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E3062E" w:rsidRDefault="001D5531" w:rsidP="00BE3317">
      <w:pPr>
        <w:tabs>
          <w:tab w:val="center" w:pos="4536"/>
          <w:tab w:val="right" w:pos="9072"/>
        </w:tabs>
        <w:jc w:val="both"/>
        <w:rPr>
          <w:rFonts w:ascii="Arial" w:hAnsi="Arial" w:cs="Arial"/>
          <w:b/>
          <w:bCs/>
          <w:sz w:val="28"/>
          <w:szCs w:val="28"/>
        </w:rPr>
      </w:pPr>
      <w:bookmarkStart w:id="0" w:name="_Hlk40280303"/>
      <w:bookmarkStart w:id="1" w:name="_Hlk40284057"/>
      <w:bookmarkEnd w:id="0"/>
      <w:r w:rsidRPr="00F52229">
        <w:rPr>
          <w:rFonts w:ascii="Arial" w:hAnsi="Arial" w:cs="Arial"/>
          <w:b/>
          <w:bCs/>
          <w:sz w:val="28"/>
        </w:rPr>
        <w:t>3GPP TSG RAN WG1 #10</w:t>
      </w:r>
      <w:bookmarkEnd w:id="1"/>
      <w:r w:rsidR="004F0FA3">
        <w:rPr>
          <w:rFonts w:ascii="Arial" w:hAnsi="Arial" w:cs="Arial"/>
          <w:b/>
          <w:bCs/>
          <w:sz w:val="28"/>
        </w:rPr>
        <w:t>3</w:t>
      </w:r>
      <w:r w:rsidR="003572B4">
        <w:rPr>
          <w:rFonts w:ascii="Arial" w:hAnsi="Arial" w:cs="Arial"/>
          <w:b/>
          <w:bCs/>
          <w:sz w:val="28"/>
        </w:rPr>
        <w:t>-e</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C27DEB" w:rsidRPr="00C27DEB">
        <w:rPr>
          <w:rFonts w:ascii="Arial" w:eastAsia="MS Mincho" w:hAnsi="Arial" w:cs="Arial"/>
          <w:b/>
          <w:bCs/>
          <w:sz w:val="28"/>
          <w:szCs w:val="28"/>
        </w:rPr>
        <w:t>R1-2007665</w:t>
      </w:r>
    </w:p>
    <w:p w:rsidR="005B08E3" w:rsidRPr="001D5531" w:rsidRDefault="005B08E3" w:rsidP="005B08E3">
      <w:pPr>
        <w:tabs>
          <w:tab w:val="center" w:pos="4536"/>
          <w:tab w:val="right" w:pos="9072"/>
        </w:tabs>
        <w:rPr>
          <w:rFonts w:ascii="Arial" w:eastAsia="MS Mincho" w:hAnsi="Arial" w:cs="Arial"/>
          <w:b/>
          <w:bCs/>
          <w:sz w:val="28"/>
          <w:lang w:val="en-GB" w:eastAsia="ja-JP"/>
        </w:rPr>
      </w:pPr>
      <w:bookmarkStart w:id="2" w:name="_Hlk40284036"/>
      <w:r w:rsidRPr="001D5531">
        <w:rPr>
          <w:rFonts w:ascii="Arial" w:eastAsia="MS Mincho" w:hAnsi="Arial" w:cs="Arial"/>
          <w:b/>
          <w:bCs/>
          <w:sz w:val="28"/>
          <w:lang w:val="en-GB" w:eastAsia="ja-JP"/>
        </w:rPr>
        <w:t xml:space="preserve">e-Meeting, </w:t>
      </w:r>
      <w:r w:rsidR="00035A91">
        <w:rPr>
          <w:rFonts w:ascii="Arial" w:hAnsi="Arial" w:cs="Arial"/>
          <w:b/>
          <w:bCs/>
          <w:sz w:val="28"/>
        </w:rPr>
        <w:t>October</w:t>
      </w:r>
      <w:r w:rsidR="00035A91" w:rsidRPr="00FA7699">
        <w:rPr>
          <w:rFonts w:ascii="Arial" w:eastAsia="MS Mincho" w:hAnsi="Arial" w:cs="Arial"/>
          <w:b/>
          <w:bCs/>
          <w:sz w:val="28"/>
          <w:lang w:eastAsia="ja-JP"/>
        </w:rPr>
        <w:t xml:space="preserve"> </w:t>
      </w:r>
      <w:r w:rsidR="00035A91">
        <w:rPr>
          <w:rFonts w:ascii="Arial" w:hAnsi="Arial" w:cs="Arial"/>
          <w:b/>
          <w:bCs/>
          <w:sz w:val="28"/>
        </w:rPr>
        <w:t>26</w:t>
      </w:r>
      <w:r w:rsidR="00035A91" w:rsidRPr="00FA7699">
        <w:rPr>
          <w:rFonts w:ascii="Arial" w:eastAsia="MS Mincho" w:hAnsi="Arial" w:cs="Arial"/>
          <w:b/>
          <w:bCs/>
          <w:sz w:val="28"/>
          <w:vertAlign w:val="superscript"/>
          <w:lang w:eastAsia="ja-JP"/>
        </w:rPr>
        <w:t>th</w:t>
      </w:r>
      <w:r w:rsidR="00035A91" w:rsidRPr="00FA7699">
        <w:rPr>
          <w:rFonts w:ascii="Arial" w:eastAsia="MS Mincho" w:hAnsi="Arial" w:cs="Arial"/>
          <w:b/>
          <w:bCs/>
          <w:sz w:val="28"/>
          <w:lang w:eastAsia="ja-JP"/>
        </w:rPr>
        <w:t xml:space="preserve"> –</w:t>
      </w:r>
      <w:r w:rsidR="00035A91">
        <w:rPr>
          <w:rFonts w:ascii="Arial" w:eastAsia="MS Mincho" w:hAnsi="Arial" w:cs="Arial"/>
          <w:b/>
          <w:bCs/>
          <w:sz w:val="28"/>
          <w:lang w:eastAsia="ja-JP"/>
        </w:rPr>
        <w:t>November 13</w:t>
      </w:r>
      <w:r w:rsidR="00035A91">
        <w:rPr>
          <w:rFonts w:ascii="Arial" w:eastAsia="MS Mincho" w:hAnsi="Arial" w:cs="Arial"/>
          <w:b/>
          <w:bCs/>
          <w:sz w:val="28"/>
          <w:vertAlign w:val="superscript"/>
          <w:lang w:eastAsia="ja-JP"/>
        </w:rPr>
        <w:t>th</w:t>
      </w:r>
      <w:r w:rsidRPr="001D5531">
        <w:rPr>
          <w:rFonts w:ascii="Arial" w:eastAsia="MS Mincho" w:hAnsi="Arial" w:cs="Arial"/>
          <w:b/>
          <w:bCs/>
          <w:sz w:val="28"/>
          <w:lang w:val="en-GB" w:eastAsia="ja-JP"/>
        </w:rPr>
        <w:t>, 2020</w:t>
      </w:r>
    </w:p>
    <w:bookmarkEnd w:id="2"/>
    <w:p w:rsidR="00BE3317" w:rsidRPr="003413CE"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宋体"/>
          <w:sz w:val="22"/>
          <w:szCs w:val="22"/>
        </w:rPr>
      </w:pPr>
      <w:r w:rsidRPr="000D669B">
        <w:rPr>
          <w:rFonts w:cs="Arial"/>
          <w:sz w:val="22"/>
          <w:szCs w:val="22"/>
        </w:rPr>
        <w:t>Source:</w:t>
      </w:r>
      <w:r w:rsidRPr="000D669B">
        <w:rPr>
          <w:rFonts w:cs="Arial"/>
          <w:sz w:val="22"/>
          <w:szCs w:val="22"/>
        </w:rPr>
        <w:tab/>
      </w:r>
      <w:r w:rsidRPr="000D669B">
        <w:rPr>
          <w:rFonts w:eastAsia="宋体"/>
          <w:sz w:val="22"/>
          <w:szCs w:val="22"/>
        </w:rPr>
        <w:t>vivo</w:t>
      </w:r>
    </w:p>
    <w:p w:rsidR="00305F56" w:rsidRPr="000D669B" w:rsidRDefault="00A045D1" w:rsidP="00764D35">
      <w:pPr>
        <w:pStyle w:val="ab"/>
        <w:tabs>
          <w:tab w:val="clear" w:pos="4536"/>
          <w:tab w:val="left" w:pos="1800"/>
        </w:tabs>
        <w:ind w:left="1798" w:hangingChars="814" w:hanging="1798"/>
        <w:rPr>
          <w:rFonts w:eastAsiaTheme="minorEastAsia" w:cs="Arial"/>
          <w:sz w:val="22"/>
          <w:szCs w:val="22"/>
        </w:rPr>
      </w:pPr>
      <w:r w:rsidRPr="000D669B">
        <w:rPr>
          <w:rFonts w:cs="Arial"/>
          <w:sz w:val="22"/>
          <w:szCs w:val="22"/>
        </w:rPr>
        <w:t>Title:</w:t>
      </w:r>
      <w:bookmarkStart w:id="3" w:name="Title"/>
      <w:bookmarkEnd w:id="3"/>
      <w:r w:rsidRPr="000D669B">
        <w:rPr>
          <w:rFonts w:cs="Arial"/>
          <w:sz w:val="22"/>
          <w:szCs w:val="22"/>
        </w:rPr>
        <w:tab/>
      </w:r>
      <w:r w:rsidR="0089188B" w:rsidRPr="0089188B">
        <w:rPr>
          <w:rFonts w:eastAsiaTheme="minorEastAsia" w:cs="Arial"/>
          <w:sz w:val="22"/>
          <w:szCs w:val="22"/>
        </w:rPr>
        <w:t xml:space="preserve">Evaluation of </w:t>
      </w:r>
      <w:r w:rsidR="00B36D3A" w:rsidRPr="00B36D3A">
        <w:rPr>
          <w:rFonts w:eastAsiaTheme="minorEastAsia" w:cs="Arial"/>
          <w:sz w:val="22"/>
          <w:szCs w:val="22"/>
        </w:rPr>
        <w:t>NR positioning performance</w:t>
      </w:r>
      <w:r w:rsidR="00615D37">
        <w:rPr>
          <w:rFonts w:eastAsiaTheme="minorEastAsia" w:cs="Arial"/>
          <w:sz w:val="22"/>
          <w:szCs w:val="22"/>
        </w:rPr>
        <w:t xml:space="preserve"> </w:t>
      </w:r>
    </w:p>
    <w:p w:rsidR="00305F56" w:rsidRPr="000D669B" w:rsidRDefault="00A045D1" w:rsidP="00B90CAC">
      <w:pPr>
        <w:pStyle w:val="ab"/>
        <w:tabs>
          <w:tab w:val="left" w:pos="1800"/>
        </w:tabs>
        <w:rPr>
          <w:rFonts w:eastAsia="宋体"/>
          <w:sz w:val="22"/>
          <w:szCs w:val="22"/>
        </w:rPr>
      </w:pPr>
      <w:r w:rsidRPr="000D669B">
        <w:rPr>
          <w:rFonts w:cs="Arial"/>
          <w:sz w:val="22"/>
          <w:szCs w:val="22"/>
        </w:rPr>
        <w:t>Agenda Item:</w:t>
      </w:r>
      <w:bookmarkStart w:id="4" w:name="Source"/>
      <w:bookmarkEnd w:id="4"/>
      <w:r w:rsidRPr="000D669B">
        <w:rPr>
          <w:rFonts w:cs="Arial"/>
          <w:sz w:val="22"/>
          <w:szCs w:val="22"/>
        </w:rPr>
        <w:tab/>
      </w:r>
      <w:r w:rsidR="0089188B">
        <w:rPr>
          <w:rFonts w:eastAsia="宋体" w:cs="Arial"/>
          <w:sz w:val="22"/>
          <w:szCs w:val="22"/>
        </w:rPr>
        <w:t>8.</w:t>
      </w:r>
      <w:r w:rsidR="003572B4">
        <w:rPr>
          <w:rFonts w:eastAsia="宋体" w:cs="Arial"/>
          <w:sz w:val="22"/>
          <w:szCs w:val="22"/>
        </w:rPr>
        <w:t>5</w:t>
      </w:r>
      <w:r w:rsidR="0089188B">
        <w:rPr>
          <w:rFonts w:eastAsia="宋体" w:cs="Arial"/>
          <w:sz w:val="22"/>
          <w:szCs w:val="22"/>
        </w:rPr>
        <w:t>.2</w:t>
      </w:r>
    </w:p>
    <w:p w:rsidR="00305F56" w:rsidRPr="000D669B" w:rsidRDefault="00A045D1" w:rsidP="00B90CAC">
      <w:pPr>
        <w:pStyle w:val="ab"/>
        <w:tabs>
          <w:tab w:val="left" w:pos="1800"/>
        </w:tabs>
        <w:rPr>
          <w:rFonts w:eastAsia="宋体" w:cs="Arial"/>
          <w:sz w:val="22"/>
          <w:szCs w:val="22"/>
        </w:rPr>
      </w:pPr>
      <w:r w:rsidRPr="000D669B">
        <w:rPr>
          <w:rFonts w:cs="Arial"/>
          <w:sz w:val="22"/>
          <w:szCs w:val="22"/>
        </w:rPr>
        <w:t>Document fo</w:t>
      </w:r>
      <w:r w:rsidRPr="005B08E3">
        <w:rPr>
          <w:rFonts w:eastAsiaTheme="minorEastAsia" w:cs="Arial"/>
          <w:sz w:val="22"/>
          <w:szCs w:val="22"/>
        </w:rPr>
        <w:t>r:</w:t>
      </w:r>
      <w:r w:rsidRPr="005B08E3">
        <w:rPr>
          <w:rFonts w:eastAsiaTheme="minorEastAsia" w:cs="Arial"/>
          <w:sz w:val="22"/>
          <w:szCs w:val="22"/>
        </w:rPr>
        <w:tab/>
      </w:r>
      <w:bookmarkStart w:id="5" w:name="DocumentFor"/>
      <w:bookmarkEnd w:id="5"/>
      <w:r w:rsidR="005B08E3" w:rsidRPr="005B08E3">
        <w:rPr>
          <w:rFonts w:eastAsiaTheme="minorEastAsia" w:cs="Arial"/>
          <w:sz w:val="22"/>
          <w:szCs w:val="22"/>
        </w:rPr>
        <w:t>Discussion &amp; Decision</w:t>
      </w:r>
    </w:p>
    <w:p w:rsidR="008D21E1" w:rsidRPr="002C17F2" w:rsidRDefault="00A045D1" w:rsidP="002C17F2">
      <w:pPr>
        <w:pStyle w:val="1"/>
        <w:rPr>
          <w:b/>
          <w:bCs/>
        </w:rPr>
      </w:pPr>
      <w:bookmarkStart w:id="6" w:name="OLE_LINK13"/>
      <w:bookmarkStart w:id="7" w:name="OLE_LINK14"/>
      <w:r w:rsidRPr="000D669B">
        <w:t>Introduction</w:t>
      </w:r>
    </w:p>
    <w:p w:rsidR="000F42E2" w:rsidRDefault="000F42E2" w:rsidP="000F42E2">
      <w:pPr>
        <w:spacing w:after="120" w:line="260" w:lineRule="exact"/>
        <w:jc w:val="both"/>
        <w:rPr>
          <w:szCs w:val="20"/>
        </w:rPr>
      </w:pPr>
      <w:bookmarkStart w:id="8" w:name="_Hlk38879917"/>
      <w:r>
        <w:rPr>
          <w:szCs w:val="20"/>
        </w:rPr>
        <w:t xml:space="preserve">In </w:t>
      </w:r>
      <w:r w:rsidRPr="00720F76">
        <w:rPr>
          <w:rFonts w:hint="eastAsia"/>
          <w:szCs w:val="20"/>
        </w:rPr>
        <w:t>RAN</w:t>
      </w:r>
      <w:r w:rsidR="00023899">
        <w:rPr>
          <w:szCs w:val="20"/>
        </w:rPr>
        <w:t>1</w:t>
      </w:r>
      <w:r>
        <w:rPr>
          <w:szCs w:val="20"/>
        </w:rPr>
        <w:t xml:space="preserve"> </w:t>
      </w:r>
      <w:r w:rsidRPr="00720F76">
        <w:rPr>
          <w:rFonts w:hint="eastAsia"/>
          <w:szCs w:val="20"/>
        </w:rPr>
        <w:t>#</w:t>
      </w:r>
      <w:r>
        <w:rPr>
          <w:szCs w:val="20"/>
        </w:rPr>
        <w:t>10</w:t>
      </w:r>
      <w:r w:rsidR="002A70F9">
        <w:rPr>
          <w:rFonts w:hint="eastAsia"/>
          <w:szCs w:val="20"/>
        </w:rPr>
        <w:t>2</w:t>
      </w:r>
      <w:r w:rsidR="00EF4F47">
        <w:rPr>
          <w:rFonts w:hint="eastAsia"/>
          <w:szCs w:val="20"/>
        </w:rPr>
        <w:t>-e</w:t>
      </w:r>
      <w:r>
        <w:rPr>
          <w:szCs w:val="20"/>
        </w:rPr>
        <w:t xml:space="preserve">, some </w:t>
      </w:r>
      <w:r w:rsidR="002A70F9">
        <w:rPr>
          <w:rFonts w:hint="eastAsia"/>
          <w:szCs w:val="20"/>
        </w:rPr>
        <w:t>c</w:t>
      </w:r>
      <w:r w:rsidR="002A70F9">
        <w:rPr>
          <w:szCs w:val="20"/>
        </w:rPr>
        <w:t>onclusions and agreements have been reached in</w:t>
      </w:r>
      <w:r>
        <w:rPr>
          <w:szCs w:val="20"/>
        </w:rPr>
        <w:t xml:space="preserve"> [1]</w:t>
      </w:r>
      <w:r w:rsidRPr="00720F76">
        <w:rPr>
          <w:szCs w:val="20"/>
        </w:rPr>
        <w:t>.</w:t>
      </w:r>
      <w:r>
        <w:rPr>
          <w:szCs w:val="20"/>
        </w:rPr>
        <w:t xml:space="preserve"> In this contribution, based on the output of last meeting, some evaluation </w:t>
      </w:r>
      <w:r w:rsidR="003572B4">
        <w:rPr>
          <w:szCs w:val="20"/>
        </w:rPr>
        <w:t xml:space="preserve">results </w:t>
      </w:r>
      <w:r>
        <w:rPr>
          <w:szCs w:val="20"/>
        </w:rPr>
        <w:t>of achievable positioning accuracy</w:t>
      </w:r>
      <w:r w:rsidR="009775C8">
        <w:rPr>
          <w:rFonts w:hint="eastAsia"/>
          <w:szCs w:val="20"/>
        </w:rPr>
        <w:t>,</w:t>
      </w:r>
      <w:r>
        <w:rPr>
          <w:szCs w:val="20"/>
        </w:rPr>
        <w:t xml:space="preserve"> latency</w:t>
      </w:r>
      <w:r w:rsidR="009775C8">
        <w:rPr>
          <w:szCs w:val="20"/>
        </w:rPr>
        <w:t>, network and UE efficiency</w:t>
      </w:r>
      <w:r>
        <w:rPr>
          <w:szCs w:val="20"/>
        </w:rPr>
        <w:t xml:space="preserve"> are presented and discussed.</w:t>
      </w:r>
    </w:p>
    <w:p w:rsidR="0005257E" w:rsidRPr="00ED1D6E" w:rsidRDefault="001D35EB" w:rsidP="003E1FB3">
      <w:pPr>
        <w:pStyle w:val="1"/>
      </w:pPr>
      <w:r w:rsidRPr="00ED1D6E">
        <w:t>Accuracy evaluation</w:t>
      </w:r>
    </w:p>
    <w:bookmarkEnd w:id="8"/>
    <w:p w:rsidR="001D35EB" w:rsidRPr="00ED1D6E" w:rsidRDefault="001D35EB" w:rsidP="00F45113">
      <w:pPr>
        <w:pStyle w:val="20"/>
        <w:rPr>
          <w:b w:val="0"/>
          <w:bCs w:val="0"/>
          <w:lang w:eastAsia="ja-JP"/>
        </w:rPr>
      </w:pPr>
      <w:r w:rsidRPr="00ED1D6E">
        <w:rPr>
          <w:b w:val="0"/>
          <w:bCs w:val="0"/>
          <w:color w:val="000000" w:themeColor="text1"/>
        </w:rPr>
        <w:t xml:space="preserve">2.1 </w:t>
      </w:r>
      <w:r w:rsidRPr="00ED1D6E">
        <w:rPr>
          <w:b w:val="0"/>
          <w:bCs w:val="0"/>
          <w:lang w:eastAsia="ja-JP"/>
        </w:rPr>
        <w:t xml:space="preserve">Performance </w:t>
      </w:r>
      <w:r w:rsidRPr="00ED1D6E">
        <w:rPr>
          <w:b w:val="0"/>
          <w:bCs w:val="0"/>
        </w:rPr>
        <w:t xml:space="preserve">analysis of </w:t>
      </w:r>
      <w:r w:rsidRPr="00ED1D6E">
        <w:rPr>
          <w:b w:val="0"/>
          <w:bCs w:val="0"/>
          <w:lang w:eastAsia="ja-JP"/>
        </w:rPr>
        <w:t xml:space="preserve">Rel-16 positioning solutions </w:t>
      </w:r>
    </w:p>
    <w:p w:rsidR="001D35EB" w:rsidRPr="00ED1D6E" w:rsidRDefault="00F65217" w:rsidP="001D35EB">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ED1D6E">
        <w:rPr>
          <w:rFonts w:ascii="Arial" w:eastAsia="MS Mincho" w:hAnsi="Arial" w:cs="Arial"/>
          <w:iCs/>
          <w:sz w:val="28"/>
          <w:szCs w:val="26"/>
        </w:rPr>
        <w:t>2</w:t>
      </w:r>
      <w:r w:rsidR="001D35EB" w:rsidRPr="00ED1D6E">
        <w:rPr>
          <w:rFonts w:ascii="Arial" w:eastAsia="MS Mincho" w:hAnsi="Arial" w:cs="Arial"/>
          <w:iCs/>
          <w:sz w:val="28"/>
          <w:szCs w:val="26"/>
        </w:rPr>
        <w:t>.</w:t>
      </w:r>
      <w:r w:rsidRPr="00ED1D6E">
        <w:rPr>
          <w:rFonts w:ascii="Arial" w:eastAsia="MS Mincho" w:hAnsi="Arial" w:cs="Arial"/>
          <w:iCs/>
          <w:sz w:val="28"/>
          <w:szCs w:val="26"/>
        </w:rPr>
        <w:t>1</w:t>
      </w:r>
      <w:r w:rsidR="001D35EB" w:rsidRPr="00ED1D6E">
        <w:rPr>
          <w:rFonts w:ascii="Arial" w:eastAsia="MS Mincho" w:hAnsi="Arial" w:cs="Arial"/>
          <w:iCs/>
          <w:sz w:val="28"/>
          <w:szCs w:val="26"/>
        </w:rPr>
        <w:t>.1 Horizontal accuracy evaluation</w:t>
      </w:r>
    </w:p>
    <w:p w:rsidR="00D91A0C" w:rsidRPr="00D91A0C" w:rsidRDefault="00EE2CAD" w:rsidP="00D91A0C">
      <w:pPr>
        <w:pStyle w:val="a0"/>
        <w:spacing w:line="260" w:lineRule="exact"/>
        <w:rPr>
          <w:color w:val="000000" w:themeColor="text1"/>
          <w:szCs w:val="20"/>
        </w:rPr>
      </w:pPr>
      <w:r w:rsidRPr="00552AB6">
        <w:rPr>
          <w:color w:val="000000" w:themeColor="text1"/>
          <w:szCs w:val="20"/>
        </w:rPr>
        <w:t xml:space="preserve">In this section, we provide our </w:t>
      </w:r>
      <w:r w:rsidR="00140D62">
        <w:rPr>
          <w:color w:val="000000" w:themeColor="text1"/>
          <w:szCs w:val="20"/>
        </w:rPr>
        <w:t xml:space="preserve">horizontal accuracy </w:t>
      </w:r>
      <w:r w:rsidRPr="00552AB6">
        <w:rPr>
          <w:color w:val="000000" w:themeColor="text1"/>
          <w:szCs w:val="20"/>
        </w:rPr>
        <w:t>evaluation results</w:t>
      </w:r>
      <w:r w:rsidR="00466292" w:rsidRPr="00552AB6">
        <w:rPr>
          <w:color w:val="000000" w:themeColor="text1"/>
          <w:szCs w:val="20"/>
        </w:rPr>
        <w:t xml:space="preserve"> </w:t>
      </w:r>
      <w:r w:rsidR="00787348">
        <w:rPr>
          <w:color w:val="000000" w:themeColor="text1"/>
          <w:szCs w:val="20"/>
        </w:rPr>
        <w:t>for</w:t>
      </w:r>
      <w:r w:rsidR="00787348" w:rsidRPr="00552AB6">
        <w:rPr>
          <w:color w:val="000000" w:themeColor="text1"/>
          <w:szCs w:val="20"/>
        </w:rPr>
        <w:t xml:space="preserve"> </w:t>
      </w:r>
      <w:r w:rsidR="00787348">
        <w:rPr>
          <w:color w:val="000000" w:themeColor="text1"/>
          <w:szCs w:val="20"/>
        </w:rPr>
        <w:t>d</w:t>
      </w:r>
      <w:r w:rsidR="00787348" w:rsidRPr="00552AB6">
        <w:rPr>
          <w:color w:val="000000" w:themeColor="text1"/>
          <w:szCs w:val="20"/>
        </w:rPr>
        <w:t>ownlink</w:t>
      </w:r>
      <w:r w:rsidR="00DE59E4" w:rsidRPr="00552AB6">
        <w:rPr>
          <w:color w:val="000000" w:themeColor="text1"/>
          <w:szCs w:val="20"/>
        </w:rPr>
        <w:t xml:space="preserve">, </w:t>
      </w:r>
      <w:r w:rsidR="00787348">
        <w:rPr>
          <w:color w:val="000000" w:themeColor="text1"/>
          <w:szCs w:val="20"/>
        </w:rPr>
        <w:t>u</w:t>
      </w:r>
      <w:r w:rsidR="00787348" w:rsidRPr="00552AB6">
        <w:rPr>
          <w:color w:val="000000" w:themeColor="text1"/>
          <w:szCs w:val="20"/>
        </w:rPr>
        <w:t>plink</w:t>
      </w:r>
      <w:r w:rsidR="00787348">
        <w:rPr>
          <w:color w:val="000000" w:themeColor="text1"/>
          <w:szCs w:val="20"/>
        </w:rPr>
        <w:t>,</w:t>
      </w:r>
      <w:r w:rsidR="00787348" w:rsidRPr="00552AB6">
        <w:rPr>
          <w:color w:val="000000" w:themeColor="text1"/>
          <w:szCs w:val="20"/>
        </w:rPr>
        <w:t xml:space="preserve"> </w:t>
      </w:r>
      <w:r w:rsidR="00787348">
        <w:rPr>
          <w:color w:val="000000" w:themeColor="text1"/>
          <w:szCs w:val="20"/>
        </w:rPr>
        <w:t>down</w:t>
      </w:r>
      <w:r w:rsidR="00DE59E4" w:rsidRPr="00552AB6">
        <w:rPr>
          <w:color w:val="000000" w:themeColor="text1"/>
          <w:szCs w:val="20"/>
        </w:rPr>
        <w:t xml:space="preserve">link and </w:t>
      </w:r>
      <w:r w:rsidR="00787348">
        <w:rPr>
          <w:color w:val="000000" w:themeColor="text1"/>
          <w:szCs w:val="20"/>
        </w:rPr>
        <w:t>up</w:t>
      </w:r>
      <w:r w:rsidR="00787348" w:rsidRPr="00552AB6">
        <w:rPr>
          <w:color w:val="000000" w:themeColor="text1"/>
          <w:szCs w:val="20"/>
        </w:rPr>
        <w:t xml:space="preserve">link </w:t>
      </w:r>
      <w:r w:rsidR="00DE59E4" w:rsidRPr="00552AB6">
        <w:rPr>
          <w:color w:val="000000" w:themeColor="text1"/>
          <w:szCs w:val="20"/>
        </w:rPr>
        <w:t xml:space="preserve">evaluations for </w:t>
      </w:r>
      <w:r w:rsidR="00ED1D6E" w:rsidRPr="00ED1D6E">
        <w:rPr>
          <w:lang w:eastAsia="ja-JP"/>
        </w:rPr>
        <w:t>Rel-16 positioning solutions</w:t>
      </w:r>
      <w:r w:rsidR="00DE59E4" w:rsidRPr="00552AB6">
        <w:rPr>
          <w:color w:val="000000" w:themeColor="text1"/>
          <w:szCs w:val="20"/>
        </w:rPr>
        <w:t>. The simulation results are listed in the following table</w:t>
      </w:r>
      <w:r w:rsidR="00787348">
        <w:rPr>
          <w:color w:val="000000" w:themeColor="text1"/>
          <w:szCs w:val="20"/>
        </w:rPr>
        <w:t>s</w:t>
      </w:r>
      <w:r w:rsidR="00DE59E4" w:rsidRPr="00552AB6">
        <w:rPr>
          <w:color w:val="000000" w:themeColor="text1"/>
          <w:szCs w:val="20"/>
        </w:rPr>
        <w:t>. The detailed parameter configuration and CDF figures are provided in</w:t>
      </w:r>
      <w:r w:rsidR="00DE59E4" w:rsidRPr="00552AB6">
        <w:rPr>
          <w:color w:val="000000" w:themeColor="text1"/>
        </w:rPr>
        <w:t xml:space="preserve"> </w:t>
      </w:r>
      <w:r w:rsidR="00DE59E4" w:rsidRPr="00552AB6">
        <w:rPr>
          <w:color w:val="000000" w:themeColor="text1"/>
          <w:szCs w:val="20"/>
        </w:rPr>
        <w:t>Appendix</w:t>
      </w:r>
      <w:r w:rsidR="001E5B7D">
        <w:rPr>
          <w:color w:val="000000" w:themeColor="text1"/>
          <w:szCs w:val="20"/>
        </w:rPr>
        <w:t xml:space="preserve"> A</w:t>
      </w:r>
      <w:r w:rsidR="00D94946">
        <w:rPr>
          <w:color w:val="000000" w:themeColor="text1"/>
          <w:szCs w:val="20"/>
        </w:rPr>
        <w:t xml:space="preserve"> and Appendix B</w:t>
      </w:r>
      <w:r w:rsidR="009E5953">
        <w:rPr>
          <w:color w:val="000000" w:themeColor="text1"/>
          <w:szCs w:val="20"/>
        </w:rPr>
        <w:t>.</w:t>
      </w:r>
      <w:r w:rsidR="00D91A0C">
        <w:rPr>
          <w:color w:val="000000" w:themeColor="text1"/>
          <w:szCs w:val="20"/>
        </w:rPr>
        <w:t xml:space="preserve"> </w:t>
      </w:r>
      <w:r w:rsidR="00D91A0C" w:rsidRPr="00D91A0C">
        <w:rPr>
          <w:color w:val="000000" w:themeColor="text1"/>
          <w:szCs w:val="20"/>
        </w:rPr>
        <w:t>I</w:t>
      </w:r>
      <w:r w:rsidR="00D91A0C" w:rsidRPr="00D91A0C">
        <w:rPr>
          <w:rFonts w:hint="eastAsia"/>
          <w:color w:val="000000" w:themeColor="text1"/>
          <w:szCs w:val="20"/>
        </w:rPr>
        <w:t>t</w:t>
      </w:r>
      <w:r w:rsidR="00D91A0C" w:rsidRPr="00D91A0C">
        <w:rPr>
          <w:color w:val="000000" w:themeColor="text1"/>
          <w:szCs w:val="20"/>
        </w:rPr>
        <w:t xml:space="preserve"> </w:t>
      </w:r>
      <w:r w:rsidR="00D91A0C" w:rsidRPr="00D91A0C">
        <w:rPr>
          <w:rFonts w:hint="eastAsia"/>
          <w:color w:val="000000" w:themeColor="text1"/>
          <w:szCs w:val="20"/>
        </w:rPr>
        <w:t>is</w:t>
      </w:r>
      <w:r w:rsidR="00D91A0C" w:rsidRPr="00D91A0C">
        <w:rPr>
          <w:color w:val="000000" w:themeColor="text1"/>
          <w:szCs w:val="20"/>
        </w:rPr>
        <w:t xml:space="preserve"> </w:t>
      </w:r>
      <w:r w:rsidR="00D91A0C" w:rsidRPr="00D91A0C">
        <w:rPr>
          <w:rFonts w:hint="eastAsia"/>
          <w:color w:val="000000" w:themeColor="text1"/>
          <w:szCs w:val="20"/>
        </w:rPr>
        <w:t>noted</w:t>
      </w:r>
      <w:r w:rsidR="00D91A0C" w:rsidRPr="00D91A0C">
        <w:rPr>
          <w:color w:val="000000" w:themeColor="text1"/>
          <w:szCs w:val="20"/>
        </w:rPr>
        <w:t xml:space="preserve"> </w:t>
      </w:r>
      <w:r w:rsidR="00D91A0C" w:rsidRPr="00D91A0C">
        <w:rPr>
          <w:rFonts w:hint="eastAsia"/>
          <w:color w:val="000000" w:themeColor="text1"/>
          <w:szCs w:val="20"/>
        </w:rPr>
        <w:t>the</w:t>
      </w:r>
      <w:r w:rsidR="00D91A0C" w:rsidRPr="00D91A0C">
        <w:rPr>
          <w:color w:val="000000" w:themeColor="text1"/>
          <w:szCs w:val="20"/>
        </w:rPr>
        <w:t xml:space="preserve"> </w:t>
      </w:r>
      <w:r w:rsidR="0067058A">
        <w:rPr>
          <w:color w:val="000000" w:themeColor="text1"/>
          <w:szCs w:val="20"/>
        </w:rPr>
        <w:t xml:space="preserve">horizontal </w:t>
      </w:r>
      <w:r w:rsidR="00D91A0C">
        <w:rPr>
          <w:color w:val="000000" w:themeColor="text1"/>
          <w:szCs w:val="20"/>
        </w:rPr>
        <w:t xml:space="preserve">accuracy </w:t>
      </w:r>
      <w:r w:rsidR="00D91A0C" w:rsidRPr="00552AB6">
        <w:rPr>
          <w:color w:val="000000" w:themeColor="text1"/>
          <w:szCs w:val="20"/>
        </w:rPr>
        <w:t xml:space="preserve">evaluation results </w:t>
      </w:r>
      <w:r w:rsidR="0067058A">
        <w:rPr>
          <w:color w:val="000000" w:themeColor="text1"/>
          <w:szCs w:val="20"/>
        </w:rPr>
        <w:t>in</w:t>
      </w:r>
      <w:r w:rsidR="00D91A0C" w:rsidRPr="00552AB6">
        <w:rPr>
          <w:color w:val="000000" w:themeColor="text1"/>
          <w:szCs w:val="20"/>
        </w:rPr>
        <w:t xml:space="preserve"> </w:t>
      </w:r>
      <w:r w:rsidR="00D91A0C" w:rsidRPr="00D91A0C">
        <w:rPr>
          <w:rFonts w:hint="eastAsia"/>
          <w:color w:val="000000" w:themeColor="text1"/>
          <w:szCs w:val="20"/>
        </w:rPr>
        <w:t>this</w:t>
      </w:r>
      <w:r w:rsidR="00D91A0C">
        <w:rPr>
          <w:color w:val="000000" w:themeColor="text1"/>
          <w:szCs w:val="20"/>
        </w:rPr>
        <w:t xml:space="preserve"> </w:t>
      </w:r>
      <w:r w:rsidR="00D91A0C" w:rsidRPr="00D91A0C">
        <w:rPr>
          <w:rFonts w:hint="eastAsia"/>
          <w:color w:val="000000" w:themeColor="text1"/>
          <w:szCs w:val="20"/>
        </w:rPr>
        <w:t>sect</w:t>
      </w:r>
      <w:r w:rsidR="0067058A">
        <w:rPr>
          <w:color w:val="000000" w:themeColor="text1"/>
          <w:szCs w:val="20"/>
        </w:rPr>
        <w:t>ion</w:t>
      </w:r>
      <w:r w:rsidR="00015EB6">
        <w:rPr>
          <w:color w:val="000000" w:themeColor="text1"/>
          <w:szCs w:val="20"/>
        </w:rPr>
        <w:t xml:space="preserve"> are only </w:t>
      </w:r>
      <w:r w:rsidR="0067058A">
        <w:rPr>
          <w:color w:val="000000" w:themeColor="text1"/>
          <w:szCs w:val="20"/>
        </w:rPr>
        <w:t>for</w:t>
      </w:r>
      <w:r w:rsidR="00015EB6">
        <w:rPr>
          <w:color w:val="000000" w:themeColor="text1"/>
          <w:szCs w:val="20"/>
        </w:rPr>
        <w:t xml:space="preserve"> R16 technique</w:t>
      </w:r>
      <w:r w:rsidR="0067058A">
        <w:rPr>
          <w:color w:val="000000" w:themeColor="text1"/>
          <w:szCs w:val="20"/>
        </w:rPr>
        <w:t>s</w:t>
      </w:r>
      <w:r w:rsidR="00015EB6">
        <w:rPr>
          <w:color w:val="000000" w:themeColor="text1"/>
          <w:szCs w:val="20"/>
        </w:rPr>
        <w:t xml:space="preserve"> </w:t>
      </w:r>
      <w:r w:rsidR="00D91A0C">
        <w:rPr>
          <w:color w:val="000000" w:themeColor="text1"/>
          <w:szCs w:val="20"/>
        </w:rPr>
        <w:t xml:space="preserve">without </w:t>
      </w:r>
      <w:r w:rsidR="00D91A0C" w:rsidRPr="00D91A0C">
        <w:rPr>
          <w:color w:val="000000" w:themeColor="text1"/>
          <w:szCs w:val="20"/>
        </w:rPr>
        <w:t>outlier determination/rejection techniques</w:t>
      </w:r>
      <w:r w:rsidR="00D91A0C">
        <w:rPr>
          <w:color w:val="000000" w:themeColor="text1"/>
          <w:szCs w:val="20"/>
        </w:rPr>
        <w:t xml:space="preserve"> (</w:t>
      </w:r>
      <w:r w:rsidR="007C5444" w:rsidRPr="00D91A0C">
        <w:rPr>
          <w:color w:val="000000" w:themeColor="text1"/>
          <w:szCs w:val="20"/>
        </w:rPr>
        <w:t>i.e.</w:t>
      </w:r>
      <w:r w:rsidR="00D91A0C">
        <w:rPr>
          <w:color w:val="000000" w:themeColor="text1"/>
          <w:szCs w:val="20"/>
        </w:rPr>
        <w:t xml:space="preserve">, </w:t>
      </w:r>
      <w:r w:rsidR="00D91A0C" w:rsidRPr="00D91A0C">
        <w:rPr>
          <w:rFonts w:hint="eastAsia"/>
          <w:color w:val="000000" w:themeColor="text1"/>
          <w:szCs w:val="20"/>
        </w:rPr>
        <w:t>without</w:t>
      </w:r>
      <w:r w:rsidR="00D91A0C" w:rsidRPr="00D91A0C">
        <w:rPr>
          <w:color w:val="000000" w:themeColor="text1"/>
          <w:szCs w:val="20"/>
        </w:rPr>
        <w:t xml:space="preserve"> RAIM</w:t>
      </w:r>
      <w:r w:rsidR="00D91A0C">
        <w:rPr>
          <w:color w:val="000000" w:themeColor="text1"/>
          <w:szCs w:val="20"/>
        </w:rPr>
        <w:t>).</w:t>
      </w:r>
    </w:p>
    <w:p w:rsidR="00F65217" w:rsidRPr="00ED1D6E" w:rsidRDefault="00F45113" w:rsidP="00F65217">
      <w:pPr>
        <w:pStyle w:val="111Style2"/>
        <w:rPr>
          <w:rFonts w:eastAsiaTheme="minorEastAsia"/>
        </w:rPr>
      </w:pPr>
      <w:r w:rsidRPr="00ED1D6E">
        <w:t>Downlink</w:t>
      </w:r>
      <w:r w:rsidR="009F0D92">
        <w:t xml:space="preserve"> only</w:t>
      </w:r>
      <w:r w:rsidR="00F65217" w:rsidRPr="00ED1D6E">
        <w:t xml:space="preserve"> evaluation</w:t>
      </w:r>
    </w:p>
    <w:p w:rsidR="007C4923" w:rsidRDefault="007C4923" w:rsidP="007C4923">
      <w:pPr>
        <w:pStyle w:val="a0"/>
        <w:spacing w:line="260" w:lineRule="exact"/>
        <w:rPr>
          <w:rFonts w:eastAsiaTheme="minorEastAsia"/>
          <w:color w:val="000000" w:themeColor="text1"/>
          <w:lang w:val="en-GB"/>
        </w:rPr>
      </w:pPr>
      <w:r w:rsidRPr="00552AB6">
        <w:rPr>
          <w:rFonts w:eastAsiaTheme="minorEastAsia" w:hint="eastAsia"/>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sidR="00F6575B" w:rsidRPr="00552AB6">
        <w:rPr>
          <w:rFonts w:eastAsiaTheme="minorEastAsia"/>
          <w:color w:val="000000" w:themeColor="text1"/>
        </w:rPr>
        <w:t>with</w:t>
      </w:r>
      <w:r w:rsidRPr="00552AB6">
        <w:rPr>
          <w:rFonts w:eastAsiaTheme="minorEastAsia"/>
          <w:color w:val="000000" w:themeColor="text1"/>
          <w:lang w:val="en-GB"/>
        </w:rPr>
        <w:t xml:space="preserve"> </w:t>
      </w:r>
      <w:r w:rsidR="00625905">
        <w:rPr>
          <w:rFonts w:eastAsiaTheme="minorEastAsia"/>
          <w:color w:val="000000" w:themeColor="text1"/>
          <w:lang w:val="en-GB"/>
        </w:rPr>
        <w:t xml:space="preserve">Rel.16 </w:t>
      </w:r>
      <w:r w:rsidR="001E5B7D">
        <w:rPr>
          <w:rFonts w:eastAsiaTheme="minorEastAsia"/>
          <w:color w:val="000000" w:themeColor="text1"/>
          <w:lang w:val="en-GB"/>
        </w:rPr>
        <w:t>downlink</w:t>
      </w:r>
      <w:r w:rsidRPr="00552AB6">
        <w:rPr>
          <w:rFonts w:eastAsiaTheme="minorEastAsia"/>
          <w:color w:val="000000" w:themeColor="text1"/>
          <w:lang w:val="en-GB"/>
        </w:rPr>
        <w:t xml:space="preserve"> </w:t>
      </w:r>
      <w:r w:rsidR="009F0D92">
        <w:rPr>
          <w:rFonts w:eastAsiaTheme="minorEastAsia"/>
          <w:color w:val="000000" w:themeColor="text1"/>
          <w:lang w:val="en-GB"/>
        </w:rPr>
        <w:t xml:space="preserve">only </w:t>
      </w:r>
      <w:r w:rsidR="009114B5" w:rsidRPr="00552AB6">
        <w:rPr>
          <w:rFonts w:eastAsiaTheme="minorEastAsia"/>
          <w:color w:val="000000" w:themeColor="text1"/>
          <w:lang w:val="en-GB"/>
        </w:rPr>
        <w:t>technique</w:t>
      </w:r>
      <w:r w:rsidR="001E5B7D">
        <w:rPr>
          <w:rFonts w:eastAsiaTheme="minorEastAsia"/>
          <w:color w:val="000000" w:themeColor="text1"/>
          <w:lang w:val="en-GB"/>
        </w:rPr>
        <w:t>s</w:t>
      </w:r>
      <w:r w:rsidR="009114B5" w:rsidRPr="00552AB6">
        <w:rPr>
          <w:rFonts w:eastAsiaTheme="minorEastAsia"/>
          <w:color w:val="000000" w:themeColor="text1"/>
          <w:lang w:val="en-GB"/>
        </w:rPr>
        <w:t xml:space="preserve"> </w:t>
      </w:r>
      <w:r w:rsidR="005C3F7E" w:rsidRPr="00552AB6">
        <w:rPr>
          <w:rFonts w:eastAsiaTheme="minorEastAsia"/>
          <w:color w:val="000000" w:themeColor="text1"/>
          <w:lang w:val="en-GB"/>
        </w:rPr>
        <w:t>are</w:t>
      </w:r>
      <w:r w:rsidRPr="00552AB6">
        <w:rPr>
          <w:rFonts w:eastAsiaTheme="minorEastAsia"/>
          <w:color w:val="000000" w:themeColor="text1"/>
          <w:lang w:val="en-GB"/>
        </w:rPr>
        <w:t xml:space="preserve"> </w:t>
      </w:r>
      <w:r w:rsidR="003E3C44">
        <w:rPr>
          <w:rFonts w:eastAsiaTheme="minorEastAsia" w:hint="eastAsia"/>
          <w:color w:val="000000" w:themeColor="text1"/>
          <w:lang w:val="en-GB"/>
        </w:rPr>
        <w:t>summarized</w:t>
      </w:r>
      <w:r w:rsidRPr="00552AB6">
        <w:rPr>
          <w:rFonts w:eastAsiaTheme="minorEastAsia"/>
          <w:color w:val="000000" w:themeColor="text1"/>
          <w:lang w:val="en-GB"/>
        </w:rPr>
        <w:t xml:space="preserve"> </w:t>
      </w:r>
      <w:r w:rsidR="00CE333A" w:rsidRPr="00552AB6">
        <w:rPr>
          <w:rFonts w:eastAsiaTheme="minorEastAsia"/>
          <w:color w:val="000000" w:themeColor="text1"/>
          <w:lang w:val="en-GB"/>
        </w:rPr>
        <w:t>in</w:t>
      </w:r>
      <w:r w:rsidRPr="00552AB6">
        <w:rPr>
          <w:rFonts w:eastAsiaTheme="minorEastAsia"/>
          <w:color w:val="000000" w:themeColor="text1"/>
          <w:lang w:val="en-GB"/>
        </w:rPr>
        <w:t xml:space="preserve"> </w:t>
      </w:r>
      <w:r w:rsidR="00C121E9">
        <w:rPr>
          <w:rFonts w:eastAsiaTheme="minorEastAsia"/>
          <w:color w:val="000000" w:themeColor="text1"/>
          <w:lang w:val="en-GB"/>
        </w:rPr>
        <w:fldChar w:fldCharType="begin"/>
      </w:r>
      <w:r w:rsidR="009953BF">
        <w:rPr>
          <w:rFonts w:eastAsiaTheme="minorEastAsia"/>
          <w:color w:val="000000" w:themeColor="text1"/>
          <w:lang w:val="en-GB"/>
        </w:rPr>
        <w:instrText xml:space="preserve"> REF _Ref46950618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1</w:t>
      </w:r>
      <w:r w:rsidR="00C121E9">
        <w:rPr>
          <w:rFonts w:eastAsiaTheme="minorEastAsia"/>
          <w:color w:val="000000" w:themeColor="text1"/>
          <w:lang w:val="en-GB"/>
        </w:rPr>
        <w:fldChar w:fldCharType="end"/>
      </w:r>
      <w:r w:rsidR="00625905">
        <w:rPr>
          <w:rFonts w:eastAsiaTheme="minorEastAsia"/>
          <w:color w:val="000000" w:themeColor="text1"/>
          <w:lang w:val="en-GB"/>
        </w:rPr>
        <w:t>.</w:t>
      </w:r>
    </w:p>
    <w:p w:rsidR="00D339C9" w:rsidRPr="00D339C9" w:rsidRDefault="00D339C9" w:rsidP="007C4923">
      <w:pPr>
        <w:pStyle w:val="a0"/>
        <w:spacing w:line="260" w:lineRule="exact"/>
        <w:rPr>
          <w:rFonts w:eastAsia="宋体"/>
        </w:rPr>
      </w:pPr>
      <w:r>
        <w:rPr>
          <w:rFonts w:eastAsiaTheme="minorEastAsia" w:hint="eastAsia"/>
          <w:szCs w:val="20"/>
        </w:rPr>
        <w:t>I</w:t>
      </w:r>
      <w:r>
        <w:rPr>
          <w:rFonts w:eastAsiaTheme="minorEastAsia"/>
          <w:szCs w:val="20"/>
        </w:rPr>
        <w:t xml:space="preserve">n our companion contribution [2], the LOS probability of different DH clutter parameters has been analyzed. </w:t>
      </w:r>
      <w:r>
        <w:rPr>
          <w:rFonts w:eastAsia="宋体"/>
        </w:rPr>
        <w:t xml:space="preserve">The clutter parameter </w:t>
      </w:r>
      <w:r w:rsidRPr="001C1E68">
        <w:rPr>
          <w:rFonts w:ascii="Times" w:eastAsia="Batang" w:hAnsi="Times" w:cs="Times"/>
          <w:szCs w:val="20"/>
        </w:rPr>
        <w:t>{60%, 6m, 2m}</w:t>
      </w:r>
      <w:r>
        <w:rPr>
          <w:rFonts w:eastAsia="宋体"/>
        </w:rPr>
        <w:t xml:space="preserve"> is an important part in evaluation to assess the positioning performance when the environment is not so good due to high NLOS probability. It is observed that when the NLOS probability is high, there </w:t>
      </w:r>
      <w:r w:rsidR="009775C8">
        <w:rPr>
          <w:rFonts w:eastAsia="宋体"/>
        </w:rPr>
        <w:t xml:space="preserve">are </w:t>
      </w:r>
      <w:r>
        <w:rPr>
          <w:rFonts w:eastAsia="宋体"/>
        </w:rPr>
        <w:t>almost no LOS links for most UEs, thus the positioning accuracy can hardly be met. It may be beneficial to identify the performance gap in this case.</w:t>
      </w:r>
    </w:p>
    <w:p w:rsidR="009953BF" w:rsidRDefault="00695CCE" w:rsidP="00695CCE">
      <w:pPr>
        <w:pStyle w:val="a6"/>
        <w:keepNext/>
        <w:jc w:val="center"/>
        <w:rPr>
          <w:lang w:val="en-US"/>
        </w:rPr>
      </w:pPr>
      <w:bookmarkStart w:id="9" w:name="_Ref46950618"/>
      <w:r>
        <w:lastRenderedPageBreak/>
        <w:t xml:space="preserve">Table </w:t>
      </w:r>
      <w:r w:rsidR="00C121E9">
        <w:fldChar w:fldCharType="begin"/>
      </w:r>
      <w:r>
        <w:instrText xml:space="preserve"> SEQ Table \* ARABIC </w:instrText>
      </w:r>
      <w:r w:rsidR="00C121E9">
        <w:fldChar w:fldCharType="separate"/>
      </w:r>
      <w:r>
        <w:rPr>
          <w:noProof/>
        </w:rPr>
        <w:t>1</w:t>
      </w:r>
      <w:r w:rsidR="00C121E9">
        <w:fldChar w:fldCharType="end"/>
      </w:r>
      <w:bookmarkEnd w:id="9"/>
      <w:r>
        <w:rPr>
          <w:rFonts w:hint="eastAsia"/>
        </w:rPr>
        <w:t xml:space="preserve"> </w:t>
      </w:r>
      <w:r w:rsidR="001D35EB">
        <w:rPr>
          <w:lang w:val="en-US"/>
        </w:rPr>
        <w:t xml:space="preserve">Rel.16 NR positioning - horizontal </w:t>
      </w:r>
      <w:r w:rsidR="00035A91">
        <w:rPr>
          <w:lang w:val="en-US"/>
        </w:rPr>
        <w:t>accuracy</w:t>
      </w:r>
      <w:r w:rsidR="001D35EB">
        <w:rPr>
          <w:lang w:val="en-US"/>
        </w:rPr>
        <w:t xml:space="preserve"> r</w:t>
      </w:r>
      <w:r w:rsidR="001D35EB" w:rsidRPr="00790A20">
        <w:rPr>
          <w:lang w:val="en-US"/>
        </w:rPr>
        <w:t xml:space="preserve">esults </w:t>
      </w:r>
      <w:r w:rsidR="001D35EB">
        <w:t>(m) with</w:t>
      </w:r>
      <w:r w:rsidR="001D35EB" w:rsidRPr="004B73D8">
        <w:t xml:space="preserve"> </w:t>
      </w:r>
      <w:r w:rsidR="006C0927">
        <w:t xml:space="preserve">downlink </w:t>
      </w:r>
      <w:r w:rsidR="009F0D92">
        <w:t xml:space="preserve">only </w:t>
      </w:r>
      <w:r w:rsidR="006C0927">
        <w:t>techniques</w:t>
      </w:r>
      <w:r w:rsidR="001D35EB">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38"/>
        <w:gridCol w:w="2160"/>
        <w:gridCol w:w="787"/>
        <w:gridCol w:w="617"/>
        <w:gridCol w:w="617"/>
        <w:gridCol w:w="617"/>
      </w:tblGrid>
      <w:tr w:rsidR="005E09F5" w:rsidRPr="00BD2A1A" w:rsidTr="003E1FB3">
        <w:trPr>
          <w:jc w:val="center"/>
        </w:trPr>
        <w:tc>
          <w:tcPr>
            <w:tcW w:w="4338" w:type="dxa"/>
          </w:tcPr>
          <w:p w:rsidR="005E09F5" w:rsidRPr="00286670" w:rsidRDefault="005E09F5" w:rsidP="005E09F5">
            <w:pPr>
              <w:keepNext/>
              <w:keepLines/>
              <w:jc w:val="center"/>
              <w:rPr>
                <w:rFonts w:ascii="Arial" w:eastAsia="等线" w:hAnsi="Arial"/>
                <w:sz w:val="16"/>
                <w:szCs w:val="16"/>
              </w:rPr>
            </w:pPr>
          </w:p>
        </w:tc>
        <w:tc>
          <w:tcPr>
            <w:tcW w:w="2160" w:type="dxa"/>
          </w:tcPr>
          <w:p w:rsidR="005E09F5" w:rsidRPr="00BC3AEF" w:rsidRDefault="005E09F5" w:rsidP="005E09F5">
            <w:pPr>
              <w:keepNext/>
              <w:keepLines/>
              <w:jc w:val="center"/>
              <w:rPr>
                <w:rFonts w:ascii="Arial" w:eastAsia="等线" w:hAnsi="Arial"/>
                <w:sz w:val="16"/>
                <w:szCs w:val="16"/>
              </w:rPr>
            </w:pPr>
          </w:p>
        </w:tc>
        <w:tc>
          <w:tcPr>
            <w:tcW w:w="787" w:type="dxa"/>
            <w:vAlign w:val="center"/>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50%</w:t>
            </w:r>
          </w:p>
        </w:tc>
        <w:tc>
          <w:tcPr>
            <w:tcW w:w="617" w:type="dxa"/>
            <w:vAlign w:val="center"/>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67%</w:t>
            </w:r>
          </w:p>
        </w:tc>
        <w:tc>
          <w:tcPr>
            <w:tcW w:w="617" w:type="dxa"/>
            <w:vAlign w:val="center"/>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80%</w:t>
            </w:r>
          </w:p>
        </w:tc>
        <w:tc>
          <w:tcPr>
            <w:tcW w:w="617" w:type="dxa"/>
            <w:vAlign w:val="center"/>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90%</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1], [SH, perfect sync], [FR1], [DL-TDOA, MUSIC, </w:t>
            </w:r>
          </w:p>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0.041</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0.055</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0.099</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4.15</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0.059</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0.17</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1.40</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6.73</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 [SH, sync error 50ns], [FR1], [DL-TDOA, MUSIC, 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11.49</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14.48</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19.44</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24.06</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13.41</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18.91</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25.07</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35.48</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3], [SH, perfect sync], </w:t>
            </w:r>
            <w:r w:rsidRPr="007139CB">
              <w:rPr>
                <w:rFonts w:ascii="Arial" w:eastAsia="等线" w:hAnsi="Arial"/>
                <w:sz w:val="16"/>
                <w:szCs w:val="16"/>
              </w:rPr>
              <w:t>[FR2], [DL-TDOA, MUSIC, 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0.021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2.97</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0.029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0.35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4.82</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 [SH, sync error 50ns], [FR2], [DL-TDOA, MUSIC, 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11.67</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13.44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17.49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23.21</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13.45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17.71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23.46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33.34</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5], [DH, perfect sync], [FR1], [DL-TDOA, MUSIC, </w:t>
            </w:r>
          </w:p>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0.056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0.33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2.97</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5.92</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0.10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4.60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9.80</w:t>
            </w:r>
          </w:p>
        </w:tc>
      </w:tr>
      <w:tr w:rsidR="005E09F5" w:rsidRPr="00BD2A1A" w:rsidTr="003E1FB3">
        <w:trPr>
          <w:jc w:val="center"/>
        </w:trPr>
        <w:tc>
          <w:tcPr>
            <w:tcW w:w="4338" w:type="dxa"/>
            <w:vMerge w:val="restart"/>
          </w:tcPr>
          <w:p w:rsidR="005E09F5" w:rsidRPr="00BD2A1A"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6], [DH, sync error 50ns], [FR1], [DL-TDOA, MUSIC, select based on RSRP</w:t>
            </w:r>
            <w:r w:rsidR="007964E5">
              <w:rPr>
                <w:rFonts w:ascii="Arial" w:eastAsia="等线" w:hAnsi="Arial"/>
                <w:sz w:val="16"/>
                <w:szCs w:val="16"/>
              </w:rPr>
              <w:t>]</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9.95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13.09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16.43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23.79</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12.65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16.29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20.59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30.46</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7], [DH, perfect sync], [FR2], [DL-TDOA, MUSIC, 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0.012</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0.23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2.72</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5.77</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0.023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1.06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4.08</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9.67</w:t>
            </w:r>
          </w:p>
        </w:tc>
      </w:tr>
      <w:tr w:rsidR="005E09F5" w:rsidRPr="00BD2A1A" w:rsidTr="003E1FB3">
        <w:trPr>
          <w:jc w:val="center"/>
        </w:trPr>
        <w:tc>
          <w:tcPr>
            <w:tcW w:w="4338" w:type="dxa"/>
            <w:vMerge w:val="restart"/>
          </w:tcPr>
          <w:p w:rsidR="005E09F5" w:rsidRPr="00BC3AEF" w:rsidRDefault="005E09F5" w:rsidP="005E09F5">
            <w:pPr>
              <w:keepNext/>
              <w:keepLines/>
              <w:jc w:val="center"/>
              <w:rPr>
                <w:rFonts w:ascii="Arial" w:eastAsia="等线" w:hAnsi="Arial"/>
                <w:sz w:val="16"/>
                <w:szCs w:val="16"/>
              </w:rPr>
            </w:pPr>
            <w:r w:rsidRPr="00286670">
              <w:rPr>
                <w:rFonts w:ascii="Arial" w:eastAsia="等线" w:hAnsi="Arial"/>
                <w:sz w:val="16"/>
                <w:szCs w:val="16"/>
              </w:rPr>
              <w:t>[Case 8], [DH, sync err</w:t>
            </w:r>
            <w:r w:rsidRPr="00BC3AEF">
              <w:rPr>
                <w:rFonts w:ascii="Arial" w:eastAsia="等线" w:hAnsi="Arial"/>
                <w:sz w:val="16"/>
                <w:szCs w:val="16"/>
              </w:rPr>
              <w:t>or 50ns], [FR2], [DL-TDOA, MUSIC, select based on RSRP]</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9.39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12.89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15.05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22.90</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11.79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14.79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17.49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22.93</w:t>
            </w:r>
          </w:p>
        </w:tc>
      </w:tr>
      <w:tr w:rsidR="005E09F5" w:rsidRPr="00BD2A1A" w:rsidTr="003E1FB3">
        <w:trPr>
          <w:jc w:val="center"/>
        </w:trPr>
        <w:tc>
          <w:tcPr>
            <w:tcW w:w="4338" w:type="dxa"/>
            <w:vMerge w:val="restart"/>
          </w:tcPr>
          <w:p w:rsidR="005E09F5" w:rsidRPr="00286670"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9], [DH </w:t>
            </w:r>
            <w:r w:rsidR="007964E5" w:rsidRPr="003E1FB3">
              <w:rPr>
                <w:rFonts w:ascii="Arial" w:eastAsia="宋体" w:hAnsi="Arial"/>
                <w:sz w:val="16"/>
                <w:szCs w:val="16"/>
              </w:rPr>
              <w:t>{0.6,6,2}</w:t>
            </w:r>
            <w:r w:rsidRPr="00286670">
              <w:rPr>
                <w:rFonts w:ascii="Arial" w:eastAsia="等线" w:hAnsi="Arial"/>
                <w:sz w:val="16"/>
                <w:szCs w:val="16"/>
              </w:rPr>
              <w:t>, perfect sync], [FR1], [DL-TDOA, MUSIC, select based on RSRP]</w:t>
            </w:r>
          </w:p>
        </w:tc>
        <w:tc>
          <w:tcPr>
            <w:tcW w:w="2160" w:type="dxa"/>
          </w:tcPr>
          <w:p w:rsidR="005E09F5" w:rsidRPr="00BC3AEF" w:rsidRDefault="005E09F5" w:rsidP="005E09F5">
            <w:pPr>
              <w:keepNext/>
              <w:keepLines/>
              <w:jc w:val="center"/>
              <w:rPr>
                <w:rFonts w:ascii="Arial" w:eastAsia="等线" w:hAnsi="Arial"/>
                <w:sz w:val="16"/>
                <w:szCs w:val="16"/>
              </w:rPr>
            </w:pPr>
            <w:r w:rsidRPr="00BC3AEF">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6.13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7.76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13.38</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18.71</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6.49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10.35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15.33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24.59</w:t>
            </w:r>
          </w:p>
        </w:tc>
      </w:tr>
      <w:tr w:rsidR="005E09F5" w:rsidRPr="00BD2A1A" w:rsidTr="003E1FB3">
        <w:trPr>
          <w:jc w:val="center"/>
        </w:trPr>
        <w:tc>
          <w:tcPr>
            <w:tcW w:w="4338" w:type="dxa"/>
            <w:vMerge w:val="restart"/>
          </w:tcPr>
          <w:p w:rsidR="005E09F5" w:rsidRPr="00286670"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10], [DH </w:t>
            </w:r>
            <w:r w:rsidR="007964E5" w:rsidRPr="003E1FB3">
              <w:rPr>
                <w:rFonts w:ascii="Arial" w:eastAsia="宋体" w:hAnsi="Arial"/>
                <w:sz w:val="16"/>
                <w:szCs w:val="16"/>
              </w:rPr>
              <w:t>{0.6,6,2}</w:t>
            </w:r>
            <w:r w:rsidRPr="00286670">
              <w:rPr>
                <w:rFonts w:ascii="Arial" w:eastAsia="等线" w:hAnsi="Arial"/>
                <w:sz w:val="16"/>
                <w:szCs w:val="16"/>
              </w:rPr>
              <w:t>, perfect sync], [FR2], [DL-TDOA, MUSIC, select based on RSRP]</w:t>
            </w:r>
          </w:p>
        </w:tc>
        <w:tc>
          <w:tcPr>
            <w:tcW w:w="2160" w:type="dxa"/>
          </w:tcPr>
          <w:p w:rsidR="005E09F5" w:rsidRPr="00BC3AEF" w:rsidRDefault="005E09F5" w:rsidP="005E09F5">
            <w:pPr>
              <w:keepNext/>
              <w:keepLines/>
              <w:jc w:val="center"/>
              <w:rPr>
                <w:rFonts w:ascii="Arial" w:eastAsia="等线" w:hAnsi="Arial"/>
                <w:sz w:val="16"/>
                <w:szCs w:val="16"/>
              </w:rPr>
            </w:pPr>
            <w:r w:rsidRPr="00BC3AEF">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6.63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9.01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15.09</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8.04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12.84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15.23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23.12</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 xml:space="preserve">1], [SH, perfect sync], [FR1], [DL-TDOA, MUSIC, </w:t>
            </w:r>
          </w:p>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0.038</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0.049</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0.069</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0.094</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0.052</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0.080</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0.15</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0.30</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2], [SH, sync error 50ns], [FR1],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11.20</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14.93</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18.32</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26.09</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13.82</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18.12</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23.77</w:t>
            </w:r>
          </w:p>
        </w:tc>
        <w:tc>
          <w:tcPr>
            <w:tcW w:w="617" w:type="dxa"/>
            <w:vAlign w:val="center"/>
          </w:tcPr>
          <w:p w:rsidR="005E09F5" w:rsidRPr="00286670" w:rsidRDefault="007964E5" w:rsidP="005E09F5">
            <w:pPr>
              <w:keepNext/>
              <w:keepLines/>
              <w:jc w:val="center"/>
              <w:rPr>
                <w:rFonts w:ascii="Arial" w:eastAsia="等线" w:hAnsi="Arial"/>
                <w:sz w:val="16"/>
                <w:szCs w:val="16"/>
              </w:rPr>
            </w:pPr>
            <w:r w:rsidRPr="003E1FB3">
              <w:rPr>
                <w:rFonts w:ascii="Arial" w:eastAsia="宋体" w:hAnsi="Arial"/>
                <w:sz w:val="16"/>
                <w:szCs w:val="16"/>
              </w:rPr>
              <w:t>36.35</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3], [SH, perfect sync], [FR2],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0.017</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0.031</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0.020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0.046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0.11</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4], [SH, sync error 50ns], [FR2],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10.12</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13.01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17.49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25.67</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12.27</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17.54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23.28</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32.26</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 xml:space="preserve">5], [DH, perfect sync], [FR1], [DL-TDOA, MUSIC, </w:t>
            </w:r>
          </w:p>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0.062</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0.079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0.11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0.60</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0.093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0.15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0.25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3.23</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6], [DH, sync error 50ns], [FR1],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10.14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13.00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14.93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20.30</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12.24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15.42</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20.30</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31.59</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7], [DH, perfect sync], [FR2],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0.018</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0.049</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0.023</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0.041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0.60</w:t>
            </w:r>
          </w:p>
        </w:tc>
      </w:tr>
      <w:tr w:rsidR="005E09F5" w:rsidRPr="00BD2A1A" w:rsidTr="003E1FB3">
        <w:trPr>
          <w:jc w:val="center"/>
        </w:trPr>
        <w:tc>
          <w:tcPr>
            <w:tcW w:w="4338" w:type="dxa"/>
            <w:vMerge w:val="restart"/>
          </w:tcPr>
          <w:p w:rsidR="005E09F5" w:rsidRPr="007139CB" w:rsidRDefault="005E09F5" w:rsidP="005E09F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hint="eastAsia"/>
                <w:sz w:val="16"/>
                <w:szCs w:val="16"/>
              </w:rPr>
              <w:t>1</w:t>
            </w:r>
            <w:r w:rsidRPr="007139CB">
              <w:rPr>
                <w:rFonts w:ascii="Arial" w:eastAsia="等线" w:hAnsi="Arial"/>
                <w:sz w:val="16"/>
                <w:szCs w:val="16"/>
              </w:rPr>
              <w:t>8], [DH, sync error 50ns], [FR2], [DL-TDOA, MUSIC, select based on first/median peak]</w:t>
            </w: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Convex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9.71</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12.14</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15.19</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20.16</w:t>
            </w:r>
          </w:p>
        </w:tc>
      </w:tr>
      <w:tr w:rsidR="005E09F5" w:rsidRPr="00BD2A1A" w:rsidTr="003E1FB3">
        <w:trPr>
          <w:jc w:val="center"/>
        </w:trPr>
        <w:tc>
          <w:tcPr>
            <w:tcW w:w="4338" w:type="dxa"/>
            <w:vMerge/>
          </w:tcPr>
          <w:p w:rsidR="005E09F5" w:rsidRPr="00BD2A1A" w:rsidRDefault="005E09F5" w:rsidP="005E09F5">
            <w:pPr>
              <w:keepNext/>
              <w:keepLines/>
              <w:jc w:val="center"/>
              <w:rPr>
                <w:rFonts w:ascii="Arial" w:eastAsia="等线" w:hAnsi="Arial"/>
                <w:sz w:val="16"/>
                <w:szCs w:val="16"/>
              </w:rPr>
            </w:pPr>
          </w:p>
        </w:tc>
        <w:tc>
          <w:tcPr>
            <w:tcW w:w="2160" w:type="dxa"/>
          </w:tcPr>
          <w:p w:rsidR="005E09F5" w:rsidRPr="00BD2A1A" w:rsidRDefault="007964E5" w:rsidP="005E09F5">
            <w:pPr>
              <w:keepNext/>
              <w:keepLines/>
              <w:jc w:val="center"/>
              <w:rPr>
                <w:rFonts w:ascii="Arial" w:eastAsia="等线" w:hAnsi="Arial"/>
                <w:sz w:val="16"/>
                <w:szCs w:val="16"/>
              </w:rPr>
            </w:pPr>
            <w:r>
              <w:rPr>
                <w:rFonts w:ascii="Arial" w:eastAsia="等线" w:hAnsi="Arial"/>
                <w:sz w:val="16"/>
                <w:szCs w:val="16"/>
              </w:rPr>
              <w:t>(Optional) All UEs</w:t>
            </w:r>
          </w:p>
        </w:tc>
        <w:tc>
          <w:tcPr>
            <w:tcW w:w="78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11.36</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14.65</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17.97</w:t>
            </w:r>
          </w:p>
        </w:tc>
        <w:tc>
          <w:tcPr>
            <w:tcW w:w="617" w:type="dxa"/>
            <w:vAlign w:val="center"/>
          </w:tcPr>
          <w:p w:rsidR="005E09F5" w:rsidRPr="003E1FB3" w:rsidRDefault="007964E5" w:rsidP="005E09F5">
            <w:pPr>
              <w:keepNext/>
              <w:keepLines/>
              <w:jc w:val="center"/>
              <w:rPr>
                <w:rFonts w:ascii="Arial" w:eastAsia="宋体" w:hAnsi="Arial"/>
                <w:sz w:val="16"/>
                <w:szCs w:val="16"/>
              </w:rPr>
            </w:pPr>
            <w:r w:rsidRPr="003E1FB3">
              <w:rPr>
                <w:rFonts w:ascii="Arial" w:eastAsia="宋体" w:hAnsi="Arial"/>
                <w:sz w:val="16"/>
                <w:szCs w:val="16"/>
              </w:rPr>
              <w:t>25.55</w:t>
            </w:r>
          </w:p>
        </w:tc>
      </w:tr>
    </w:tbl>
    <w:p w:rsidR="007A43A3" w:rsidRPr="008D02E8" w:rsidRDefault="007A43A3" w:rsidP="007A43A3">
      <w:pPr>
        <w:pStyle w:val="a0"/>
        <w:spacing w:after="0"/>
        <w:rPr>
          <w:rFonts w:eastAsia="宋体"/>
          <w:b/>
          <w:i/>
          <w:szCs w:val="20"/>
        </w:rPr>
      </w:pPr>
      <w:r w:rsidRPr="009539F1">
        <w:rPr>
          <w:rFonts w:eastAsia="宋体"/>
          <w:b/>
          <w:i/>
          <w:szCs w:val="20"/>
        </w:rPr>
        <w:t xml:space="preserve">Observation </w:t>
      </w:r>
      <w:r w:rsidR="00C121E9" w:rsidRPr="009539F1">
        <w:rPr>
          <w:rFonts w:eastAsia="宋体"/>
          <w:b/>
          <w:i/>
          <w:szCs w:val="20"/>
        </w:rPr>
        <w:fldChar w:fldCharType="begin"/>
      </w:r>
      <w:r w:rsidRPr="009539F1">
        <w:rPr>
          <w:rFonts w:eastAsia="宋体"/>
          <w:b/>
          <w:i/>
          <w:szCs w:val="20"/>
        </w:rPr>
        <w:instrText xml:space="preserve"> SEQ Observation \* ARABIC </w:instrText>
      </w:r>
      <w:r w:rsidR="00C121E9" w:rsidRPr="009539F1">
        <w:rPr>
          <w:rFonts w:eastAsia="宋体"/>
          <w:b/>
          <w:i/>
          <w:szCs w:val="20"/>
        </w:rPr>
        <w:fldChar w:fldCharType="separate"/>
      </w:r>
      <w:r>
        <w:rPr>
          <w:rFonts w:eastAsia="宋体"/>
          <w:b/>
          <w:i/>
          <w:noProof/>
          <w:szCs w:val="20"/>
        </w:rPr>
        <w:t>1</w:t>
      </w:r>
      <w:r w:rsidR="00C121E9" w:rsidRPr="009539F1">
        <w:rPr>
          <w:rFonts w:eastAsia="宋体"/>
          <w:b/>
          <w:i/>
          <w:szCs w:val="20"/>
        </w:rPr>
        <w:fldChar w:fldCharType="end"/>
      </w:r>
    </w:p>
    <w:p w:rsidR="007A43A3" w:rsidRDefault="007A43A3" w:rsidP="007A43A3">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w:t>
      </w:r>
      <w:r w:rsidR="00625905">
        <w:rPr>
          <w:rFonts w:eastAsiaTheme="minorEastAsia"/>
          <w:b/>
          <w:i/>
          <w:szCs w:val="20"/>
        </w:rPr>
        <w:t xml:space="preserve">Rel.16 </w:t>
      </w:r>
      <w:r>
        <w:rPr>
          <w:rFonts w:eastAsiaTheme="minorEastAsia"/>
          <w:b/>
          <w:i/>
          <w:szCs w:val="20"/>
        </w:rPr>
        <w:t xml:space="preserve">DL-TDOA </w:t>
      </w:r>
      <w:r>
        <w:rPr>
          <w:rFonts w:eastAsiaTheme="minorEastAsia" w:hint="eastAsia"/>
          <w:b/>
          <w:i/>
          <w:szCs w:val="20"/>
        </w:rPr>
        <w:t>positioning</w:t>
      </w:r>
      <w:r w:rsidR="00D91A0C">
        <w:rPr>
          <w:rFonts w:eastAsiaTheme="minorEastAsia"/>
          <w:b/>
          <w:i/>
          <w:szCs w:val="20"/>
        </w:rPr>
        <w:t>,</w:t>
      </w:r>
      <w:r w:rsidR="00D91A0C">
        <w:rPr>
          <w:rFonts w:eastAsiaTheme="minorEastAsia" w:hint="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w:t>
      </w:r>
      <w:r w:rsidR="00625905">
        <w:rPr>
          <w:rFonts w:eastAsiaTheme="minorEastAsia"/>
          <w:b/>
          <w:i/>
          <w:szCs w:val="20"/>
        </w:rPr>
        <w:t>perfect sync</w:t>
      </w:r>
      <w:r w:rsidR="00DF0203" w:rsidRPr="00BD2A1A">
        <w:rPr>
          <w:rFonts w:eastAsiaTheme="minorEastAsia"/>
          <w:b/>
          <w:i/>
          <w:szCs w:val="20"/>
        </w:rPr>
        <w:t>hronization</w:t>
      </w:r>
      <w:r w:rsidR="00625905">
        <w:rPr>
          <w:rFonts w:eastAsiaTheme="minorEastAsia"/>
          <w:b/>
          <w:i/>
          <w:szCs w:val="20"/>
        </w:rPr>
        <w:t xml:space="preserve"> for convex UEs,</w:t>
      </w:r>
      <w:r w:rsidR="00C72942">
        <w:rPr>
          <w:rFonts w:eastAsiaTheme="minorEastAsia"/>
          <w:b/>
          <w:i/>
          <w:szCs w:val="20"/>
        </w:rPr>
        <w:t xml:space="preserve"> and</w:t>
      </w:r>
      <w:r w:rsidR="00625905">
        <w:rPr>
          <w:rFonts w:eastAsiaTheme="minorEastAsia"/>
          <w:b/>
          <w:i/>
          <w:szCs w:val="20"/>
        </w:rPr>
        <w:t xml:space="preserve"> </w:t>
      </w:r>
      <w:r w:rsidR="00C72942" w:rsidRPr="008D02E8">
        <w:rPr>
          <w:rFonts w:eastAsiaTheme="minorEastAsia"/>
          <w:b/>
          <w:i/>
          <w:szCs w:val="20"/>
        </w:rPr>
        <w:t>in In</w:t>
      </w:r>
      <w:r w:rsidR="00C72942">
        <w:rPr>
          <w:rFonts w:eastAsiaTheme="minorEastAsia"/>
          <w:b/>
          <w:i/>
          <w:szCs w:val="20"/>
        </w:rPr>
        <w:t>F</w:t>
      </w:r>
      <w:r w:rsidR="00C72942" w:rsidRPr="008D02E8">
        <w:rPr>
          <w:rFonts w:eastAsiaTheme="minorEastAsia"/>
          <w:b/>
          <w:i/>
          <w:szCs w:val="20"/>
        </w:rPr>
        <w:t>-</w:t>
      </w:r>
      <w:r w:rsidR="00C72942">
        <w:rPr>
          <w:rFonts w:eastAsiaTheme="minorEastAsia"/>
          <w:b/>
          <w:i/>
          <w:szCs w:val="20"/>
        </w:rPr>
        <w:t>S</w:t>
      </w:r>
      <w:r w:rsidR="00C72942" w:rsidRPr="008D02E8">
        <w:rPr>
          <w:rFonts w:eastAsiaTheme="minorEastAsia"/>
          <w:b/>
          <w:i/>
          <w:szCs w:val="20"/>
        </w:rPr>
        <w:t>H</w:t>
      </w:r>
      <w:r w:rsidR="00C72942">
        <w:rPr>
          <w:rFonts w:eastAsiaTheme="minorEastAsia"/>
          <w:b/>
          <w:i/>
          <w:szCs w:val="20"/>
        </w:rPr>
        <w:t xml:space="preserve"> with perfect sync</w:t>
      </w:r>
      <w:r w:rsidR="00DF0203" w:rsidRPr="00BD2A1A">
        <w:rPr>
          <w:rFonts w:eastAsiaTheme="minorEastAsia"/>
          <w:b/>
          <w:i/>
          <w:szCs w:val="20"/>
        </w:rPr>
        <w:t>hronization</w:t>
      </w:r>
      <w:r w:rsidR="00C72942">
        <w:rPr>
          <w:rFonts w:eastAsiaTheme="minorEastAsia"/>
          <w:b/>
          <w:i/>
          <w:szCs w:val="20"/>
        </w:rPr>
        <w:t xml:space="preserve"> for all UEs for FR2, </w:t>
      </w:r>
      <w:r w:rsidR="00625905">
        <w:rPr>
          <w:rFonts w:eastAsiaTheme="minorEastAsia"/>
          <w:b/>
          <w:i/>
          <w:szCs w:val="20"/>
        </w:rPr>
        <w:t>but cannot be achieved in other cases</w:t>
      </w:r>
      <w:r w:rsidR="00647C11">
        <w:rPr>
          <w:rFonts w:eastAsiaTheme="minorEastAsia"/>
          <w:b/>
          <w:i/>
          <w:szCs w:val="20"/>
        </w:rPr>
        <w:t xml:space="preserve"> in InF-SH</w:t>
      </w:r>
      <w:r w:rsidR="00625905">
        <w:rPr>
          <w:rFonts w:eastAsiaTheme="minorEastAsia"/>
          <w:b/>
          <w:i/>
          <w:szCs w:val="20"/>
        </w:rPr>
        <w:t>.</w:t>
      </w:r>
    </w:p>
    <w:p w:rsidR="007A43A3" w:rsidRPr="008D02E8" w:rsidRDefault="007A43A3" w:rsidP="007A43A3">
      <w:pPr>
        <w:pStyle w:val="a0"/>
        <w:spacing w:after="0"/>
        <w:rPr>
          <w:rFonts w:eastAsia="宋体"/>
          <w:b/>
          <w:i/>
          <w:szCs w:val="20"/>
        </w:rPr>
      </w:pPr>
      <w:r w:rsidRPr="009539F1">
        <w:rPr>
          <w:rFonts w:eastAsia="宋体"/>
          <w:b/>
          <w:i/>
          <w:szCs w:val="20"/>
        </w:rPr>
        <w:t xml:space="preserve">Observation </w:t>
      </w:r>
      <w:r>
        <w:rPr>
          <w:rFonts w:eastAsia="宋体"/>
          <w:b/>
          <w:i/>
          <w:szCs w:val="20"/>
        </w:rPr>
        <w:t>2</w:t>
      </w:r>
    </w:p>
    <w:p w:rsidR="00DA6795" w:rsidRDefault="007A43A3" w:rsidP="00DA6795">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w:t>
      </w:r>
      <w:r w:rsidR="00625905">
        <w:rPr>
          <w:rFonts w:eastAsiaTheme="minorEastAsia"/>
          <w:b/>
          <w:i/>
          <w:szCs w:val="20"/>
        </w:rPr>
        <w:t xml:space="preserve">Rel.16 </w:t>
      </w:r>
      <w:r>
        <w:rPr>
          <w:rFonts w:eastAsiaTheme="minorEastAsia"/>
          <w:b/>
          <w:i/>
          <w:szCs w:val="20"/>
        </w:rPr>
        <w:t xml:space="preserve">DL-TDOA </w:t>
      </w:r>
      <w:r>
        <w:rPr>
          <w:rFonts w:eastAsiaTheme="minorEastAsia" w:hint="eastAsia"/>
          <w:b/>
          <w:i/>
          <w:szCs w:val="20"/>
        </w:rPr>
        <w:t>positioning</w:t>
      </w:r>
      <w:r w:rsidR="00D91A0C">
        <w:rPr>
          <w:rFonts w:eastAsiaTheme="minorEastAsia" w:hint="eastAsia"/>
          <w:b/>
          <w:i/>
          <w:szCs w:val="20"/>
        </w:rPr>
        <w:t>,</w:t>
      </w:r>
      <w:r w:rsidR="00D91A0C">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w:t>
      </w:r>
      <w:r w:rsidR="00DA2B32">
        <w:rPr>
          <w:rFonts w:eastAsiaTheme="minorEastAsia"/>
          <w:b/>
          <w:i/>
          <w:szCs w:val="20"/>
        </w:rPr>
        <w:t>can be achieved in InF-DH with perfect sync</w:t>
      </w:r>
      <w:r w:rsidR="00DF0203" w:rsidRPr="00BD2A1A">
        <w:rPr>
          <w:rFonts w:eastAsiaTheme="minorEastAsia"/>
          <w:b/>
          <w:i/>
          <w:szCs w:val="20"/>
        </w:rPr>
        <w:t>hronization</w:t>
      </w:r>
      <w:r w:rsidR="00DA2B32">
        <w:rPr>
          <w:rFonts w:eastAsiaTheme="minorEastAsia"/>
          <w:b/>
          <w:i/>
          <w:szCs w:val="20"/>
        </w:rPr>
        <w:t xml:space="preserve"> for convex UEs for FR2,</w:t>
      </w:r>
      <w:r w:rsidR="00D91A0C">
        <w:rPr>
          <w:rFonts w:eastAsiaTheme="minorEastAsia"/>
          <w:b/>
          <w:i/>
          <w:szCs w:val="20"/>
        </w:rPr>
        <w:t xml:space="preserve"> </w:t>
      </w:r>
      <w:r w:rsidR="00DA2B32">
        <w:rPr>
          <w:rFonts w:eastAsiaTheme="minorEastAsia"/>
          <w:b/>
          <w:i/>
          <w:szCs w:val="20"/>
        </w:rPr>
        <w:t xml:space="preserve">but </w:t>
      </w:r>
      <w:r w:rsidRPr="008D02E8">
        <w:rPr>
          <w:rFonts w:eastAsiaTheme="minorEastAsia"/>
          <w:b/>
          <w:i/>
          <w:szCs w:val="20"/>
        </w:rPr>
        <w:t>can</w:t>
      </w:r>
      <w:r w:rsidR="00625905">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w:t>
      </w:r>
      <w:r w:rsidR="00DA2B32">
        <w:rPr>
          <w:rFonts w:eastAsiaTheme="minorEastAsia"/>
          <w:b/>
          <w:i/>
          <w:szCs w:val="20"/>
        </w:rPr>
        <w:t xml:space="preserve"> other cases in</w:t>
      </w:r>
      <w:r w:rsidRPr="008D02E8">
        <w:rPr>
          <w:rFonts w:eastAsiaTheme="minorEastAsia"/>
          <w:b/>
          <w:i/>
          <w:szCs w:val="20"/>
        </w:rPr>
        <w:t xml:space="preserve"> In</w:t>
      </w:r>
      <w:r>
        <w:rPr>
          <w:rFonts w:eastAsiaTheme="minorEastAsia"/>
          <w:b/>
          <w:i/>
          <w:szCs w:val="20"/>
        </w:rPr>
        <w:t>F</w:t>
      </w:r>
      <w:r w:rsidRPr="008D02E8">
        <w:rPr>
          <w:rFonts w:eastAsiaTheme="minorEastAsia"/>
          <w:b/>
          <w:i/>
          <w:szCs w:val="20"/>
        </w:rPr>
        <w:t>-</w:t>
      </w:r>
      <w:r w:rsidR="00625905">
        <w:rPr>
          <w:rFonts w:eastAsiaTheme="minorEastAsia"/>
          <w:b/>
          <w:i/>
          <w:szCs w:val="20"/>
        </w:rPr>
        <w:t>D</w:t>
      </w:r>
      <w:r w:rsidRPr="008D02E8">
        <w:rPr>
          <w:rFonts w:eastAsiaTheme="minorEastAsia"/>
          <w:b/>
          <w:i/>
          <w:szCs w:val="20"/>
        </w:rPr>
        <w:t>H</w:t>
      </w:r>
      <w:r w:rsidR="008D4A9B">
        <w:rPr>
          <w:rFonts w:eastAsiaTheme="minorEastAsia"/>
          <w:b/>
          <w:i/>
          <w:szCs w:val="20"/>
        </w:rPr>
        <w:t>.</w:t>
      </w:r>
    </w:p>
    <w:p w:rsidR="00DA6795" w:rsidRPr="008D02E8" w:rsidRDefault="00DA6795" w:rsidP="00DA6795">
      <w:pPr>
        <w:pStyle w:val="a0"/>
        <w:spacing w:after="0"/>
        <w:rPr>
          <w:rFonts w:eastAsia="宋体"/>
          <w:b/>
          <w:i/>
          <w:szCs w:val="20"/>
        </w:rPr>
      </w:pPr>
      <w:r w:rsidRPr="009539F1">
        <w:rPr>
          <w:rFonts w:eastAsia="宋体"/>
          <w:b/>
          <w:i/>
          <w:szCs w:val="20"/>
        </w:rPr>
        <w:t xml:space="preserve">Observation </w:t>
      </w:r>
      <w:r>
        <w:rPr>
          <w:rFonts w:eastAsia="宋体"/>
          <w:b/>
          <w:i/>
          <w:szCs w:val="20"/>
        </w:rPr>
        <w:t>3</w:t>
      </w:r>
    </w:p>
    <w:p w:rsidR="00DA6795" w:rsidRDefault="00DA6795" w:rsidP="00DA6795">
      <w:pPr>
        <w:pStyle w:val="a0"/>
        <w:numPr>
          <w:ilvl w:val="0"/>
          <w:numId w:val="9"/>
        </w:numPr>
        <w:rPr>
          <w:rFonts w:eastAsiaTheme="minorEastAsia"/>
          <w:b/>
          <w:i/>
          <w:szCs w:val="20"/>
        </w:rPr>
      </w:pPr>
      <w:r>
        <w:rPr>
          <w:rFonts w:eastAsiaTheme="minorEastAsia"/>
          <w:b/>
          <w:i/>
          <w:szCs w:val="20"/>
        </w:rPr>
        <w:t xml:space="preserve">The positioning performance of DL-TDOA </w:t>
      </w:r>
      <w:r w:rsidR="00035A91">
        <w:rPr>
          <w:rFonts w:eastAsiaTheme="minorEastAsia"/>
          <w:b/>
          <w:i/>
          <w:szCs w:val="20"/>
        </w:rPr>
        <w:t xml:space="preserve">degraded significantly </w:t>
      </w:r>
      <w:r w:rsidR="009B6F68">
        <w:rPr>
          <w:rFonts w:eastAsiaTheme="minorEastAsia"/>
          <w:b/>
          <w:i/>
          <w:szCs w:val="20"/>
        </w:rPr>
        <w:t>with</w:t>
      </w:r>
      <w:r>
        <w:rPr>
          <w:rFonts w:eastAsiaTheme="minorEastAsia"/>
          <w:b/>
          <w:i/>
          <w:szCs w:val="20"/>
        </w:rPr>
        <w:t xml:space="preserve"> </w:t>
      </w:r>
      <w:r w:rsidR="009B6F68">
        <w:rPr>
          <w:rFonts w:eastAsiaTheme="minorEastAsia"/>
          <w:b/>
          <w:i/>
          <w:szCs w:val="20"/>
        </w:rPr>
        <w:t xml:space="preserve">50ns </w:t>
      </w:r>
      <w:r w:rsidR="001F6E85">
        <w:rPr>
          <w:rFonts w:eastAsiaTheme="minorEastAsia" w:hint="eastAsia"/>
          <w:b/>
          <w:i/>
          <w:szCs w:val="20"/>
        </w:rPr>
        <w:t>s</w:t>
      </w:r>
      <w:r w:rsidR="001F6E85">
        <w:rPr>
          <w:rFonts w:eastAsiaTheme="minorEastAsia"/>
          <w:b/>
          <w:i/>
          <w:szCs w:val="20"/>
        </w:rPr>
        <w:t>ync</w:t>
      </w:r>
      <w:r w:rsidR="00DF0203" w:rsidRPr="00BD2A1A">
        <w:rPr>
          <w:rFonts w:eastAsiaTheme="minorEastAsia"/>
          <w:b/>
          <w:i/>
          <w:szCs w:val="20"/>
        </w:rPr>
        <w:t>hronization</w:t>
      </w:r>
      <w:r w:rsidR="001F6E85">
        <w:rPr>
          <w:rFonts w:eastAsiaTheme="minorEastAsia"/>
          <w:b/>
          <w:i/>
          <w:szCs w:val="20"/>
        </w:rPr>
        <w:t xml:space="preserve"> </w:t>
      </w:r>
      <w:r>
        <w:rPr>
          <w:rFonts w:eastAsiaTheme="minorEastAsia"/>
          <w:b/>
          <w:i/>
          <w:szCs w:val="20"/>
        </w:rPr>
        <w:t>erro</w:t>
      </w:r>
      <w:r w:rsidR="009B6F68">
        <w:rPr>
          <w:rFonts w:eastAsiaTheme="minorEastAsia"/>
          <w:b/>
          <w:i/>
          <w:szCs w:val="20"/>
        </w:rPr>
        <w:t>r</w:t>
      </w:r>
      <w:r>
        <w:rPr>
          <w:rFonts w:eastAsiaTheme="minorEastAsia"/>
          <w:b/>
          <w:i/>
          <w:szCs w:val="20"/>
        </w:rPr>
        <w:t>.</w:t>
      </w:r>
    </w:p>
    <w:p w:rsidR="00D339C9" w:rsidRPr="009539F1" w:rsidRDefault="00D339C9" w:rsidP="00D339C9">
      <w:pPr>
        <w:pStyle w:val="a6"/>
        <w:rPr>
          <w:rFonts w:eastAsiaTheme="minorEastAsia"/>
          <w:b/>
          <w:i/>
          <w:lang w:val="en-US"/>
        </w:rPr>
      </w:pPr>
      <w:r w:rsidRPr="00C90585">
        <w:rPr>
          <w:rFonts w:eastAsiaTheme="minorEastAsia"/>
          <w:b/>
          <w:i/>
          <w:lang w:val="en-US"/>
        </w:rPr>
        <w:t xml:space="preserve">Observation </w:t>
      </w:r>
      <w:r>
        <w:rPr>
          <w:rFonts w:eastAsiaTheme="minorEastAsia"/>
          <w:b/>
          <w:i/>
          <w:lang w:val="en-US"/>
        </w:rPr>
        <w:t>4</w:t>
      </w:r>
    </w:p>
    <w:p w:rsidR="00D339C9" w:rsidRPr="00D339C9" w:rsidRDefault="00D339C9" w:rsidP="00D339C9">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DL-TDOA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w</w:t>
      </w:r>
      <w:r>
        <w:rPr>
          <w:rFonts w:eastAsiaTheme="minorEastAsia"/>
          <w:b/>
          <w:i/>
          <w:szCs w:val="20"/>
        </w:rPr>
        <w:t xml:space="preserve">ith the DH </w:t>
      </w:r>
      <w:r>
        <w:rPr>
          <w:rFonts w:eastAsiaTheme="minorEastAsia" w:hint="eastAsia"/>
          <w:b/>
          <w:i/>
          <w:szCs w:val="20"/>
        </w:rPr>
        <w:t>clutter</w:t>
      </w:r>
      <w:r>
        <w:rPr>
          <w:rFonts w:eastAsiaTheme="minorEastAsia"/>
          <w:b/>
          <w:i/>
          <w:szCs w:val="20"/>
        </w:rPr>
        <w:t xml:space="preserve"> </w:t>
      </w:r>
      <w:r>
        <w:rPr>
          <w:rFonts w:eastAsiaTheme="minorEastAsia" w:hint="eastAsia"/>
          <w:b/>
          <w:i/>
          <w:szCs w:val="20"/>
        </w:rPr>
        <w:t>parameter</w:t>
      </w:r>
      <w:r>
        <w:rPr>
          <w:rFonts w:eastAsiaTheme="minorEastAsia"/>
          <w:b/>
          <w:i/>
          <w:szCs w:val="20"/>
        </w:rPr>
        <w:t xml:space="preserve"> </w:t>
      </w:r>
      <w:r>
        <w:rPr>
          <w:rFonts w:eastAsiaTheme="minorEastAsia" w:hint="eastAsia"/>
          <w:b/>
          <w:i/>
          <w:szCs w:val="20"/>
        </w:rPr>
        <w:t>{</w:t>
      </w:r>
      <w:r>
        <w:rPr>
          <w:rFonts w:eastAsiaTheme="minorEastAsia"/>
          <w:b/>
          <w:i/>
          <w:szCs w:val="20"/>
        </w:rPr>
        <w:t>0.6</w:t>
      </w:r>
      <w:r>
        <w:rPr>
          <w:rFonts w:eastAsiaTheme="minorEastAsia" w:hint="eastAsia"/>
          <w:b/>
          <w:i/>
          <w:szCs w:val="20"/>
        </w:rPr>
        <w:t>,</w:t>
      </w:r>
      <w:r>
        <w:rPr>
          <w:rFonts w:eastAsiaTheme="minorEastAsia"/>
          <w:b/>
          <w:i/>
          <w:szCs w:val="20"/>
        </w:rPr>
        <w:t>6</w:t>
      </w:r>
      <w:r>
        <w:rPr>
          <w:rFonts w:eastAsiaTheme="minorEastAsia" w:hint="eastAsia"/>
          <w:b/>
          <w:i/>
          <w:szCs w:val="20"/>
        </w:rPr>
        <w:t>,</w:t>
      </w:r>
      <w:r>
        <w:rPr>
          <w:rFonts w:eastAsiaTheme="minorEastAsia"/>
          <w:b/>
          <w:i/>
          <w:szCs w:val="20"/>
        </w:rPr>
        <w:t>2</w:t>
      </w:r>
      <w:r>
        <w:rPr>
          <w:rFonts w:eastAsiaTheme="minorEastAsia" w:hint="eastAsia"/>
          <w:b/>
          <w:i/>
          <w:szCs w:val="20"/>
        </w:rPr>
        <w:t>}</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sidDel="00E06DEE">
        <w:rPr>
          <w:rFonts w:eastAsiaTheme="minorEastAsia"/>
          <w:b/>
          <w:i/>
          <w:szCs w:val="20"/>
        </w:rPr>
        <w:t xml:space="preserve"> </w:t>
      </w:r>
      <w:r>
        <w:rPr>
          <w:rFonts w:eastAsiaTheme="minorEastAsia"/>
          <w:b/>
          <w:i/>
          <w:szCs w:val="20"/>
        </w:rPr>
        <w:t>[0.2m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w:t>
      </w:r>
      <w:r>
        <w:rPr>
          <w:rFonts w:eastAsiaTheme="minorEastAsia"/>
          <w:b/>
          <w:i/>
          <w:szCs w:val="20"/>
        </w:rPr>
        <w:t xml:space="preserve"> </w:t>
      </w:r>
      <w:r>
        <w:rPr>
          <w:rFonts w:eastAsiaTheme="minorEastAsia" w:hint="eastAsia"/>
          <w:b/>
          <w:i/>
          <w:szCs w:val="20"/>
        </w:rPr>
        <w:t>and</w:t>
      </w:r>
      <w:r>
        <w:rPr>
          <w:rFonts w:eastAsiaTheme="minorEastAsia"/>
          <w:b/>
          <w:i/>
          <w:szCs w:val="20"/>
        </w:rPr>
        <w:t xml:space="preserve"> </w:t>
      </w:r>
      <w:r>
        <w:rPr>
          <w:rFonts w:eastAsiaTheme="minorEastAsia" w:hint="eastAsia"/>
          <w:b/>
          <w:i/>
          <w:szCs w:val="20"/>
        </w:rPr>
        <w:t>the</w:t>
      </w:r>
      <w:r>
        <w:rPr>
          <w:rFonts w:eastAsiaTheme="minorEastAsia"/>
          <w:b/>
          <w:i/>
          <w:szCs w:val="20"/>
        </w:rPr>
        <w:t xml:space="preserve"> performance </w:t>
      </w:r>
      <w:r>
        <w:rPr>
          <w:rFonts w:eastAsiaTheme="minorEastAsia" w:hint="eastAsia"/>
          <w:b/>
          <w:i/>
          <w:szCs w:val="20"/>
        </w:rPr>
        <w:t>gap</w:t>
      </w:r>
      <w:r>
        <w:rPr>
          <w:rFonts w:eastAsiaTheme="minorEastAsia"/>
          <w:b/>
          <w:i/>
          <w:szCs w:val="20"/>
        </w:rPr>
        <w:t xml:space="preserve"> is </w:t>
      </w:r>
      <w:r>
        <w:rPr>
          <w:rFonts w:eastAsiaTheme="minorEastAsia" w:hint="eastAsia"/>
          <w:b/>
          <w:i/>
          <w:szCs w:val="20"/>
        </w:rPr>
        <w:t>nearly</w:t>
      </w:r>
      <w:r>
        <w:rPr>
          <w:rFonts w:eastAsiaTheme="minorEastAsia"/>
          <w:b/>
          <w:i/>
          <w:szCs w:val="20"/>
        </w:rPr>
        <w:t xml:space="preserve"> </w:t>
      </w:r>
      <w:r w:rsidR="00C72942">
        <w:rPr>
          <w:rFonts w:eastAsiaTheme="minorEastAsia"/>
          <w:b/>
          <w:i/>
          <w:szCs w:val="20"/>
        </w:rPr>
        <w:t>18</w:t>
      </w:r>
      <w:r>
        <w:rPr>
          <w:rFonts w:eastAsiaTheme="minorEastAsia"/>
          <w:b/>
          <w:i/>
          <w:szCs w:val="20"/>
        </w:rPr>
        <w:t xml:space="preserve"> </w:t>
      </w:r>
      <w:r>
        <w:rPr>
          <w:rFonts w:eastAsiaTheme="minorEastAsia" w:hint="eastAsia"/>
          <w:b/>
          <w:i/>
          <w:szCs w:val="20"/>
        </w:rPr>
        <w:t>m</w:t>
      </w:r>
      <w:r w:rsidRPr="003079EC">
        <w:rPr>
          <w:rFonts w:eastAsiaTheme="minorEastAsia"/>
          <w:b/>
          <w:i/>
          <w:szCs w:val="20"/>
        </w:rPr>
        <w:t>.</w:t>
      </w:r>
    </w:p>
    <w:p w:rsidR="006C0927" w:rsidRPr="006C0927" w:rsidRDefault="00F45113" w:rsidP="006C0927">
      <w:pPr>
        <w:pStyle w:val="111Style2"/>
        <w:rPr>
          <w:rFonts w:eastAsiaTheme="minorEastAsia"/>
          <w:b/>
          <w:bCs/>
        </w:rPr>
      </w:pPr>
      <w:r>
        <w:rPr>
          <w:b/>
          <w:bCs/>
        </w:rPr>
        <w:t>Uplink</w:t>
      </w:r>
      <w:r w:rsidRPr="00F65217">
        <w:rPr>
          <w:b/>
          <w:bCs/>
        </w:rPr>
        <w:t xml:space="preserve"> </w:t>
      </w:r>
      <w:r w:rsidR="009F0D92">
        <w:rPr>
          <w:b/>
          <w:bCs/>
        </w:rPr>
        <w:t xml:space="preserve">only </w:t>
      </w:r>
      <w:r w:rsidRPr="00F65217">
        <w:rPr>
          <w:b/>
          <w:bCs/>
        </w:rPr>
        <w:t>evaluation</w:t>
      </w:r>
    </w:p>
    <w:p w:rsidR="00692BCD" w:rsidRDefault="00625905" w:rsidP="00625905">
      <w:pPr>
        <w:pStyle w:val="a0"/>
        <w:spacing w:line="260" w:lineRule="exact"/>
        <w:rPr>
          <w:rFonts w:eastAsiaTheme="minorEastAsia"/>
          <w:color w:val="000000" w:themeColor="text1"/>
          <w:lang w:val="en-GB"/>
        </w:rPr>
      </w:pPr>
      <w:r w:rsidRPr="00552AB6">
        <w:rPr>
          <w:rFonts w:eastAsiaTheme="minorEastAsia" w:hint="eastAsia"/>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sidRPr="00552AB6">
        <w:rPr>
          <w:rFonts w:eastAsiaTheme="minorEastAsia"/>
          <w:color w:val="000000" w:themeColor="text1"/>
        </w:rPr>
        <w:t>with</w:t>
      </w:r>
      <w:r w:rsidRPr="00552AB6">
        <w:rPr>
          <w:rFonts w:eastAsiaTheme="minorEastAsia"/>
          <w:color w:val="000000" w:themeColor="text1"/>
          <w:lang w:val="en-GB"/>
        </w:rPr>
        <w:t xml:space="preserve"> </w:t>
      </w:r>
      <w:r>
        <w:rPr>
          <w:rFonts w:eastAsiaTheme="minorEastAsia"/>
          <w:color w:val="000000" w:themeColor="text1"/>
          <w:lang w:val="en-GB"/>
        </w:rPr>
        <w:t>Rel.16 uplink</w:t>
      </w:r>
      <w:r w:rsidRPr="00552AB6">
        <w:rPr>
          <w:rFonts w:eastAsiaTheme="minorEastAsia"/>
          <w:color w:val="000000" w:themeColor="text1"/>
          <w:lang w:val="en-GB"/>
        </w:rPr>
        <w:t xml:space="preserve"> </w:t>
      </w:r>
      <w:r w:rsidR="009F0D92">
        <w:rPr>
          <w:rFonts w:eastAsiaTheme="minorEastAsia"/>
          <w:color w:val="000000" w:themeColor="text1"/>
          <w:lang w:val="en-GB"/>
        </w:rPr>
        <w:t xml:space="preserve">only </w:t>
      </w:r>
      <w:r w:rsidRPr="00552AB6">
        <w:rPr>
          <w:rFonts w:eastAsiaTheme="minorEastAsia"/>
          <w:color w:val="000000" w:themeColor="text1"/>
          <w:lang w:val="en-GB"/>
        </w:rPr>
        <w:t>technique</w:t>
      </w:r>
      <w:r>
        <w:rPr>
          <w:rFonts w:eastAsiaTheme="minorEastAsia"/>
          <w:color w:val="000000" w:themeColor="text1"/>
          <w:lang w:val="en-GB"/>
        </w:rPr>
        <w:t>s</w:t>
      </w:r>
      <w:r w:rsidRPr="00552AB6">
        <w:rPr>
          <w:rFonts w:eastAsiaTheme="minorEastAsia"/>
          <w:color w:val="000000" w:themeColor="text1"/>
          <w:lang w:val="en-GB"/>
        </w:rPr>
        <w:t xml:space="preserve"> are </w:t>
      </w:r>
      <w:r>
        <w:rPr>
          <w:rFonts w:eastAsiaTheme="minorEastAsia" w:hint="eastAsia"/>
          <w:color w:val="000000" w:themeColor="text1"/>
          <w:lang w:val="en-GB"/>
        </w:rPr>
        <w:t>summarized</w:t>
      </w:r>
      <w:r w:rsidRPr="00552AB6">
        <w:rPr>
          <w:rFonts w:eastAsiaTheme="minorEastAsia"/>
          <w:color w:val="000000" w:themeColor="text1"/>
          <w:lang w:val="en-GB"/>
        </w:rPr>
        <w:t xml:space="preserve"> in</w:t>
      </w:r>
      <w:r w:rsidR="00695CCE">
        <w:rPr>
          <w:rFonts w:eastAsiaTheme="minorEastAsia"/>
          <w:color w:val="000000" w:themeColor="text1"/>
          <w:lang w:val="en-GB"/>
        </w:rPr>
        <w:t xml:space="preserve"> </w:t>
      </w:r>
      <w:r w:rsidR="00C121E9">
        <w:rPr>
          <w:rFonts w:eastAsiaTheme="minorEastAsia"/>
          <w:color w:val="000000" w:themeColor="text1"/>
          <w:lang w:val="en-GB"/>
        </w:rPr>
        <w:fldChar w:fldCharType="begin"/>
      </w:r>
      <w:r w:rsidR="00695CCE">
        <w:rPr>
          <w:rFonts w:eastAsiaTheme="minorEastAsia"/>
          <w:color w:val="000000" w:themeColor="text1"/>
          <w:lang w:val="en-GB"/>
        </w:rPr>
        <w:instrText xml:space="preserve"> REF _Ref52550688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2</w:t>
      </w:r>
      <w:r w:rsidR="00C121E9">
        <w:rPr>
          <w:rFonts w:eastAsiaTheme="minorEastAsia"/>
          <w:color w:val="000000" w:themeColor="text1"/>
          <w:lang w:val="en-GB"/>
        </w:rPr>
        <w:fldChar w:fldCharType="end"/>
      </w:r>
      <w:r>
        <w:rPr>
          <w:rFonts w:eastAsiaTheme="minorEastAsia"/>
          <w:color w:val="000000" w:themeColor="text1"/>
          <w:lang w:val="en-GB"/>
        </w:rPr>
        <w:t xml:space="preserve">. The </w:t>
      </w:r>
      <w:r w:rsidR="00035A91">
        <w:rPr>
          <w:rFonts w:eastAsiaTheme="minorEastAsia"/>
          <w:color w:val="000000" w:themeColor="text1"/>
          <w:lang w:val="en-GB"/>
        </w:rPr>
        <w:t xml:space="preserve">evaluated </w:t>
      </w:r>
      <w:r>
        <w:rPr>
          <w:rFonts w:eastAsiaTheme="minorEastAsia"/>
          <w:color w:val="000000" w:themeColor="text1"/>
          <w:lang w:val="en-GB"/>
        </w:rPr>
        <w:t>techniques are UL-TDOA</w:t>
      </w:r>
      <w:r w:rsidR="00067223">
        <w:rPr>
          <w:rFonts w:eastAsiaTheme="minorEastAsia" w:hint="eastAsia"/>
          <w:color w:val="000000" w:themeColor="text1"/>
          <w:lang w:val="en-GB"/>
        </w:rPr>
        <w:t>,</w:t>
      </w:r>
      <w:r>
        <w:rPr>
          <w:rFonts w:eastAsiaTheme="minorEastAsia"/>
          <w:color w:val="000000" w:themeColor="text1"/>
          <w:lang w:val="en-GB"/>
        </w:rPr>
        <w:t xml:space="preserve"> UL-AOA</w:t>
      </w:r>
      <w:r w:rsidR="00692BCD">
        <w:rPr>
          <w:rFonts w:eastAsiaTheme="minorEastAsia"/>
          <w:color w:val="000000" w:themeColor="text1"/>
          <w:lang w:val="en-GB"/>
        </w:rPr>
        <w:t>and UL-TDOA+AOA</w:t>
      </w:r>
      <w:r>
        <w:rPr>
          <w:rFonts w:eastAsiaTheme="minorEastAsia"/>
          <w:color w:val="000000" w:themeColor="text1"/>
          <w:lang w:val="en-GB"/>
        </w:rPr>
        <w:t>.</w:t>
      </w:r>
    </w:p>
    <w:p w:rsidR="00692BCD" w:rsidRDefault="00692BCD" w:rsidP="00692BCD">
      <w:pPr>
        <w:pStyle w:val="a0"/>
        <w:spacing w:line="260" w:lineRule="exact"/>
        <w:rPr>
          <w:rFonts w:eastAsiaTheme="minorEastAsia"/>
          <w:color w:val="000000" w:themeColor="text1"/>
          <w:lang w:val="en-GB"/>
        </w:rPr>
      </w:pPr>
      <w:r>
        <w:rPr>
          <w:rFonts w:eastAsiaTheme="minorEastAsia"/>
          <w:color w:val="000000" w:themeColor="text1"/>
          <w:lang w:val="en-GB"/>
        </w:rPr>
        <w:lastRenderedPageBreak/>
        <w:t xml:space="preserve">The evaluation results show that the performance degradation caused by </w:t>
      </w:r>
      <w:r w:rsidR="0067058A" w:rsidRPr="0067058A">
        <w:rPr>
          <w:rFonts w:eastAsiaTheme="minorEastAsia"/>
          <w:color w:val="000000" w:themeColor="text1"/>
          <w:lang w:val="en-GB"/>
        </w:rPr>
        <w:t>synchronization</w:t>
      </w:r>
      <w:r w:rsidR="0067058A">
        <w:rPr>
          <w:rFonts w:eastAsiaTheme="minorEastAsia"/>
          <w:color w:val="000000" w:themeColor="text1"/>
          <w:lang w:val="en-GB"/>
        </w:rPr>
        <w:t xml:space="preserve"> </w:t>
      </w:r>
      <w:r>
        <w:rPr>
          <w:rFonts w:eastAsiaTheme="minorEastAsia"/>
          <w:color w:val="000000" w:themeColor="text1"/>
          <w:lang w:val="en-GB"/>
        </w:rPr>
        <w:t xml:space="preserve">error for UL-AOA and UL-TDOA+AOA is not significant. In other words, UL-AOA and UL-TDOA+AOA can mitigate the positioning error caused by </w:t>
      </w:r>
      <w:r w:rsidR="00BD2A1A" w:rsidRPr="00BD2A1A">
        <w:rPr>
          <w:rFonts w:eastAsiaTheme="minorEastAsia"/>
          <w:color w:val="000000" w:themeColor="text1"/>
          <w:lang w:val="en-GB"/>
        </w:rPr>
        <w:t>synchronization</w:t>
      </w:r>
      <w:r w:rsidR="00BD2A1A" w:rsidRPr="00BD2A1A" w:rsidDel="00BD2A1A">
        <w:rPr>
          <w:rFonts w:eastAsiaTheme="minorEastAsia"/>
          <w:color w:val="000000" w:themeColor="text1"/>
          <w:lang w:val="en-GB"/>
        </w:rPr>
        <w:t xml:space="preserve"> </w:t>
      </w:r>
      <w:r>
        <w:rPr>
          <w:rFonts w:eastAsiaTheme="minorEastAsia"/>
          <w:color w:val="000000" w:themeColor="text1"/>
          <w:lang w:val="en-GB"/>
        </w:rPr>
        <w:t>error effectively.</w:t>
      </w:r>
    </w:p>
    <w:p w:rsidR="00692BCD" w:rsidRPr="00B1731A" w:rsidRDefault="00692BCD" w:rsidP="00692BCD">
      <w:pPr>
        <w:pStyle w:val="a0"/>
        <w:spacing w:line="260" w:lineRule="exact"/>
        <w:rPr>
          <w:rFonts w:eastAsiaTheme="minorEastAsia"/>
          <w:color w:val="000000" w:themeColor="text1"/>
          <w:lang w:val="en-GB"/>
        </w:rPr>
      </w:pPr>
      <w:r>
        <w:rPr>
          <w:rFonts w:eastAsiaTheme="minorEastAsia"/>
          <w:color w:val="000000" w:themeColor="text1"/>
          <w:lang w:val="en-GB"/>
        </w:rPr>
        <w:t xml:space="preserve">Besides this, compared </w:t>
      </w:r>
      <w:r w:rsidR="0067058A">
        <w:rPr>
          <w:rFonts w:eastAsiaTheme="minorEastAsia"/>
          <w:color w:val="000000" w:themeColor="text1"/>
          <w:lang w:val="en-GB"/>
        </w:rPr>
        <w:t>to</w:t>
      </w:r>
      <w:r>
        <w:rPr>
          <w:rFonts w:eastAsiaTheme="minorEastAsia"/>
          <w:color w:val="000000" w:themeColor="text1"/>
          <w:lang w:val="en-GB"/>
        </w:rPr>
        <w:t xml:space="preserve"> UL-AOA technique, UL-TDOA+AOA can improve the accuracy to some extent. The reason is that </w:t>
      </w:r>
      <w:r w:rsidR="0067058A">
        <w:rPr>
          <w:rFonts w:eastAsiaTheme="minorEastAsia"/>
          <w:color w:val="000000" w:themeColor="text1"/>
          <w:lang w:val="en-GB"/>
        </w:rPr>
        <w:t>when</w:t>
      </w:r>
      <w:r>
        <w:rPr>
          <w:rFonts w:eastAsiaTheme="minorEastAsia"/>
          <w:color w:val="000000" w:themeColor="text1"/>
          <w:lang w:val="en-GB"/>
        </w:rPr>
        <w:t xml:space="preserve"> the first path </w:t>
      </w:r>
      <w:r w:rsidR="0067058A">
        <w:rPr>
          <w:rFonts w:eastAsiaTheme="minorEastAsia"/>
          <w:color w:val="000000" w:themeColor="text1"/>
          <w:lang w:val="en-GB"/>
        </w:rPr>
        <w:t xml:space="preserve">is </w:t>
      </w:r>
      <w:r>
        <w:rPr>
          <w:rFonts w:eastAsiaTheme="minorEastAsia"/>
          <w:color w:val="000000" w:themeColor="text1"/>
          <w:lang w:val="en-GB"/>
        </w:rPr>
        <w:t>detected by UL-TDOA</w:t>
      </w:r>
      <w:r w:rsidR="0067058A">
        <w:rPr>
          <w:rFonts w:eastAsiaTheme="minorEastAsia"/>
          <w:color w:val="000000" w:themeColor="text1"/>
          <w:lang w:val="en-GB"/>
        </w:rPr>
        <w:t>+AOA</w:t>
      </w:r>
      <w:r>
        <w:rPr>
          <w:rFonts w:eastAsiaTheme="minorEastAsia"/>
          <w:color w:val="000000" w:themeColor="text1"/>
          <w:lang w:val="en-GB"/>
        </w:rPr>
        <w:t xml:space="preserve">, </w:t>
      </w:r>
      <w:r w:rsidR="0067058A">
        <w:rPr>
          <w:rFonts w:eastAsiaTheme="minorEastAsia"/>
          <w:color w:val="000000" w:themeColor="text1"/>
          <w:lang w:val="en-GB"/>
        </w:rPr>
        <w:t>UL-TDOA+AOA</w:t>
      </w:r>
      <w:r>
        <w:rPr>
          <w:rFonts w:eastAsiaTheme="minorEastAsia"/>
          <w:color w:val="000000" w:themeColor="text1"/>
          <w:lang w:val="en-GB"/>
        </w:rPr>
        <w:t xml:space="preserve"> can distinguish the angle information of the first path, while UL-AOA </w:t>
      </w:r>
      <w:r w:rsidR="0067058A">
        <w:rPr>
          <w:rFonts w:eastAsiaTheme="minorEastAsia"/>
          <w:color w:val="000000" w:themeColor="text1"/>
          <w:lang w:val="en-GB"/>
        </w:rPr>
        <w:t xml:space="preserve">itself </w:t>
      </w:r>
      <w:r>
        <w:rPr>
          <w:rFonts w:eastAsiaTheme="minorEastAsia"/>
          <w:color w:val="000000" w:themeColor="text1"/>
          <w:lang w:val="en-GB"/>
        </w:rPr>
        <w:t xml:space="preserve">can only detect the angle information of multipaths. </w:t>
      </w:r>
    </w:p>
    <w:p w:rsidR="006C0927" w:rsidRDefault="00695CCE" w:rsidP="00695CCE">
      <w:pPr>
        <w:pStyle w:val="a6"/>
        <w:jc w:val="center"/>
      </w:pPr>
      <w:bookmarkStart w:id="10" w:name="_Ref52550688"/>
      <w:r>
        <w:t xml:space="preserve">Table </w:t>
      </w:r>
      <w:r w:rsidR="00C121E9">
        <w:fldChar w:fldCharType="begin"/>
      </w:r>
      <w:r>
        <w:instrText xml:space="preserve"> SEQ Table \* ARABIC </w:instrText>
      </w:r>
      <w:r w:rsidR="00C121E9">
        <w:fldChar w:fldCharType="separate"/>
      </w:r>
      <w:r>
        <w:rPr>
          <w:noProof/>
        </w:rPr>
        <w:t>2</w:t>
      </w:r>
      <w:r w:rsidR="00C121E9">
        <w:fldChar w:fldCharType="end"/>
      </w:r>
      <w:bookmarkEnd w:id="10"/>
      <w:r>
        <w:rPr>
          <w:rFonts w:eastAsiaTheme="minorEastAsia" w:hint="eastAsia"/>
          <w:color w:val="000000" w:themeColor="text1"/>
        </w:rPr>
        <w:t xml:space="preserve"> </w:t>
      </w:r>
      <w:r w:rsidR="006C0927">
        <w:rPr>
          <w:lang w:val="en-US"/>
        </w:rPr>
        <w:t xml:space="preserve">Rel.16 NR positioning - horizontal </w:t>
      </w:r>
      <w:r w:rsidR="00035A91">
        <w:rPr>
          <w:lang w:val="en-US"/>
        </w:rPr>
        <w:t>accuracy</w:t>
      </w:r>
      <w:r w:rsidR="006C0927">
        <w:rPr>
          <w:lang w:val="en-US"/>
        </w:rPr>
        <w:t xml:space="preserve"> r</w:t>
      </w:r>
      <w:r w:rsidR="006C0927" w:rsidRPr="00790A20">
        <w:rPr>
          <w:lang w:val="en-US"/>
        </w:rPr>
        <w:t xml:space="preserve">esults </w:t>
      </w:r>
      <w:r w:rsidR="006C0927">
        <w:t>(m) with</w:t>
      </w:r>
      <w:r w:rsidR="006C0927" w:rsidRPr="004B73D8">
        <w:t xml:space="preserve"> </w:t>
      </w:r>
      <w:r w:rsidR="006C0927">
        <w:t xml:space="preserve">uplink </w:t>
      </w:r>
      <w:r w:rsidR="009F0D92">
        <w:t xml:space="preserve">only </w:t>
      </w:r>
      <w:r w:rsidR="006C0927">
        <w:t>techniques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88"/>
        <w:gridCol w:w="1830"/>
        <w:gridCol w:w="617"/>
        <w:gridCol w:w="617"/>
        <w:gridCol w:w="617"/>
        <w:gridCol w:w="617"/>
      </w:tblGrid>
      <w:tr w:rsidR="00883544" w:rsidRPr="00BD2A1A" w:rsidTr="003E1FB3">
        <w:trPr>
          <w:jc w:val="center"/>
        </w:trPr>
        <w:tc>
          <w:tcPr>
            <w:tcW w:w="4788" w:type="dxa"/>
          </w:tcPr>
          <w:p w:rsidR="00883544" w:rsidRPr="00286670" w:rsidRDefault="00883544" w:rsidP="00E05D95">
            <w:pPr>
              <w:keepNext/>
              <w:keepLines/>
              <w:jc w:val="center"/>
              <w:rPr>
                <w:rFonts w:ascii="Arial" w:eastAsia="等线" w:hAnsi="Arial"/>
                <w:sz w:val="16"/>
                <w:szCs w:val="16"/>
              </w:rPr>
            </w:pPr>
          </w:p>
        </w:tc>
        <w:tc>
          <w:tcPr>
            <w:tcW w:w="1830" w:type="dxa"/>
          </w:tcPr>
          <w:p w:rsidR="00883544" w:rsidRPr="00BC3AEF" w:rsidRDefault="00883544" w:rsidP="00E05D95">
            <w:pPr>
              <w:keepNext/>
              <w:keepLines/>
              <w:jc w:val="center"/>
              <w:rPr>
                <w:rFonts w:ascii="Arial" w:eastAsia="等线" w:hAnsi="Arial"/>
                <w:sz w:val="16"/>
                <w:szCs w:val="16"/>
              </w:rPr>
            </w:pPr>
          </w:p>
        </w:tc>
        <w:tc>
          <w:tcPr>
            <w:tcW w:w="617" w:type="dxa"/>
            <w:vAlign w:val="center"/>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50%</w:t>
            </w:r>
          </w:p>
        </w:tc>
        <w:tc>
          <w:tcPr>
            <w:tcW w:w="617" w:type="dxa"/>
            <w:vAlign w:val="center"/>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67%</w:t>
            </w:r>
          </w:p>
        </w:tc>
        <w:tc>
          <w:tcPr>
            <w:tcW w:w="617" w:type="dxa"/>
            <w:vAlign w:val="center"/>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80%</w:t>
            </w:r>
          </w:p>
        </w:tc>
        <w:tc>
          <w:tcPr>
            <w:tcW w:w="617" w:type="dxa"/>
            <w:vAlign w:val="center"/>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90%</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19], [SH, perfect sync], [FR1], [UL-TDOA, MUSIC, </w:t>
            </w:r>
          </w:p>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0.041</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0.051</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0.087</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4.22</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0.057</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0.13</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1.40</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6.68</w:t>
            </w:r>
          </w:p>
        </w:tc>
      </w:tr>
      <w:tr w:rsidR="00883544" w:rsidRPr="00BD2A1A" w:rsidTr="003E1FB3">
        <w:trPr>
          <w:jc w:val="center"/>
        </w:trPr>
        <w:tc>
          <w:tcPr>
            <w:tcW w:w="4788" w:type="dxa"/>
            <w:vMerge w:val="restart"/>
          </w:tcPr>
          <w:p w:rsidR="00883544" w:rsidRPr="007139CB"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20], [SH, sync error 50ns], [FR1</w:t>
            </w:r>
            <w:r w:rsidRPr="007139CB">
              <w:rPr>
                <w:rFonts w:ascii="Arial" w:eastAsia="等线" w:hAnsi="Arial"/>
                <w:sz w:val="16"/>
                <w:szCs w:val="16"/>
              </w:rPr>
              <w:t>],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11.50</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14.77</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19.49</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24.51</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13.81</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19.44</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26.32</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35.51</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21], [SH, perfect sync], [FR2],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0.033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4.07</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0.036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0.54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5.61</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22], [SH, sync error 50ns], [FR2],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11.70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13.82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18.11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23.21</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13.65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18.95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23.67</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33.34</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23], [DH, perfect sync], [FR1], [UL-TDOA, MUSIC, </w:t>
            </w:r>
          </w:p>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0.060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0.19</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2.77</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5.85</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0.10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1.04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4.48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9.14</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24], [DH, sync error 50ns], [FR1],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9.92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13.47</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16.02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22.90</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12.31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15.40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19.04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23.85</w:t>
            </w:r>
          </w:p>
        </w:tc>
      </w:tr>
      <w:tr w:rsidR="00883544" w:rsidRPr="00BD2A1A" w:rsidTr="003E1FB3">
        <w:trPr>
          <w:jc w:val="center"/>
        </w:trPr>
        <w:tc>
          <w:tcPr>
            <w:tcW w:w="4788" w:type="dxa"/>
            <w:vMerge w:val="restart"/>
          </w:tcPr>
          <w:p w:rsidR="00883544" w:rsidRPr="007139CB"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25], [DH, p</w:t>
            </w:r>
            <w:r w:rsidRPr="007139CB">
              <w:rPr>
                <w:rFonts w:ascii="Arial" w:eastAsia="等线" w:hAnsi="Arial"/>
                <w:sz w:val="16"/>
                <w:szCs w:val="16"/>
              </w:rPr>
              <w:t>erfect sync], [FR2],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0.35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2.85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5.76</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0.025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1.09</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4.60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9.95</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26], [DH, sync error 50ns], [FR2], [UL-TDOA, MUSIC, select based on RSRP]</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10.52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13.46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16.09</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18.92</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12.22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15.26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18.72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23.64</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27], [SH, perfect sync], [FR1], [UL-TDOA, MUSIC, </w:t>
            </w:r>
          </w:p>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0.038</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0.055</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0.070</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0.087</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0.055</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0.078</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0.13</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0.29</w:t>
            </w:r>
          </w:p>
        </w:tc>
      </w:tr>
      <w:tr w:rsidR="00883544" w:rsidRPr="00BD2A1A" w:rsidTr="003E1FB3">
        <w:trPr>
          <w:jc w:val="center"/>
        </w:trPr>
        <w:tc>
          <w:tcPr>
            <w:tcW w:w="4788" w:type="dxa"/>
            <w:vMerge w:val="restart"/>
          </w:tcPr>
          <w:p w:rsidR="00883544" w:rsidRPr="007139CB" w:rsidRDefault="00883544" w:rsidP="00E05D95">
            <w:pPr>
              <w:keepNext/>
              <w:keepLines/>
              <w:jc w:val="center"/>
              <w:rPr>
                <w:rFonts w:ascii="Arial" w:eastAsia="等线" w:hAnsi="Arial"/>
                <w:sz w:val="16"/>
                <w:szCs w:val="16"/>
              </w:rPr>
            </w:pPr>
            <w:r w:rsidRPr="00286670">
              <w:rPr>
                <w:rFonts w:ascii="Arial" w:eastAsia="等线" w:hAnsi="Arial"/>
                <w:sz w:val="16"/>
                <w:szCs w:val="16"/>
              </w:rPr>
              <w:t>[Case</w:t>
            </w:r>
            <w:r w:rsidRPr="00BC3AEF">
              <w:rPr>
                <w:rFonts w:ascii="Arial" w:eastAsia="等线" w:hAnsi="Arial" w:hint="eastAsia"/>
                <w:sz w:val="16"/>
                <w:szCs w:val="16"/>
              </w:rPr>
              <w:t xml:space="preserve"> 28</w:t>
            </w:r>
            <w:r w:rsidRPr="007139CB">
              <w:rPr>
                <w:rFonts w:ascii="Arial" w:eastAsia="等线" w:hAnsi="Arial"/>
                <w:sz w:val="16"/>
                <w:szCs w:val="16"/>
              </w:rPr>
              <w:t>], [SH, sync error 50ns], [FR1], [UL-TDOA,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11.23</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15.14</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20.06</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27.70</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13.95</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18.53</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24.10</w:t>
            </w:r>
          </w:p>
        </w:tc>
        <w:tc>
          <w:tcPr>
            <w:tcW w:w="617" w:type="dxa"/>
            <w:vAlign w:val="center"/>
          </w:tcPr>
          <w:p w:rsidR="00883544" w:rsidRPr="00286670" w:rsidRDefault="007964E5" w:rsidP="00E05D95">
            <w:pPr>
              <w:keepNext/>
              <w:keepLines/>
              <w:jc w:val="center"/>
              <w:rPr>
                <w:rFonts w:ascii="Arial" w:eastAsia="等线" w:hAnsi="Arial"/>
                <w:sz w:val="16"/>
                <w:szCs w:val="16"/>
              </w:rPr>
            </w:pPr>
            <w:r w:rsidRPr="003E1FB3">
              <w:rPr>
                <w:rFonts w:ascii="Arial" w:eastAsia="宋体" w:hAnsi="Arial"/>
                <w:sz w:val="16"/>
                <w:szCs w:val="16"/>
              </w:rPr>
              <w:t>36.35</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29], [SH, perfect sync], [FR2], [UL-TDOA,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0.017</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0.032</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0.020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0.038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0.11</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30], [SH, sync error 50ns], [FR2], [UL-TDOA,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11.11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14.30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18.27</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25.67</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13.38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18.28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23.63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32.51</w:t>
            </w:r>
          </w:p>
        </w:tc>
      </w:tr>
      <w:tr w:rsidR="00883544" w:rsidRPr="00BD2A1A" w:rsidTr="003E1FB3">
        <w:trPr>
          <w:jc w:val="center"/>
        </w:trPr>
        <w:tc>
          <w:tcPr>
            <w:tcW w:w="4788" w:type="dxa"/>
            <w:vMerge w:val="restart"/>
          </w:tcPr>
          <w:p w:rsidR="00883544" w:rsidRPr="007139CB" w:rsidRDefault="00883544" w:rsidP="00E05D95">
            <w:pPr>
              <w:keepNext/>
              <w:keepLines/>
              <w:jc w:val="center"/>
              <w:rPr>
                <w:rFonts w:ascii="Arial" w:eastAsia="等线" w:hAnsi="Arial"/>
                <w:sz w:val="16"/>
                <w:szCs w:val="16"/>
              </w:rPr>
            </w:pPr>
            <w:r w:rsidRPr="00286670">
              <w:rPr>
                <w:rFonts w:ascii="Arial" w:eastAsia="等线" w:hAnsi="Arial"/>
                <w:sz w:val="16"/>
                <w:szCs w:val="16"/>
              </w:rPr>
              <w:t>[Case</w:t>
            </w:r>
            <w:r w:rsidRPr="00BC3AEF">
              <w:rPr>
                <w:rFonts w:ascii="Arial" w:eastAsia="等线" w:hAnsi="Arial" w:hint="eastAsia"/>
                <w:sz w:val="16"/>
                <w:szCs w:val="16"/>
              </w:rPr>
              <w:t xml:space="preserve"> </w:t>
            </w:r>
            <w:r w:rsidRPr="007139CB">
              <w:rPr>
                <w:rFonts w:ascii="Arial" w:eastAsia="等线" w:hAnsi="Arial"/>
                <w:sz w:val="16"/>
                <w:szCs w:val="16"/>
              </w:rPr>
              <w:t xml:space="preserve">31], [DH, perfect sync], [FR1], [UL-TDOA, MUSIC, </w:t>
            </w:r>
          </w:p>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0.058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0.075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0.11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0.60</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0.088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0.16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0.26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2.83</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32], [DH, sync error 50ns], [FR1], [UL-TDOA,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10.14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13.35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16.32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22.01</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12.14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15.29</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18.76</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27.05</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33], [DH, perfect sync], [FR2], [UL-TDOA,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0.019</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0.051</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0.015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0.023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0.052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0.89</w:t>
            </w:r>
          </w:p>
        </w:tc>
      </w:tr>
      <w:tr w:rsidR="00883544" w:rsidRPr="00BD2A1A" w:rsidTr="003E1FB3">
        <w:trPr>
          <w:jc w:val="center"/>
        </w:trPr>
        <w:tc>
          <w:tcPr>
            <w:tcW w:w="4788" w:type="dxa"/>
            <w:vMerge w:val="restart"/>
          </w:tcPr>
          <w:p w:rsidR="00883544" w:rsidRPr="007139CB"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34], [DH, sync error 50ns], [FR2], </w:t>
            </w:r>
            <w:r w:rsidRPr="007139CB">
              <w:rPr>
                <w:rFonts w:ascii="Arial" w:eastAsia="等线" w:hAnsi="Arial"/>
                <w:sz w:val="16"/>
                <w:szCs w:val="16"/>
              </w:rPr>
              <w:t>[UL-TDOA, MUSIC, select based on first/median peak]</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9.93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13.20</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16.64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19.74</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12.15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15.34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18.35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eastAsia="宋体" w:hAnsi="Arial"/>
                <w:sz w:val="16"/>
                <w:szCs w:val="16"/>
              </w:rPr>
              <w:t>24.03</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[Case 35], [SH, perfect sync], [FR1], [UL-AOA]</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1.25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2.15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3.28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5.93</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1.35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2.21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3.38</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6.08</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36], [SH, </w:t>
            </w:r>
            <w:r w:rsidRPr="00BC3AEF">
              <w:rPr>
                <w:rFonts w:ascii="Arial" w:eastAsia="等线" w:hAnsi="Arial"/>
                <w:sz w:val="16"/>
                <w:szCs w:val="16"/>
              </w:rPr>
              <w:t>sync error 50ns], [FR1], [UL-AOA]</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1.31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2.24</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3.75</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6.20</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1.43</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2.41</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4.02</w:t>
            </w:r>
          </w:p>
        </w:tc>
        <w:tc>
          <w:tcPr>
            <w:tcW w:w="617" w:type="dxa"/>
            <w:vAlign w:val="center"/>
          </w:tcPr>
          <w:p w:rsidR="00883544" w:rsidRPr="003E1FB3" w:rsidRDefault="007964E5" w:rsidP="00E05D95">
            <w:pPr>
              <w:keepNext/>
              <w:keepLines/>
              <w:jc w:val="center"/>
              <w:rPr>
                <w:rFonts w:ascii="Arial" w:eastAsia="宋体" w:hAnsi="Arial"/>
                <w:sz w:val="16"/>
                <w:szCs w:val="16"/>
              </w:rPr>
            </w:pPr>
            <w:r w:rsidRPr="003E1FB3">
              <w:rPr>
                <w:rFonts w:ascii="Arial" w:hAnsi="Arial"/>
                <w:sz w:val="16"/>
                <w:szCs w:val="16"/>
              </w:rPr>
              <w:t>6.47</w:t>
            </w:r>
          </w:p>
        </w:tc>
      </w:tr>
      <w:tr w:rsidR="00883544" w:rsidRPr="00BD2A1A" w:rsidTr="003E1FB3">
        <w:trPr>
          <w:jc w:val="center"/>
        </w:trPr>
        <w:tc>
          <w:tcPr>
            <w:tcW w:w="4788" w:type="dxa"/>
            <w:vMerge w:val="restart"/>
          </w:tcPr>
          <w:p w:rsidR="00883544" w:rsidRPr="00286670" w:rsidRDefault="00883544" w:rsidP="00E05D95">
            <w:pPr>
              <w:keepNext/>
              <w:keepLines/>
              <w:jc w:val="center"/>
              <w:rPr>
                <w:rFonts w:ascii="Arial" w:eastAsia="等线" w:hAnsi="Arial"/>
                <w:sz w:val="16"/>
                <w:szCs w:val="16"/>
              </w:rPr>
            </w:pPr>
            <w:r w:rsidRPr="00286670">
              <w:rPr>
                <w:rFonts w:ascii="Arial" w:eastAsia="等线" w:hAnsi="Arial"/>
                <w:sz w:val="16"/>
                <w:szCs w:val="16"/>
              </w:rPr>
              <w:t>[Case 37], [DH, perfect sync], [FR1], [UL-AOA]</w:t>
            </w:r>
          </w:p>
        </w:tc>
        <w:tc>
          <w:tcPr>
            <w:tcW w:w="1830" w:type="dxa"/>
          </w:tcPr>
          <w:p w:rsidR="00883544" w:rsidRPr="00BC3AEF" w:rsidRDefault="00883544" w:rsidP="00E05D95">
            <w:pPr>
              <w:keepNext/>
              <w:keepLines/>
              <w:jc w:val="center"/>
              <w:rPr>
                <w:rFonts w:ascii="Arial" w:eastAsia="等线" w:hAnsi="Arial"/>
                <w:sz w:val="16"/>
                <w:szCs w:val="16"/>
              </w:rPr>
            </w:pPr>
            <w:r w:rsidRPr="00BC3AEF">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2.28</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3.39</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4.29</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5.48</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2.45</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3.63</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4.70</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6.86</w:t>
            </w:r>
          </w:p>
        </w:tc>
      </w:tr>
      <w:tr w:rsidR="00883544" w:rsidRPr="00BD2A1A" w:rsidTr="003E1FB3">
        <w:trPr>
          <w:jc w:val="center"/>
        </w:trPr>
        <w:tc>
          <w:tcPr>
            <w:tcW w:w="4788" w:type="dxa"/>
            <w:vMerge w:val="restart"/>
          </w:tcPr>
          <w:p w:rsidR="00883544" w:rsidRPr="00BC3AEF" w:rsidRDefault="00883544" w:rsidP="00E05D95">
            <w:pPr>
              <w:keepNext/>
              <w:keepLines/>
              <w:jc w:val="center"/>
              <w:rPr>
                <w:rFonts w:ascii="Arial" w:eastAsia="等线" w:hAnsi="Arial"/>
                <w:sz w:val="16"/>
                <w:szCs w:val="16"/>
              </w:rPr>
            </w:pPr>
            <w:r w:rsidRPr="00286670">
              <w:rPr>
                <w:rFonts w:ascii="Arial" w:eastAsia="等线" w:hAnsi="Arial"/>
                <w:sz w:val="16"/>
                <w:szCs w:val="16"/>
              </w:rPr>
              <w:t xml:space="preserve">[Case 38], [DH, sync </w:t>
            </w:r>
            <w:r w:rsidRPr="00BC3AEF">
              <w:rPr>
                <w:rFonts w:ascii="Arial" w:eastAsia="等线" w:hAnsi="Arial"/>
                <w:sz w:val="16"/>
                <w:szCs w:val="16"/>
              </w:rPr>
              <w:t>error 50ns], [FR1], [UL-AOA]</w:t>
            </w: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2.45</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3.56</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4.45</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5.76</w:t>
            </w:r>
          </w:p>
        </w:tc>
      </w:tr>
      <w:tr w:rsidR="00883544" w:rsidRPr="00BD2A1A" w:rsidTr="003E1FB3">
        <w:trPr>
          <w:jc w:val="center"/>
        </w:trPr>
        <w:tc>
          <w:tcPr>
            <w:tcW w:w="4788" w:type="dxa"/>
            <w:vMerge/>
          </w:tcPr>
          <w:p w:rsidR="00883544" w:rsidRPr="00BD2A1A" w:rsidRDefault="00883544" w:rsidP="00E05D95">
            <w:pPr>
              <w:keepNext/>
              <w:keepLines/>
              <w:jc w:val="center"/>
              <w:rPr>
                <w:rFonts w:ascii="Arial" w:eastAsia="等线" w:hAnsi="Arial"/>
                <w:sz w:val="16"/>
                <w:szCs w:val="16"/>
              </w:rPr>
            </w:pPr>
          </w:p>
        </w:tc>
        <w:tc>
          <w:tcPr>
            <w:tcW w:w="1830" w:type="dxa"/>
          </w:tcPr>
          <w:p w:rsidR="00883544" w:rsidRPr="00BD2A1A" w:rsidRDefault="007964E5" w:rsidP="00E05D95">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2.63</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3.68</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4.75</w:t>
            </w:r>
          </w:p>
        </w:tc>
        <w:tc>
          <w:tcPr>
            <w:tcW w:w="617" w:type="dxa"/>
            <w:vAlign w:val="center"/>
          </w:tcPr>
          <w:p w:rsidR="00883544" w:rsidRPr="003E1FB3" w:rsidRDefault="007964E5" w:rsidP="00E05D95">
            <w:pPr>
              <w:keepNext/>
              <w:keepLines/>
              <w:jc w:val="center"/>
              <w:rPr>
                <w:rFonts w:ascii="Arial" w:hAnsi="Arial"/>
                <w:sz w:val="16"/>
                <w:szCs w:val="16"/>
              </w:rPr>
            </w:pPr>
            <w:r w:rsidRPr="003E1FB3">
              <w:rPr>
                <w:rFonts w:ascii="Arial" w:hAnsi="Arial"/>
                <w:sz w:val="16"/>
                <w:szCs w:val="16"/>
              </w:rPr>
              <w:t>7.06</w:t>
            </w:r>
          </w:p>
        </w:tc>
      </w:tr>
      <w:tr w:rsidR="00692BCD" w:rsidRPr="00BD2A1A" w:rsidTr="003E1FB3">
        <w:trPr>
          <w:jc w:val="center"/>
        </w:trPr>
        <w:tc>
          <w:tcPr>
            <w:tcW w:w="4788" w:type="dxa"/>
            <w:vMerge w:val="restart"/>
          </w:tcPr>
          <w:p w:rsidR="00692BCD" w:rsidRPr="00BC3AEF" w:rsidRDefault="00692BCD" w:rsidP="00692BCD">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39], [SH, perfect sync], [FR1], [UL-TDOA+UL-AOA]</w:t>
            </w: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0.067</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0.21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0.41</w:t>
            </w:r>
          </w:p>
        </w:tc>
      </w:tr>
      <w:tr w:rsidR="00692BCD" w:rsidRPr="00BD2A1A" w:rsidTr="003E1FB3">
        <w:trPr>
          <w:jc w:val="center"/>
        </w:trPr>
        <w:tc>
          <w:tcPr>
            <w:tcW w:w="4788" w:type="dxa"/>
            <w:vMerge/>
          </w:tcPr>
          <w:p w:rsidR="00692BCD" w:rsidRPr="00BD2A1A" w:rsidRDefault="00692BCD" w:rsidP="00692BCD">
            <w:pPr>
              <w:keepNext/>
              <w:keepLines/>
              <w:jc w:val="center"/>
              <w:rPr>
                <w:rFonts w:ascii="Arial" w:eastAsia="等线" w:hAnsi="Arial"/>
                <w:sz w:val="16"/>
                <w:szCs w:val="16"/>
              </w:rPr>
            </w:pP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0.078</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0.14</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0.25</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0.41</w:t>
            </w:r>
          </w:p>
        </w:tc>
      </w:tr>
      <w:tr w:rsidR="00692BCD" w:rsidRPr="00BD2A1A" w:rsidTr="003E1FB3">
        <w:trPr>
          <w:jc w:val="center"/>
        </w:trPr>
        <w:tc>
          <w:tcPr>
            <w:tcW w:w="4788" w:type="dxa"/>
            <w:vMerge w:val="restart"/>
          </w:tcPr>
          <w:p w:rsidR="00692BCD" w:rsidRPr="00BC3AEF" w:rsidRDefault="00692BCD" w:rsidP="00692BCD">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40], [SH, sync error 50ns], [FR1], [UL-TDOA+UL-AOA]</w:t>
            </w: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0.098</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0.17</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0.26</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0.43</w:t>
            </w:r>
          </w:p>
        </w:tc>
      </w:tr>
      <w:tr w:rsidR="00692BCD" w:rsidRPr="00BD2A1A" w:rsidTr="003E1FB3">
        <w:trPr>
          <w:jc w:val="center"/>
        </w:trPr>
        <w:tc>
          <w:tcPr>
            <w:tcW w:w="4788" w:type="dxa"/>
            <w:vMerge/>
          </w:tcPr>
          <w:p w:rsidR="00692BCD" w:rsidRPr="00BD2A1A" w:rsidRDefault="00692BCD" w:rsidP="00692BCD">
            <w:pPr>
              <w:keepNext/>
              <w:keepLines/>
              <w:jc w:val="center"/>
              <w:rPr>
                <w:rFonts w:ascii="Arial" w:eastAsia="等线" w:hAnsi="Arial"/>
                <w:sz w:val="16"/>
                <w:szCs w:val="16"/>
              </w:rPr>
            </w:pP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0.21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0.33</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0.63</w:t>
            </w:r>
          </w:p>
        </w:tc>
      </w:tr>
      <w:tr w:rsidR="00692BCD" w:rsidRPr="00BD2A1A" w:rsidTr="003E1FB3">
        <w:trPr>
          <w:jc w:val="center"/>
        </w:trPr>
        <w:tc>
          <w:tcPr>
            <w:tcW w:w="4788" w:type="dxa"/>
            <w:vMerge w:val="restart"/>
          </w:tcPr>
          <w:p w:rsidR="00692BCD" w:rsidRPr="00BC3AEF" w:rsidRDefault="00692BCD" w:rsidP="00692BCD">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41], [DH, perfect sync], [FR1], [UL-TDOA+UL-AOA]</w:t>
            </w: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0.047</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0.094</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0.18</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0.68</w:t>
            </w:r>
          </w:p>
        </w:tc>
      </w:tr>
      <w:tr w:rsidR="00692BCD" w:rsidRPr="00BD2A1A" w:rsidTr="003E1FB3">
        <w:trPr>
          <w:jc w:val="center"/>
        </w:trPr>
        <w:tc>
          <w:tcPr>
            <w:tcW w:w="4788" w:type="dxa"/>
            <w:vMerge/>
          </w:tcPr>
          <w:p w:rsidR="00692BCD" w:rsidRPr="00BD2A1A" w:rsidRDefault="00692BCD" w:rsidP="00692BCD">
            <w:pPr>
              <w:keepNext/>
              <w:keepLines/>
              <w:jc w:val="center"/>
              <w:rPr>
                <w:rFonts w:ascii="Arial" w:eastAsia="等线" w:hAnsi="Arial"/>
                <w:sz w:val="16"/>
                <w:szCs w:val="16"/>
              </w:rPr>
            </w:pP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0.055</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0.41</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4.12</w:t>
            </w:r>
          </w:p>
        </w:tc>
      </w:tr>
      <w:tr w:rsidR="00692BCD" w:rsidRPr="00BD2A1A" w:rsidTr="003E1FB3">
        <w:trPr>
          <w:jc w:val="center"/>
        </w:trPr>
        <w:tc>
          <w:tcPr>
            <w:tcW w:w="4788" w:type="dxa"/>
            <w:vMerge w:val="restart"/>
          </w:tcPr>
          <w:p w:rsidR="00692BCD" w:rsidRPr="00BC3AEF" w:rsidRDefault="00692BCD" w:rsidP="00692BCD">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42], [DH, sync error 50ns], [FR1], [UL-TDOA+UL-AOA]</w:t>
            </w: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0.059</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0.10</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0.26</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0.77</w:t>
            </w:r>
          </w:p>
        </w:tc>
      </w:tr>
      <w:tr w:rsidR="00692BCD" w:rsidRPr="00BD2A1A" w:rsidTr="003E1FB3">
        <w:trPr>
          <w:jc w:val="center"/>
        </w:trPr>
        <w:tc>
          <w:tcPr>
            <w:tcW w:w="4788" w:type="dxa"/>
            <w:vMerge/>
          </w:tcPr>
          <w:p w:rsidR="00692BCD" w:rsidRPr="00BD2A1A" w:rsidRDefault="00692BCD" w:rsidP="00692BCD">
            <w:pPr>
              <w:keepNext/>
              <w:keepLines/>
              <w:jc w:val="center"/>
              <w:rPr>
                <w:rFonts w:ascii="Arial" w:eastAsia="等线" w:hAnsi="Arial"/>
                <w:sz w:val="16"/>
                <w:szCs w:val="16"/>
              </w:rPr>
            </w:pPr>
          </w:p>
        </w:tc>
        <w:tc>
          <w:tcPr>
            <w:tcW w:w="1830" w:type="dxa"/>
          </w:tcPr>
          <w:p w:rsidR="00692BCD" w:rsidRPr="00BD2A1A" w:rsidRDefault="007964E5" w:rsidP="00692BCD">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0.083</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0.17</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0.44</w:t>
            </w:r>
          </w:p>
        </w:tc>
        <w:tc>
          <w:tcPr>
            <w:tcW w:w="617" w:type="dxa"/>
            <w:vAlign w:val="center"/>
          </w:tcPr>
          <w:p w:rsidR="00692BCD" w:rsidRPr="003E1FB3" w:rsidRDefault="007964E5" w:rsidP="00692BCD">
            <w:pPr>
              <w:keepNext/>
              <w:keepLines/>
              <w:jc w:val="center"/>
              <w:rPr>
                <w:rFonts w:ascii="Arial" w:hAnsi="Arial"/>
                <w:sz w:val="16"/>
                <w:szCs w:val="16"/>
              </w:rPr>
            </w:pPr>
            <w:r w:rsidRPr="003E1FB3">
              <w:rPr>
                <w:rFonts w:ascii="Arial" w:hAnsi="Arial"/>
                <w:sz w:val="16"/>
                <w:szCs w:val="16"/>
              </w:rPr>
              <w:t>4.23</w:t>
            </w:r>
          </w:p>
        </w:tc>
      </w:tr>
    </w:tbl>
    <w:p w:rsidR="00883544" w:rsidRPr="00883544" w:rsidRDefault="00883544" w:rsidP="00883544">
      <w:pPr>
        <w:rPr>
          <w:lang w:val="en-GB"/>
        </w:rPr>
      </w:pPr>
    </w:p>
    <w:p w:rsidR="008D4A9B" w:rsidRPr="008D02E8" w:rsidRDefault="008D4A9B" w:rsidP="008D4A9B">
      <w:pPr>
        <w:pStyle w:val="a0"/>
        <w:spacing w:after="0"/>
        <w:rPr>
          <w:rFonts w:eastAsia="宋体"/>
          <w:b/>
          <w:i/>
          <w:szCs w:val="20"/>
        </w:rPr>
      </w:pPr>
      <w:r w:rsidRPr="009539F1">
        <w:rPr>
          <w:rFonts w:eastAsia="宋体"/>
          <w:b/>
          <w:i/>
          <w:szCs w:val="20"/>
        </w:rPr>
        <w:t xml:space="preserve">Observation </w:t>
      </w:r>
      <w:r w:rsidR="00D339C9">
        <w:rPr>
          <w:rFonts w:eastAsia="宋体"/>
          <w:b/>
          <w:i/>
          <w:szCs w:val="20"/>
        </w:rPr>
        <w:t>5</w:t>
      </w:r>
    </w:p>
    <w:p w:rsidR="008D4A9B" w:rsidRDefault="008D4A9B" w:rsidP="008D4A9B">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UL-TDOA </w:t>
      </w:r>
      <w:r>
        <w:rPr>
          <w:rFonts w:eastAsiaTheme="minorEastAsia" w:hint="eastAsia"/>
          <w:b/>
          <w:i/>
          <w:szCs w:val="20"/>
        </w:rPr>
        <w:t>positioning</w:t>
      </w:r>
      <w:r w:rsidR="00D91A0C">
        <w:rPr>
          <w:rFonts w:eastAsiaTheme="minorEastAsia" w:hint="eastAsia"/>
          <w:b/>
          <w:i/>
          <w:szCs w:val="20"/>
        </w:rPr>
        <w:t>,</w:t>
      </w:r>
      <w:r w:rsidR="00D91A0C">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convex UEs,</w:t>
      </w:r>
      <w:r w:rsidR="00586A99">
        <w:rPr>
          <w:rFonts w:eastAsiaTheme="minorEastAsia"/>
          <w:b/>
          <w:i/>
          <w:szCs w:val="20"/>
        </w:rPr>
        <w:t xml:space="preserve"> and </w:t>
      </w:r>
      <w:r w:rsidR="00586A99" w:rsidRPr="008D02E8">
        <w:rPr>
          <w:rFonts w:eastAsiaTheme="minorEastAsia"/>
          <w:b/>
          <w:i/>
          <w:szCs w:val="20"/>
        </w:rPr>
        <w:t>in In</w:t>
      </w:r>
      <w:r w:rsidR="00586A99">
        <w:rPr>
          <w:rFonts w:eastAsiaTheme="minorEastAsia"/>
          <w:b/>
          <w:i/>
          <w:szCs w:val="20"/>
        </w:rPr>
        <w:t>F</w:t>
      </w:r>
      <w:r w:rsidR="00586A99" w:rsidRPr="008D02E8">
        <w:rPr>
          <w:rFonts w:eastAsiaTheme="minorEastAsia"/>
          <w:b/>
          <w:i/>
          <w:szCs w:val="20"/>
        </w:rPr>
        <w:t>-</w:t>
      </w:r>
      <w:r w:rsidR="00586A99">
        <w:rPr>
          <w:rFonts w:eastAsiaTheme="minorEastAsia"/>
          <w:b/>
          <w:i/>
          <w:szCs w:val="20"/>
        </w:rPr>
        <w:t>S</w:t>
      </w:r>
      <w:r w:rsidR="00586A99" w:rsidRPr="008D02E8">
        <w:rPr>
          <w:rFonts w:eastAsiaTheme="minorEastAsia"/>
          <w:b/>
          <w:i/>
          <w:szCs w:val="20"/>
        </w:rPr>
        <w:t>H</w:t>
      </w:r>
      <w:r w:rsidR="00586A99">
        <w:rPr>
          <w:rFonts w:eastAsiaTheme="minorEastAsia"/>
          <w:b/>
          <w:i/>
          <w:szCs w:val="20"/>
        </w:rPr>
        <w:t xml:space="preserve"> with perfect sync</w:t>
      </w:r>
      <w:r w:rsidR="00DF0203" w:rsidRPr="00BD2A1A">
        <w:rPr>
          <w:rFonts w:eastAsiaTheme="minorEastAsia"/>
          <w:b/>
          <w:i/>
          <w:szCs w:val="20"/>
        </w:rPr>
        <w:t>hronization</w:t>
      </w:r>
      <w:r w:rsidR="00586A99">
        <w:rPr>
          <w:rFonts w:eastAsiaTheme="minorEastAsia"/>
          <w:b/>
          <w:i/>
          <w:szCs w:val="20"/>
        </w:rPr>
        <w:t xml:space="preserve"> for all UEs for FR2,</w:t>
      </w:r>
      <w:r>
        <w:rPr>
          <w:rFonts w:eastAsiaTheme="minorEastAsia"/>
          <w:b/>
          <w:i/>
          <w:szCs w:val="20"/>
        </w:rPr>
        <w:t xml:space="preserve"> but cannot be achieved in other cases</w:t>
      </w:r>
      <w:r w:rsidR="00647C11">
        <w:rPr>
          <w:rFonts w:eastAsiaTheme="minorEastAsia"/>
          <w:b/>
          <w:i/>
          <w:szCs w:val="20"/>
        </w:rPr>
        <w:t xml:space="preserve"> in InF-SH</w:t>
      </w:r>
      <w:r>
        <w:rPr>
          <w:rFonts w:eastAsiaTheme="minorEastAsia"/>
          <w:b/>
          <w:i/>
          <w:szCs w:val="20"/>
        </w:rPr>
        <w:t>.</w:t>
      </w:r>
    </w:p>
    <w:p w:rsidR="008D4A9B" w:rsidRPr="008D02E8" w:rsidRDefault="008D4A9B" w:rsidP="008D4A9B">
      <w:pPr>
        <w:pStyle w:val="a0"/>
        <w:spacing w:after="0"/>
        <w:rPr>
          <w:rFonts w:eastAsia="宋体"/>
          <w:b/>
          <w:i/>
          <w:szCs w:val="20"/>
        </w:rPr>
      </w:pPr>
      <w:r w:rsidRPr="009539F1">
        <w:rPr>
          <w:rFonts w:eastAsia="宋体"/>
          <w:b/>
          <w:i/>
          <w:szCs w:val="20"/>
        </w:rPr>
        <w:t xml:space="preserve">Observation </w:t>
      </w:r>
      <w:r w:rsidR="00D339C9">
        <w:rPr>
          <w:rFonts w:eastAsia="宋体"/>
          <w:b/>
          <w:i/>
          <w:szCs w:val="20"/>
        </w:rPr>
        <w:t>6</w:t>
      </w:r>
    </w:p>
    <w:p w:rsidR="008D4A9B" w:rsidRDefault="008D4A9B" w:rsidP="008D4A9B">
      <w:pPr>
        <w:pStyle w:val="a0"/>
        <w:numPr>
          <w:ilvl w:val="0"/>
          <w:numId w:val="9"/>
        </w:numPr>
        <w:rPr>
          <w:rFonts w:eastAsiaTheme="minorEastAsia"/>
          <w:b/>
          <w:i/>
          <w:szCs w:val="20"/>
        </w:rPr>
      </w:pPr>
      <w:r>
        <w:rPr>
          <w:rFonts w:eastAsiaTheme="minorEastAsia"/>
          <w:b/>
          <w:i/>
          <w:szCs w:val="20"/>
        </w:rPr>
        <w:lastRenderedPageBreak/>
        <w:t>F</w:t>
      </w:r>
      <w:r>
        <w:rPr>
          <w:rFonts w:eastAsiaTheme="minorEastAsia" w:hint="eastAsia"/>
          <w:b/>
          <w:i/>
          <w:szCs w:val="20"/>
        </w:rPr>
        <w:t>or</w:t>
      </w:r>
      <w:r>
        <w:rPr>
          <w:rFonts w:eastAsiaTheme="minorEastAsia"/>
          <w:b/>
          <w:i/>
          <w:szCs w:val="20"/>
        </w:rPr>
        <w:t xml:space="preserve"> Rel.16 UL-TDOA </w:t>
      </w:r>
      <w:r>
        <w:rPr>
          <w:rFonts w:eastAsiaTheme="minorEastAsia" w:hint="eastAsia"/>
          <w:b/>
          <w:i/>
          <w:szCs w:val="20"/>
        </w:rPr>
        <w:t>positioning</w:t>
      </w:r>
      <w:r w:rsidR="00D91A0C">
        <w:rPr>
          <w:rFonts w:eastAsiaTheme="minorEastAsia" w:hint="eastAsia"/>
          <w:b/>
          <w:i/>
          <w:szCs w:val="20"/>
        </w:rPr>
        <w:t>,</w:t>
      </w:r>
      <w:r w:rsidR="00D91A0C">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w:t>
      </w:r>
      <w:r w:rsidR="00DA2B32" w:rsidRPr="008D02E8">
        <w:rPr>
          <w:rFonts w:eastAsiaTheme="minorEastAsia"/>
          <w:b/>
          <w:i/>
          <w:szCs w:val="20"/>
        </w:rPr>
        <w:t>can be</w:t>
      </w:r>
      <w:r w:rsidR="00DA2B32">
        <w:rPr>
          <w:rFonts w:eastAsiaTheme="minorEastAsia"/>
          <w:b/>
          <w:i/>
          <w:szCs w:val="20"/>
        </w:rPr>
        <w:t xml:space="preserve"> </w:t>
      </w:r>
      <w:r w:rsidR="00DA2B32" w:rsidRPr="008D02E8">
        <w:rPr>
          <w:rFonts w:eastAsiaTheme="minorEastAsia"/>
          <w:b/>
          <w:i/>
          <w:szCs w:val="20"/>
        </w:rPr>
        <w:t>achieved in In</w:t>
      </w:r>
      <w:r w:rsidR="00DA2B32">
        <w:rPr>
          <w:rFonts w:eastAsiaTheme="minorEastAsia"/>
          <w:b/>
          <w:i/>
          <w:szCs w:val="20"/>
        </w:rPr>
        <w:t>F</w:t>
      </w:r>
      <w:r w:rsidR="00DA2B32" w:rsidRPr="008D02E8">
        <w:rPr>
          <w:rFonts w:eastAsiaTheme="minorEastAsia"/>
          <w:b/>
          <w:i/>
          <w:szCs w:val="20"/>
        </w:rPr>
        <w:t>-</w:t>
      </w:r>
      <w:r w:rsidR="00586A99">
        <w:rPr>
          <w:rFonts w:eastAsiaTheme="minorEastAsia"/>
          <w:b/>
          <w:i/>
          <w:szCs w:val="20"/>
        </w:rPr>
        <w:t>D</w:t>
      </w:r>
      <w:r w:rsidR="00DA2B32" w:rsidRPr="008D02E8">
        <w:rPr>
          <w:rFonts w:eastAsiaTheme="minorEastAsia"/>
          <w:b/>
          <w:i/>
          <w:szCs w:val="20"/>
        </w:rPr>
        <w:t>H</w:t>
      </w:r>
      <w:r w:rsidR="00DA2B32">
        <w:rPr>
          <w:rFonts w:eastAsiaTheme="minorEastAsia"/>
          <w:b/>
          <w:i/>
          <w:szCs w:val="20"/>
        </w:rPr>
        <w:t xml:space="preserve"> with perfect sync</w:t>
      </w:r>
      <w:r w:rsidR="00DF0203" w:rsidRPr="00BD2A1A">
        <w:rPr>
          <w:rFonts w:eastAsiaTheme="minorEastAsia"/>
          <w:b/>
          <w:i/>
          <w:szCs w:val="20"/>
        </w:rPr>
        <w:t>hronization</w:t>
      </w:r>
      <w:r w:rsidR="00DA2B32">
        <w:rPr>
          <w:rFonts w:eastAsiaTheme="minorEastAsia"/>
          <w:b/>
          <w:i/>
          <w:szCs w:val="20"/>
        </w:rPr>
        <w:t xml:space="preserve"> for convex UEs</w:t>
      </w:r>
      <w:r w:rsidR="00DA2B32" w:rsidRPr="008D02E8">
        <w:rPr>
          <w:rFonts w:eastAsiaTheme="minorEastAsia"/>
          <w:b/>
          <w:i/>
          <w:szCs w:val="20"/>
        </w:rPr>
        <w:t xml:space="preserve"> </w:t>
      </w:r>
      <w:r w:rsidR="00DA2B32">
        <w:rPr>
          <w:rFonts w:eastAsiaTheme="minorEastAsia"/>
          <w:b/>
          <w:i/>
          <w:szCs w:val="20"/>
        </w:rPr>
        <w:t xml:space="preserve">for FR2, but </w:t>
      </w:r>
      <w:r w:rsidRPr="008D02E8">
        <w:rPr>
          <w:rFonts w:eastAsiaTheme="minorEastAsia"/>
          <w:b/>
          <w:i/>
          <w:szCs w:val="20"/>
        </w:rPr>
        <w:t>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sidR="00DA2B32">
        <w:rPr>
          <w:rFonts w:eastAsiaTheme="minorEastAsia"/>
          <w:b/>
          <w:i/>
          <w:szCs w:val="20"/>
        </w:rPr>
        <w:t xml:space="preserve">other cases in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w:t>
      </w:r>
    </w:p>
    <w:p w:rsidR="008D4A9B" w:rsidRPr="008D02E8" w:rsidRDefault="008D4A9B" w:rsidP="008D4A9B">
      <w:pPr>
        <w:pStyle w:val="a0"/>
        <w:spacing w:after="0"/>
        <w:rPr>
          <w:rFonts w:eastAsia="宋体"/>
          <w:b/>
          <w:i/>
          <w:szCs w:val="20"/>
        </w:rPr>
      </w:pPr>
      <w:r w:rsidRPr="009539F1">
        <w:rPr>
          <w:rFonts w:eastAsia="宋体"/>
          <w:b/>
          <w:i/>
          <w:szCs w:val="20"/>
        </w:rPr>
        <w:t xml:space="preserve">Observation </w:t>
      </w:r>
      <w:r w:rsidR="00D339C9">
        <w:rPr>
          <w:rFonts w:eastAsia="宋体"/>
          <w:b/>
          <w:i/>
          <w:szCs w:val="20"/>
        </w:rPr>
        <w:t>7</w:t>
      </w:r>
    </w:p>
    <w:p w:rsidR="00FC361F" w:rsidRDefault="008D4A9B" w:rsidP="001D35EB">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UL-AOA </w:t>
      </w:r>
      <w:r>
        <w:rPr>
          <w:rFonts w:eastAsiaTheme="minorEastAsia" w:hint="eastAsia"/>
          <w:b/>
          <w:i/>
          <w:szCs w:val="20"/>
        </w:rPr>
        <w:t>positioning</w:t>
      </w:r>
      <w:r w:rsidR="00015EB6">
        <w:rPr>
          <w:rFonts w:eastAsiaTheme="minorEastAsia" w:hint="eastAsia"/>
          <w:b/>
          <w:i/>
          <w:szCs w:val="20"/>
        </w:rPr>
        <w:t>,</w:t>
      </w:r>
      <w:r w:rsidR="00015EB6">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w:t>
      </w:r>
      <w:r w:rsidR="00C440B9">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9B6F68" w:rsidRPr="008D02E8" w:rsidRDefault="009B6F68" w:rsidP="009B6F68">
      <w:pPr>
        <w:pStyle w:val="a0"/>
        <w:spacing w:after="0"/>
        <w:rPr>
          <w:rFonts w:eastAsia="宋体"/>
          <w:b/>
          <w:i/>
          <w:szCs w:val="20"/>
        </w:rPr>
      </w:pPr>
      <w:r w:rsidRPr="009539F1">
        <w:rPr>
          <w:rFonts w:eastAsia="宋体"/>
          <w:b/>
          <w:i/>
          <w:szCs w:val="20"/>
        </w:rPr>
        <w:t xml:space="preserve">Observation </w:t>
      </w:r>
      <w:r w:rsidR="00D339C9">
        <w:rPr>
          <w:rFonts w:eastAsia="宋体"/>
          <w:b/>
          <w:i/>
          <w:szCs w:val="20"/>
        </w:rPr>
        <w:t>8</w:t>
      </w:r>
    </w:p>
    <w:p w:rsidR="009B6F68" w:rsidRDefault="009B6F68" w:rsidP="00BD2A1A">
      <w:pPr>
        <w:pStyle w:val="a0"/>
        <w:numPr>
          <w:ilvl w:val="0"/>
          <w:numId w:val="9"/>
        </w:numPr>
        <w:rPr>
          <w:rFonts w:eastAsiaTheme="minorEastAsia"/>
          <w:b/>
          <w:i/>
          <w:szCs w:val="20"/>
        </w:rPr>
      </w:pPr>
      <w:r>
        <w:rPr>
          <w:rFonts w:eastAsiaTheme="minorEastAsia"/>
          <w:b/>
          <w:i/>
          <w:szCs w:val="20"/>
        </w:rPr>
        <w:t xml:space="preserve">Compared </w:t>
      </w:r>
      <w:r w:rsidR="0067058A">
        <w:rPr>
          <w:rFonts w:eastAsiaTheme="minorEastAsia"/>
          <w:b/>
          <w:i/>
          <w:szCs w:val="20"/>
        </w:rPr>
        <w:t xml:space="preserve">to </w:t>
      </w:r>
      <w:r>
        <w:rPr>
          <w:rFonts w:eastAsiaTheme="minorEastAsia"/>
          <w:b/>
          <w:i/>
          <w:szCs w:val="20"/>
        </w:rPr>
        <w:t xml:space="preserve">DL-TDOA or UL-TDOA, </w:t>
      </w:r>
      <w:r w:rsidR="00BD2A1A" w:rsidRPr="00BD2A1A">
        <w:rPr>
          <w:rFonts w:eastAsiaTheme="minorEastAsia"/>
          <w:b/>
          <w:i/>
          <w:szCs w:val="20"/>
        </w:rPr>
        <w:t xml:space="preserve">sync </w:t>
      </w:r>
      <w:r>
        <w:rPr>
          <w:rFonts w:eastAsiaTheme="minorEastAsia"/>
          <w:b/>
          <w:i/>
          <w:szCs w:val="20"/>
        </w:rPr>
        <w:t xml:space="preserve">error has little </w:t>
      </w:r>
      <w:r w:rsidR="00035A91">
        <w:rPr>
          <w:rFonts w:eastAsiaTheme="minorEastAsia"/>
          <w:b/>
          <w:i/>
          <w:szCs w:val="20"/>
        </w:rPr>
        <w:t xml:space="preserve">effect </w:t>
      </w:r>
      <w:r>
        <w:rPr>
          <w:rFonts w:eastAsiaTheme="minorEastAsia"/>
          <w:b/>
          <w:i/>
          <w:szCs w:val="20"/>
        </w:rPr>
        <w:t xml:space="preserve">on positioning performance </w:t>
      </w:r>
      <w:r w:rsidR="00BD2A1A">
        <w:rPr>
          <w:rFonts w:eastAsiaTheme="minorEastAsia"/>
          <w:b/>
          <w:i/>
          <w:szCs w:val="20"/>
        </w:rPr>
        <w:t xml:space="preserve">on </w:t>
      </w:r>
      <w:r>
        <w:rPr>
          <w:rFonts w:eastAsiaTheme="minorEastAsia"/>
          <w:b/>
          <w:i/>
          <w:szCs w:val="20"/>
        </w:rPr>
        <w:t>UL-AOA.</w:t>
      </w:r>
    </w:p>
    <w:p w:rsidR="00692BCD" w:rsidRPr="008D02E8" w:rsidRDefault="00692BCD" w:rsidP="00692BCD">
      <w:pPr>
        <w:pStyle w:val="a0"/>
        <w:spacing w:after="0"/>
        <w:rPr>
          <w:rFonts w:eastAsia="宋体"/>
          <w:b/>
          <w:i/>
          <w:szCs w:val="20"/>
        </w:rPr>
      </w:pPr>
      <w:r w:rsidRPr="009539F1">
        <w:rPr>
          <w:rFonts w:eastAsia="宋体"/>
          <w:b/>
          <w:i/>
          <w:szCs w:val="20"/>
        </w:rPr>
        <w:t xml:space="preserve">Observation </w:t>
      </w:r>
      <w:r>
        <w:rPr>
          <w:rFonts w:eastAsia="宋体"/>
          <w:b/>
          <w:i/>
          <w:szCs w:val="20"/>
        </w:rPr>
        <w:t>9</w:t>
      </w:r>
    </w:p>
    <w:p w:rsidR="00692BCD" w:rsidRDefault="00692BCD" w:rsidP="00692BCD">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UL-TDOA+AOA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692BCD" w:rsidRPr="008D02E8" w:rsidRDefault="00692BCD" w:rsidP="00692BCD">
      <w:pPr>
        <w:pStyle w:val="a0"/>
        <w:spacing w:after="0"/>
        <w:rPr>
          <w:rFonts w:eastAsia="宋体"/>
          <w:b/>
          <w:i/>
          <w:szCs w:val="20"/>
        </w:rPr>
      </w:pPr>
      <w:r w:rsidRPr="009539F1">
        <w:rPr>
          <w:rFonts w:eastAsia="宋体"/>
          <w:b/>
          <w:i/>
          <w:szCs w:val="20"/>
        </w:rPr>
        <w:t xml:space="preserve">Observation </w:t>
      </w:r>
      <w:r>
        <w:rPr>
          <w:rFonts w:eastAsia="宋体"/>
          <w:b/>
          <w:i/>
          <w:szCs w:val="20"/>
        </w:rPr>
        <w:t>10</w:t>
      </w:r>
    </w:p>
    <w:p w:rsidR="00692BCD" w:rsidRPr="00692BCD" w:rsidRDefault="00692BCD" w:rsidP="00692BCD">
      <w:pPr>
        <w:pStyle w:val="a0"/>
        <w:numPr>
          <w:ilvl w:val="0"/>
          <w:numId w:val="9"/>
        </w:numPr>
        <w:rPr>
          <w:rFonts w:eastAsiaTheme="minorEastAsia"/>
          <w:b/>
          <w:i/>
          <w:szCs w:val="20"/>
        </w:rPr>
      </w:pPr>
      <w:r>
        <w:rPr>
          <w:rFonts w:eastAsiaTheme="minorEastAsia"/>
          <w:b/>
          <w:i/>
          <w:szCs w:val="20"/>
        </w:rPr>
        <w:t xml:space="preserve">Compared </w:t>
      </w:r>
      <w:r w:rsidR="00BD2A1A">
        <w:rPr>
          <w:rFonts w:eastAsiaTheme="minorEastAsia"/>
          <w:b/>
          <w:i/>
          <w:szCs w:val="20"/>
        </w:rPr>
        <w:t>to</w:t>
      </w:r>
      <w:r>
        <w:rPr>
          <w:rFonts w:eastAsiaTheme="minorEastAsia"/>
          <w:b/>
          <w:i/>
          <w:szCs w:val="20"/>
        </w:rPr>
        <w:t xml:space="preserve"> UL-AOA, UL-TDOA+AOA can improve the positioning accuracy to some extent.</w:t>
      </w:r>
    </w:p>
    <w:p w:rsidR="00FC361F" w:rsidRPr="00F45113" w:rsidRDefault="00F45113" w:rsidP="001D35EB">
      <w:pPr>
        <w:pStyle w:val="111Style2"/>
        <w:rPr>
          <w:rFonts w:eastAsiaTheme="minorEastAsia"/>
          <w:b/>
          <w:bCs/>
        </w:rPr>
      </w:pPr>
      <w:r>
        <w:rPr>
          <w:b/>
          <w:bCs/>
        </w:rPr>
        <w:t>Downlink</w:t>
      </w:r>
      <w:r w:rsidRPr="00F65217">
        <w:rPr>
          <w:b/>
          <w:bCs/>
        </w:rPr>
        <w:t xml:space="preserve"> </w:t>
      </w:r>
      <w:r>
        <w:rPr>
          <w:b/>
          <w:bCs/>
        </w:rPr>
        <w:t xml:space="preserve">and uplink </w:t>
      </w:r>
      <w:r w:rsidRPr="00F65217">
        <w:rPr>
          <w:b/>
          <w:bCs/>
        </w:rPr>
        <w:t>evaluation</w:t>
      </w:r>
    </w:p>
    <w:p w:rsidR="00692BCD" w:rsidRDefault="008D4A9B" w:rsidP="00692BCD">
      <w:pPr>
        <w:pStyle w:val="a0"/>
        <w:spacing w:line="260" w:lineRule="exact"/>
        <w:rPr>
          <w:rFonts w:eastAsiaTheme="minorEastAsia"/>
          <w:color w:val="000000" w:themeColor="text1"/>
          <w:lang w:val="en-GB"/>
        </w:rPr>
      </w:pPr>
      <w:r w:rsidRPr="00552AB6">
        <w:rPr>
          <w:rFonts w:eastAsiaTheme="minorEastAsia" w:hint="eastAsia"/>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sidRPr="00552AB6">
        <w:rPr>
          <w:rFonts w:eastAsiaTheme="minorEastAsia"/>
          <w:color w:val="000000" w:themeColor="text1"/>
        </w:rPr>
        <w:t>with</w:t>
      </w:r>
      <w:r w:rsidRPr="00552AB6">
        <w:rPr>
          <w:rFonts w:eastAsiaTheme="minorEastAsia"/>
          <w:color w:val="000000" w:themeColor="text1"/>
          <w:lang w:val="en-GB"/>
        </w:rPr>
        <w:t xml:space="preserve"> </w:t>
      </w:r>
      <w:r>
        <w:rPr>
          <w:rFonts w:eastAsiaTheme="minorEastAsia"/>
          <w:color w:val="000000" w:themeColor="text1"/>
          <w:lang w:val="en-GB"/>
        </w:rPr>
        <w:t xml:space="preserve">Rel.16 </w:t>
      </w:r>
      <w:r w:rsidR="00035A91">
        <w:rPr>
          <w:rFonts w:eastAsiaTheme="minorEastAsia"/>
          <w:color w:val="000000" w:themeColor="text1"/>
          <w:lang w:val="en-GB"/>
        </w:rPr>
        <w:t xml:space="preserve">downlink and </w:t>
      </w:r>
      <w:r>
        <w:rPr>
          <w:rFonts w:eastAsiaTheme="minorEastAsia"/>
          <w:color w:val="000000" w:themeColor="text1"/>
          <w:lang w:val="en-GB"/>
        </w:rPr>
        <w:t>uplink</w:t>
      </w:r>
      <w:r w:rsidRPr="00552AB6">
        <w:rPr>
          <w:rFonts w:eastAsiaTheme="minorEastAsia"/>
          <w:color w:val="000000" w:themeColor="text1"/>
          <w:lang w:val="en-GB"/>
        </w:rPr>
        <w:t xml:space="preserve"> technique</w:t>
      </w:r>
      <w:r>
        <w:rPr>
          <w:rFonts w:eastAsiaTheme="minorEastAsia"/>
          <w:color w:val="000000" w:themeColor="text1"/>
          <w:lang w:val="en-GB"/>
        </w:rPr>
        <w:t>s</w:t>
      </w:r>
      <w:r w:rsidRPr="00552AB6">
        <w:rPr>
          <w:rFonts w:eastAsiaTheme="minorEastAsia"/>
          <w:color w:val="000000" w:themeColor="text1"/>
          <w:lang w:val="en-GB"/>
        </w:rPr>
        <w:t xml:space="preserve"> are </w:t>
      </w:r>
      <w:r>
        <w:rPr>
          <w:rFonts w:eastAsiaTheme="minorEastAsia" w:hint="eastAsia"/>
          <w:color w:val="000000" w:themeColor="text1"/>
          <w:lang w:val="en-GB"/>
        </w:rPr>
        <w:t>summarized</w:t>
      </w:r>
      <w:r w:rsidRPr="00552AB6">
        <w:rPr>
          <w:rFonts w:eastAsiaTheme="minorEastAsia"/>
          <w:color w:val="000000" w:themeColor="text1"/>
          <w:lang w:val="en-GB"/>
        </w:rPr>
        <w:t xml:space="preserve"> in</w:t>
      </w:r>
      <w:r w:rsidR="00695CCE">
        <w:rPr>
          <w:rFonts w:eastAsiaTheme="minorEastAsia"/>
          <w:color w:val="000000" w:themeColor="text1"/>
          <w:lang w:val="en-GB"/>
        </w:rPr>
        <w:t xml:space="preserve"> </w:t>
      </w:r>
      <w:r w:rsidR="00C121E9">
        <w:rPr>
          <w:rFonts w:eastAsiaTheme="minorEastAsia"/>
          <w:color w:val="000000" w:themeColor="text1"/>
          <w:lang w:val="en-GB"/>
        </w:rPr>
        <w:fldChar w:fldCharType="begin"/>
      </w:r>
      <w:r w:rsidR="00695CCE">
        <w:rPr>
          <w:rFonts w:eastAsiaTheme="minorEastAsia"/>
          <w:color w:val="000000" w:themeColor="text1"/>
          <w:lang w:val="en-GB"/>
        </w:rPr>
        <w:instrText xml:space="preserve"> REF _Ref52550713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3</w:t>
      </w:r>
      <w:r w:rsidR="00C121E9">
        <w:rPr>
          <w:rFonts w:eastAsiaTheme="minorEastAsia"/>
          <w:color w:val="000000" w:themeColor="text1"/>
          <w:lang w:val="en-GB"/>
        </w:rPr>
        <w:fldChar w:fldCharType="end"/>
      </w:r>
      <w:r>
        <w:rPr>
          <w:rFonts w:eastAsiaTheme="minorEastAsia"/>
          <w:color w:val="000000" w:themeColor="text1"/>
          <w:lang w:val="en-GB"/>
        </w:rPr>
        <w:t xml:space="preserve">. The </w:t>
      </w:r>
      <w:r w:rsidR="00035A91">
        <w:rPr>
          <w:rFonts w:eastAsiaTheme="minorEastAsia"/>
          <w:color w:val="000000" w:themeColor="text1"/>
          <w:lang w:val="en-GB"/>
        </w:rPr>
        <w:t xml:space="preserve">evaluated </w:t>
      </w:r>
      <w:r>
        <w:rPr>
          <w:rFonts w:eastAsiaTheme="minorEastAsia"/>
          <w:color w:val="000000" w:themeColor="text1"/>
          <w:lang w:val="en-GB"/>
        </w:rPr>
        <w:t>techniques are Multi-RTT</w:t>
      </w:r>
      <w:r w:rsidR="00692BCD">
        <w:rPr>
          <w:rFonts w:eastAsiaTheme="minorEastAsia"/>
          <w:color w:val="000000" w:themeColor="text1"/>
          <w:lang w:val="en-GB"/>
        </w:rPr>
        <w:t>.</w:t>
      </w:r>
      <w:r w:rsidR="00692BCD" w:rsidRPr="009B6F68">
        <w:rPr>
          <w:rFonts w:eastAsiaTheme="minorEastAsia"/>
          <w:color w:val="000000" w:themeColor="text1"/>
          <w:lang w:val="en-GB"/>
        </w:rPr>
        <w:t xml:space="preserve"> </w:t>
      </w:r>
      <w:r w:rsidR="00692BCD">
        <w:rPr>
          <w:rFonts w:eastAsiaTheme="minorEastAsia"/>
          <w:color w:val="000000" w:themeColor="text1"/>
          <w:lang w:val="en-GB"/>
        </w:rPr>
        <w:t xml:space="preserve">The evaluation results show that the performance degradation caused by </w:t>
      </w:r>
      <w:r w:rsidR="00BD2A1A" w:rsidRPr="00BD2A1A">
        <w:rPr>
          <w:rFonts w:eastAsiaTheme="minorEastAsia"/>
          <w:color w:val="000000" w:themeColor="text1"/>
          <w:lang w:val="en-GB"/>
        </w:rPr>
        <w:t>synchronization</w:t>
      </w:r>
      <w:r w:rsidR="00BD2A1A" w:rsidRPr="00BD2A1A" w:rsidDel="00BD2A1A">
        <w:rPr>
          <w:rFonts w:eastAsiaTheme="minorEastAsia"/>
          <w:color w:val="000000" w:themeColor="text1"/>
          <w:lang w:val="en-GB"/>
        </w:rPr>
        <w:t xml:space="preserve"> </w:t>
      </w:r>
      <w:r w:rsidR="00692BCD">
        <w:rPr>
          <w:rFonts w:eastAsiaTheme="minorEastAsia"/>
          <w:color w:val="000000" w:themeColor="text1"/>
          <w:lang w:val="en-GB"/>
        </w:rPr>
        <w:t xml:space="preserve">error for Multi-RTT is not significant. In other words, Multi-RTT can mitigate the positioning error caused by </w:t>
      </w:r>
      <w:r w:rsidR="00BD2A1A" w:rsidRPr="00BD2A1A">
        <w:rPr>
          <w:rFonts w:eastAsiaTheme="minorEastAsia"/>
          <w:color w:val="000000" w:themeColor="text1"/>
          <w:lang w:val="en-GB"/>
        </w:rPr>
        <w:t>synchronization</w:t>
      </w:r>
      <w:r w:rsidR="00BD2A1A" w:rsidRPr="00BD2A1A" w:rsidDel="00BD2A1A">
        <w:rPr>
          <w:rFonts w:eastAsiaTheme="minorEastAsia"/>
          <w:color w:val="000000" w:themeColor="text1"/>
          <w:lang w:val="en-GB"/>
        </w:rPr>
        <w:t xml:space="preserve"> </w:t>
      </w:r>
      <w:r w:rsidR="00692BCD">
        <w:rPr>
          <w:rFonts w:eastAsiaTheme="minorEastAsia"/>
          <w:color w:val="000000" w:themeColor="text1"/>
          <w:lang w:val="en-GB"/>
        </w:rPr>
        <w:t>error effectively.</w:t>
      </w:r>
    </w:p>
    <w:p w:rsidR="001A6567" w:rsidRDefault="00695CCE" w:rsidP="00695CCE">
      <w:pPr>
        <w:pStyle w:val="a6"/>
        <w:jc w:val="center"/>
      </w:pPr>
      <w:bookmarkStart w:id="11" w:name="_Ref52550713"/>
      <w:r>
        <w:t xml:space="preserve">Table </w:t>
      </w:r>
      <w:r w:rsidR="00C121E9">
        <w:fldChar w:fldCharType="begin"/>
      </w:r>
      <w:r>
        <w:instrText xml:space="preserve"> SEQ Table \* ARABIC </w:instrText>
      </w:r>
      <w:r w:rsidR="00C121E9">
        <w:fldChar w:fldCharType="separate"/>
      </w:r>
      <w:r>
        <w:rPr>
          <w:noProof/>
        </w:rPr>
        <w:t>3</w:t>
      </w:r>
      <w:r w:rsidR="00C121E9">
        <w:fldChar w:fldCharType="end"/>
      </w:r>
      <w:bookmarkEnd w:id="11"/>
      <w:r>
        <w:t xml:space="preserve"> </w:t>
      </w:r>
      <w:r w:rsidR="001A6567">
        <w:rPr>
          <w:lang w:val="en-US"/>
        </w:rPr>
        <w:t xml:space="preserve">Rel.16 NR positioning - horizontal </w:t>
      </w:r>
      <w:r w:rsidR="0076142C">
        <w:rPr>
          <w:lang w:val="en-US"/>
        </w:rPr>
        <w:t>accuracy</w:t>
      </w:r>
      <w:r w:rsidR="001A6567">
        <w:rPr>
          <w:lang w:val="en-US"/>
        </w:rPr>
        <w:t xml:space="preserve"> r</w:t>
      </w:r>
      <w:r w:rsidR="001A6567" w:rsidRPr="00790A20">
        <w:rPr>
          <w:lang w:val="en-US"/>
        </w:rPr>
        <w:t xml:space="preserve">esults </w:t>
      </w:r>
      <w:r w:rsidR="001A6567">
        <w:t>(m) with</w:t>
      </w:r>
      <w:r w:rsidR="001A6567" w:rsidRPr="004B73D8">
        <w:t xml:space="preserve"> </w:t>
      </w:r>
      <w:r w:rsidR="001A6567">
        <w:t>downlink &amp; uplink techniques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78"/>
        <w:gridCol w:w="1740"/>
        <w:gridCol w:w="617"/>
        <w:gridCol w:w="617"/>
        <w:gridCol w:w="617"/>
        <w:gridCol w:w="617"/>
      </w:tblGrid>
      <w:tr w:rsidR="008268D0" w:rsidRPr="00BD2A1A" w:rsidTr="003E1FB3">
        <w:trPr>
          <w:jc w:val="center"/>
        </w:trPr>
        <w:tc>
          <w:tcPr>
            <w:tcW w:w="4878" w:type="dxa"/>
          </w:tcPr>
          <w:p w:rsidR="008268D0" w:rsidRPr="00286670" w:rsidRDefault="008268D0" w:rsidP="00FC33C8">
            <w:pPr>
              <w:keepNext/>
              <w:keepLines/>
              <w:jc w:val="center"/>
              <w:rPr>
                <w:rFonts w:ascii="Arial" w:eastAsia="等线" w:hAnsi="Arial"/>
                <w:sz w:val="16"/>
                <w:szCs w:val="16"/>
              </w:rPr>
            </w:pPr>
          </w:p>
        </w:tc>
        <w:tc>
          <w:tcPr>
            <w:tcW w:w="1740" w:type="dxa"/>
          </w:tcPr>
          <w:p w:rsidR="008268D0" w:rsidRDefault="008268D0" w:rsidP="00FC33C8">
            <w:pPr>
              <w:keepNext/>
              <w:keepLines/>
              <w:jc w:val="center"/>
              <w:rPr>
                <w:rFonts w:ascii="Arial" w:eastAsia="等线" w:hAnsi="Arial"/>
                <w:sz w:val="16"/>
                <w:szCs w:val="16"/>
              </w:rPr>
            </w:pPr>
          </w:p>
        </w:tc>
        <w:tc>
          <w:tcPr>
            <w:tcW w:w="617" w:type="dxa"/>
            <w:vAlign w:val="center"/>
          </w:tcPr>
          <w:p w:rsidR="008268D0" w:rsidRPr="00BD2A1A" w:rsidRDefault="008268D0" w:rsidP="00AC31BF">
            <w:pPr>
              <w:keepNext/>
              <w:keepLines/>
              <w:jc w:val="center"/>
              <w:rPr>
                <w:rFonts w:ascii="Arial" w:eastAsia="等线" w:hAnsi="Arial"/>
                <w:sz w:val="16"/>
                <w:szCs w:val="16"/>
              </w:rPr>
            </w:pPr>
            <w:r>
              <w:rPr>
                <w:rFonts w:ascii="Arial" w:eastAsia="等线" w:hAnsi="Arial"/>
                <w:sz w:val="16"/>
                <w:szCs w:val="16"/>
              </w:rPr>
              <w:t>50%</w:t>
            </w:r>
          </w:p>
        </w:tc>
        <w:tc>
          <w:tcPr>
            <w:tcW w:w="617" w:type="dxa"/>
            <w:vAlign w:val="center"/>
          </w:tcPr>
          <w:p w:rsidR="008268D0" w:rsidRPr="00BD2A1A" w:rsidRDefault="008268D0" w:rsidP="00AC31BF">
            <w:pPr>
              <w:keepNext/>
              <w:keepLines/>
              <w:jc w:val="center"/>
              <w:rPr>
                <w:rFonts w:ascii="Arial" w:eastAsia="等线" w:hAnsi="Arial"/>
                <w:sz w:val="16"/>
                <w:szCs w:val="16"/>
              </w:rPr>
            </w:pPr>
            <w:r>
              <w:rPr>
                <w:rFonts w:ascii="Arial" w:eastAsia="等线" w:hAnsi="Arial"/>
                <w:sz w:val="16"/>
                <w:szCs w:val="16"/>
              </w:rPr>
              <w:t>67%</w:t>
            </w:r>
          </w:p>
        </w:tc>
        <w:tc>
          <w:tcPr>
            <w:tcW w:w="617" w:type="dxa"/>
            <w:vAlign w:val="center"/>
          </w:tcPr>
          <w:p w:rsidR="008268D0" w:rsidRPr="00BD2A1A" w:rsidRDefault="008268D0" w:rsidP="00AC31BF">
            <w:pPr>
              <w:keepNext/>
              <w:keepLines/>
              <w:jc w:val="center"/>
              <w:rPr>
                <w:rFonts w:ascii="Arial" w:eastAsia="等线" w:hAnsi="Arial"/>
                <w:sz w:val="16"/>
                <w:szCs w:val="16"/>
              </w:rPr>
            </w:pPr>
            <w:r>
              <w:rPr>
                <w:rFonts w:ascii="Arial" w:eastAsia="等线" w:hAnsi="Arial"/>
                <w:sz w:val="16"/>
                <w:szCs w:val="16"/>
              </w:rPr>
              <w:t>80%</w:t>
            </w:r>
          </w:p>
        </w:tc>
        <w:tc>
          <w:tcPr>
            <w:tcW w:w="617" w:type="dxa"/>
            <w:vAlign w:val="center"/>
          </w:tcPr>
          <w:p w:rsidR="008268D0" w:rsidRPr="00BD2A1A" w:rsidRDefault="008268D0" w:rsidP="00AC31BF">
            <w:pPr>
              <w:keepNext/>
              <w:keepLines/>
              <w:jc w:val="center"/>
              <w:rPr>
                <w:rFonts w:ascii="Arial" w:eastAsia="等线" w:hAnsi="Arial"/>
                <w:sz w:val="16"/>
                <w:szCs w:val="16"/>
              </w:rPr>
            </w:pPr>
            <w:r>
              <w:rPr>
                <w:rFonts w:ascii="Arial" w:eastAsia="等线" w:hAnsi="Arial"/>
                <w:sz w:val="16"/>
                <w:szCs w:val="16"/>
              </w:rPr>
              <w:t>90%</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43], [SH, perfect sync], [FR1], [Multi-RTT, MUSIC, </w:t>
            </w:r>
          </w:p>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0.039</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0.050</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0.095</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4.25</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0.054</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0.12</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1.34</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6.70</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44], [SH, sync error 50ns], [FR1], [Multi-RTT, MUSIC, 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0.042</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0.055</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0.11</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4.71</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0.060</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0.14</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1.49</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6.72</w:t>
            </w:r>
          </w:p>
        </w:tc>
      </w:tr>
      <w:tr w:rsidR="008268D0" w:rsidRPr="00BD2A1A" w:rsidTr="003E1FB3">
        <w:trPr>
          <w:jc w:val="center"/>
        </w:trPr>
        <w:tc>
          <w:tcPr>
            <w:tcW w:w="4878" w:type="dxa"/>
            <w:vMerge w:val="restart"/>
          </w:tcPr>
          <w:p w:rsidR="008268D0" w:rsidRPr="007139CB"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45], [SH, perfect sync], [FR2</w:t>
            </w:r>
            <w:r w:rsidRPr="007139CB">
              <w:rPr>
                <w:rFonts w:ascii="Arial" w:eastAsia="等线" w:hAnsi="Arial"/>
                <w:sz w:val="16"/>
                <w:szCs w:val="16"/>
              </w:rPr>
              <w:t>], [Multi-RTT, MUSIC, 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3.96</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0.43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5.19</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46], [SH, sync error 50ns], [FR2], [Multi-RTT, MUSIC, 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4.13</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0.50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5.87</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47], [DH, perfect sync], [FR1], [Multi-RTT, MUSIC, </w:t>
            </w:r>
          </w:p>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0.068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2.89</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5.88</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0.092</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1.09</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4.55</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9.82</w:t>
            </w:r>
          </w:p>
        </w:tc>
      </w:tr>
      <w:tr w:rsidR="008268D0" w:rsidRPr="00BD2A1A" w:rsidTr="003E1FB3">
        <w:trPr>
          <w:jc w:val="center"/>
        </w:trPr>
        <w:tc>
          <w:tcPr>
            <w:tcW w:w="4878" w:type="dxa"/>
            <w:vMerge w:val="restart"/>
          </w:tcPr>
          <w:p w:rsidR="008268D0" w:rsidRPr="00BD2A1A"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48], [DH, sync error 50ns], [FR1], [Multi-RTT, MUSIC, select based on</w:t>
            </w:r>
            <w:r>
              <w:rPr>
                <w:rFonts w:ascii="Arial" w:eastAsia="等线" w:hAnsi="Arial"/>
                <w:sz w:val="16"/>
                <w:szCs w:val="16"/>
              </w:rPr>
              <w:t xml:space="preserve">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0.068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0.23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3.18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6.20</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0.091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1.34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5.49</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10.71</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49], [DH, perfect sync], [FR2], [Multi-RTT, MUSIC, 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0.28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2.61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5.74</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1.04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3.31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9.24</w:t>
            </w:r>
          </w:p>
        </w:tc>
      </w:tr>
      <w:tr w:rsidR="008268D0" w:rsidRPr="00BD2A1A" w:rsidTr="003E1FB3">
        <w:trPr>
          <w:jc w:val="center"/>
        </w:trPr>
        <w:tc>
          <w:tcPr>
            <w:tcW w:w="4878" w:type="dxa"/>
            <w:vMerge w:val="restart"/>
          </w:tcPr>
          <w:p w:rsidR="008268D0" w:rsidRPr="007139CB"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50], [DH, syn</w:t>
            </w:r>
            <w:r w:rsidRPr="007139CB">
              <w:rPr>
                <w:rFonts w:ascii="Arial" w:eastAsia="等线" w:hAnsi="Arial"/>
                <w:sz w:val="16"/>
                <w:szCs w:val="16"/>
              </w:rPr>
              <w:t>c error 50ns], [FR2], [Multi-RTT, MUSIC, select based on RSRP]</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0.30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2.80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6.23</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0.025</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1.51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4.53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10.10</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51], [SH, perfect sync], [FR1], [Multi-RTT, MUSIC, </w:t>
            </w:r>
          </w:p>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0.040</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0.050</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0.069</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0.10</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0.052</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0.074</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0.12</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0.25</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52], [SH, sync error 50ns], [FR1], [Multi-RTT, MUSIC, 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0.042</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0.058</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0.069</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0.10</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0.048</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0.080</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0.15</w:t>
            </w:r>
          </w:p>
        </w:tc>
        <w:tc>
          <w:tcPr>
            <w:tcW w:w="617" w:type="dxa"/>
            <w:vAlign w:val="center"/>
          </w:tcPr>
          <w:p w:rsidR="008268D0" w:rsidRPr="00286670" w:rsidRDefault="008268D0" w:rsidP="00FC33C8">
            <w:pPr>
              <w:keepNext/>
              <w:keepLines/>
              <w:jc w:val="center"/>
              <w:rPr>
                <w:rFonts w:ascii="Arial" w:eastAsia="等线" w:hAnsi="Arial"/>
                <w:sz w:val="16"/>
                <w:szCs w:val="16"/>
              </w:rPr>
            </w:pPr>
            <w:r w:rsidRPr="003E1FB3">
              <w:rPr>
                <w:rFonts w:ascii="Arial" w:eastAsia="宋体" w:hAnsi="Arial"/>
                <w:sz w:val="16"/>
                <w:szCs w:val="16"/>
              </w:rPr>
              <w:t>0.32</w:t>
            </w:r>
          </w:p>
        </w:tc>
      </w:tr>
      <w:tr w:rsidR="008268D0" w:rsidRPr="00BD2A1A" w:rsidTr="003E1FB3">
        <w:trPr>
          <w:jc w:val="center"/>
        </w:trPr>
        <w:tc>
          <w:tcPr>
            <w:tcW w:w="4878" w:type="dxa"/>
            <w:vMerge w:val="restart"/>
          </w:tcPr>
          <w:p w:rsidR="008268D0" w:rsidRPr="007139CB"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53], [SH, perfect sync]</w:t>
            </w:r>
            <w:r w:rsidRPr="007139CB">
              <w:rPr>
                <w:rFonts w:ascii="Arial" w:eastAsia="等线" w:hAnsi="Arial"/>
                <w:sz w:val="16"/>
                <w:szCs w:val="16"/>
              </w:rPr>
              <w:t>, [FR2], [Multi-RTT, MUSIC, 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0.031</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0.11</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54], [SH, sync error 50ns], [FR2], [Multi-RTT, MUSIC, 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0.012</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0.030</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0.039</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0.10</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 xml:space="preserve">55], [DH, perfect sync], [FR1], [Multi-RTT, MUSIC, </w:t>
            </w:r>
          </w:p>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0.061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0.082</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0.60</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0.076</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0.12</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0.20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3.13</w:t>
            </w:r>
          </w:p>
        </w:tc>
      </w:tr>
      <w:tr w:rsidR="008268D0" w:rsidRPr="00BD2A1A" w:rsidTr="003E1FB3">
        <w:trPr>
          <w:jc w:val="center"/>
        </w:trPr>
        <w:tc>
          <w:tcPr>
            <w:tcW w:w="4878" w:type="dxa"/>
            <w:vMerge w:val="restart"/>
          </w:tcPr>
          <w:p w:rsidR="008268D0" w:rsidRPr="007139CB"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56], [DH, sync erro</w:t>
            </w:r>
            <w:r w:rsidRPr="007139CB">
              <w:rPr>
                <w:rFonts w:ascii="Arial" w:eastAsia="等线" w:hAnsi="Arial"/>
                <w:sz w:val="16"/>
                <w:szCs w:val="16"/>
              </w:rPr>
              <w:t>r 50ns], [FR1], [Multi-RTT, MUSIC, select based on first/median peak]</w:t>
            </w:r>
          </w:p>
        </w:tc>
        <w:tc>
          <w:tcPr>
            <w:tcW w:w="1740" w:type="dxa"/>
          </w:tcPr>
          <w:p w:rsidR="008268D0" w:rsidRPr="003E1FB3" w:rsidRDefault="008268D0" w:rsidP="003E1FB3">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3E1FB3">
            <w:pPr>
              <w:keepNext/>
              <w:keepLines/>
              <w:jc w:val="center"/>
              <w:rPr>
                <w:rFonts w:ascii="Arial" w:eastAsia="等线" w:hAnsi="Arial"/>
                <w:sz w:val="16"/>
                <w:szCs w:val="16"/>
              </w:rPr>
            </w:pPr>
            <w:r w:rsidRPr="003E1FB3">
              <w:rPr>
                <w:rFonts w:ascii="Arial" w:eastAsia="等线" w:hAnsi="Arial"/>
                <w:sz w:val="16"/>
                <w:szCs w:val="16"/>
              </w:rPr>
              <w:t>0.063</w:t>
            </w:r>
          </w:p>
        </w:tc>
        <w:tc>
          <w:tcPr>
            <w:tcW w:w="617" w:type="dxa"/>
            <w:vAlign w:val="center"/>
          </w:tcPr>
          <w:p w:rsidR="008268D0" w:rsidRPr="003E1FB3" w:rsidRDefault="008268D0" w:rsidP="003E1FB3">
            <w:pPr>
              <w:keepNext/>
              <w:keepLines/>
              <w:jc w:val="center"/>
              <w:rPr>
                <w:rFonts w:ascii="Arial" w:eastAsia="等线" w:hAnsi="Arial"/>
                <w:sz w:val="16"/>
                <w:szCs w:val="16"/>
              </w:rPr>
            </w:pPr>
            <w:r w:rsidRPr="003E1FB3">
              <w:rPr>
                <w:rFonts w:ascii="Arial" w:eastAsia="等线" w:hAnsi="Arial"/>
                <w:sz w:val="16"/>
                <w:szCs w:val="16"/>
              </w:rPr>
              <w:t>0.092</w:t>
            </w:r>
          </w:p>
        </w:tc>
        <w:tc>
          <w:tcPr>
            <w:tcW w:w="617" w:type="dxa"/>
            <w:vAlign w:val="center"/>
          </w:tcPr>
          <w:p w:rsidR="008268D0" w:rsidRPr="003E1FB3" w:rsidRDefault="008268D0" w:rsidP="003E1FB3">
            <w:pPr>
              <w:keepNext/>
              <w:keepLines/>
              <w:jc w:val="center"/>
              <w:rPr>
                <w:rFonts w:ascii="Arial" w:eastAsia="等线" w:hAnsi="Arial"/>
                <w:sz w:val="16"/>
                <w:szCs w:val="16"/>
              </w:rPr>
            </w:pPr>
            <w:r w:rsidRPr="003E1FB3">
              <w:rPr>
                <w:rFonts w:ascii="Arial" w:eastAsia="等线" w:hAnsi="Arial"/>
                <w:sz w:val="16"/>
                <w:szCs w:val="16"/>
              </w:rPr>
              <w:t>0.12</w:t>
            </w:r>
          </w:p>
        </w:tc>
        <w:tc>
          <w:tcPr>
            <w:tcW w:w="617" w:type="dxa"/>
            <w:vAlign w:val="center"/>
          </w:tcPr>
          <w:p w:rsidR="008268D0" w:rsidRPr="003E1FB3" w:rsidRDefault="008268D0" w:rsidP="003E1FB3">
            <w:pPr>
              <w:keepNext/>
              <w:keepLines/>
              <w:jc w:val="center"/>
              <w:rPr>
                <w:rFonts w:ascii="Arial" w:eastAsia="等线" w:hAnsi="Arial"/>
                <w:sz w:val="16"/>
                <w:szCs w:val="16"/>
              </w:rPr>
            </w:pPr>
            <w:r w:rsidRPr="003E1FB3">
              <w:rPr>
                <w:rFonts w:ascii="Arial" w:eastAsia="等线" w:hAnsi="Arial"/>
                <w:sz w:val="16"/>
                <w:szCs w:val="16"/>
              </w:rPr>
              <w:t>0.78</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0.087</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0.28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4.72</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57], [DH, perfect sync], [FR2], [Multi-RTT, MUSIC, 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0.010</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0.018</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0.051</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0.014</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0.022</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0.039</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0.63</w:t>
            </w:r>
          </w:p>
        </w:tc>
      </w:tr>
      <w:tr w:rsidR="008268D0" w:rsidRPr="00BD2A1A" w:rsidTr="003E1FB3">
        <w:trPr>
          <w:jc w:val="center"/>
        </w:trPr>
        <w:tc>
          <w:tcPr>
            <w:tcW w:w="4878" w:type="dxa"/>
            <w:vMerge w:val="restart"/>
          </w:tcPr>
          <w:p w:rsidR="008268D0" w:rsidRPr="00BC3AEF" w:rsidRDefault="008268D0" w:rsidP="00FC33C8">
            <w:pPr>
              <w:keepNext/>
              <w:keepLines/>
              <w:jc w:val="center"/>
              <w:rPr>
                <w:rFonts w:ascii="Arial" w:eastAsia="等线" w:hAnsi="Arial"/>
                <w:sz w:val="16"/>
                <w:szCs w:val="16"/>
              </w:rPr>
            </w:pPr>
            <w:r w:rsidRPr="00286670">
              <w:rPr>
                <w:rFonts w:ascii="Arial" w:eastAsia="等线" w:hAnsi="Arial"/>
                <w:sz w:val="16"/>
                <w:szCs w:val="16"/>
              </w:rPr>
              <w:t xml:space="preserve">[Case </w:t>
            </w:r>
            <w:r w:rsidRPr="00BC3AEF">
              <w:rPr>
                <w:rFonts w:ascii="Arial" w:eastAsia="等线" w:hAnsi="Arial"/>
                <w:sz w:val="16"/>
                <w:szCs w:val="16"/>
              </w:rPr>
              <w:t>58], [DH, sync error 50ns], [FR2], [Multi-RTT, MUSIC, select based on first/median peak]</w:t>
            </w: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Convex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0.015</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0.055</w:t>
            </w:r>
          </w:p>
        </w:tc>
      </w:tr>
      <w:tr w:rsidR="008268D0" w:rsidRPr="00BD2A1A" w:rsidTr="003E1FB3">
        <w:trPr>
          <w:jc w:val="center"/>
        </w:trPr>
        <w:tc>
          <w:tcPr>
            <w:tcW w:w="4878" w:type="dxa"/>
            <w:vMerge/>
          </w:tcPr>
          <w:p w:rsidR="008268D0" w:rsidRPr="00BD2A1A" w:rsidRDefault="008268D0" w:rsidP="00FC33C8">
            <w:pPr>
              <w:keepNext/>
              <w:keepLines/>
              <w:jc w:val="center"/>
              <w:rPr>
                <w:rFonts w:ascii="Arial" w:eastAsia="等线" w:hAnsi="Arial"/>
                <w:sz w:val="16"/>
                <w:szCs w:val="16"/>
              </w:rPr>
            </w:pPr>
          </w:p>
        </w:tc>
        <w:tc>
          <w:tcPr>
            <w:tcW w:w="1740" w:type="dxa"/>
          </w:tcPr>
          <w:p w:rsidR="008268D0" w:rsidRPr="00BD2A1A" w:rsidRDefault="008268D0" w:rsidP="00FC33C8">
            <w:pPr>
              <w:keepNext/>
              <w:keepLines/>
              <w:jc w:val="center"/>
              <w:rPr>
                <w:rFonts w:ascii="Arial" w:eastAsia="等线" w:hAnsi="Arial"/>
                <w:sz w:val="16"/>
                <w:szCs w:val="16"/>
              </w:rPr>
            </w:pPr>
            <w:r>
              <w:rPr>
                <w:rFonts w:ascii="Arial" w:eastAsia="等线" w:hAnsi="Arial"/>
                <w:sz w:val="16"/>
                <w:szCs w:val="16"/>
              </w:rPr>
              <w:t>(Optional) All UEs</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0.016</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0.023</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0.041</w:t>
            </w:r>
          </w:p>
        </w:tc>
        <w:tc>
          <w:tcPr>
            <w:tcW w:w="617" w:type="dxa"/>
            <w:vAlign w:val="center"/>
          </w:tcPr>
          <w:p w:rsidR="008268D0" w:rsidRPr="003E1FB3" w:rsidRDefault="008268D0" w:rsidP="00FC33C8">
            <w:pPr>
              <w:keepNext/>
              <w:keepLines/>
              <w:jc w:val="center"/>
              <w:rPr>
                <w:rFonts w:ascii="Arial" w:eastAsia="宋体" w:hAnsi="Arial"/>
                <w:sz w:val="16"/>
                <w:szCs w:val="16"/>
              </w:rPr>
            </w:pPr>
            <w:r w:rsidRPr="003E1FB3">
              <w:rPr>
                <w:rFonts w:ascii="Arial" w:eastAsia="宋体" w:hAnsi="Arial"/>
                <w:sz w:val="16"/>
                <w:szCs w:val="16"/>
              </w:rPr>
              <w:t>0.69</w:t>
            </w:r>
          </w:p>
        </w:tc>
      </w:tr>
    </w:tbl>
    <w:p w:rsidR="00107C59" w:rsidRDefault="008D4A9B" w:rsidP="003E1FB3">
      <w:pPr>
        <w:pStyle w:val="a0"/>
        <w:spacing w:before="120" w:after="0"/>
        <w:rPr>
          <w:rFonts w:eastAsia="宋体"/>
          <w:b/>
          <w:i/>
          <w:szCs w:val="20"/>
        </w:rPr>
      </w:pPr>
      <w:r w:rsidRPr="009539F1">
        <w:rPr>
          <w:rFonts w:eastAsia="宋体"/>
          <w:b/>
          <w:i/>
          <w:szCs w:val="20"/>
        </w:rPr>
        <w:t xml:space="preserve">Observation </w:t>
      </w:r>
      <w:r w:rsidR="00692BCD">
        <w:rPr>
          <w:rFonts w:eastAsia="宋体"/>
          <w:b/>
          <w:i/>
          <w:szCs w:val="20"/>
        </w:rPr>
        <w:t>11</w:t>
      </w:r>
    </w:p>
    <w:p w:rsidR="008D4A9B" w:rsidRDefault="008D4A9B" w:rsidP="008D4A9B">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w:t>
      </w:r>
      <w:r w:rsidRPr="008D4A9B">
        <w:rPr>
          <w:rFonts w:eastAsiaTheme="minorEastAsia"/>
          <w:b/>
          <w:i/>
          <w:szCs w:val="20"/>
        </w:rPr>
        <w:t>Multi-RTT</w:t>
      </w:r>
      <w:r>
        <w:rPr>
          <w:rFonts w:eastAsiaTheme="minorEastAsia"/>
          <w:b/>
          <w:i/>
          <w:szCs w:val="20"/>
        </w:rPr>
        <w:t xml:space="preserve"> </w:t>
      </w:r>
      <w:r>
        <w:rPr>
          <w:rFonts w:eastAsiaTheme="minorEastAsia" w:hint="eastAsia"/>
          <w:b/>
          <w:i/>
          <w:szCs w:val="20"/>
        </w:rPr>
        <w:t>positioning</w:t>
      </w:r>
      <w:r w:rsidR="00015EB6">
        <w:rPr>
          <w:rFonts w:eastAsiaTheme="minorEastAsia" w:hint="eastAsia"/>
          <w:b/>
          <w:i/>
          <w:szCs w:val="20"/>
        </w:rPr>
        <w:t>,</w:t>
      </w:r>
      <w:r w:rsidR="00015EB6">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convex UEs, </w:t>
      </w:r>
      <w:r w:rsidR="00C440B9">
        <w:rPr>
          <w:rFonts w:eastAsiaTheme="minorEastAsia"/>
          <w:b/>
          <w:i/>
          <w:szCs w:val="20"/>
        </w:rPr>
        <w:t xml:space="preserve">and </w:t>
      </w:r>
      <w:r w:rsidR="00C440B9" w:rsidRPr="008D02E8">
        <w:rPr>
          <w:rFonts w:eastAsiaTheme="minorEastAsia"/>
          <w:b/>
          <w:i/>
          <w:szCs w:val="20"/>
        </w:rPr>
        <w:t>in In</w:t>
      </w:r>
      <w:r w:rsidR="00C440B9">
        <w:rPr>
          <w:rFonts w:eastAsiaTheme="minorEastAsia"/>
          <w:b/>
          <w:i/>
          <w:szCs w:val="20"/>
        </w:rPr>
        <w:t>F</w:t>
      </w:r>
      <w:r w:rsidR="00C440B9" w:rsidRPr="008D02E8">
        <w:rPr>
          <w:rFonts w:eastAsiaTheme="minorEastAsia"/>
          <w:b/>
          <w:i/>
          <w:szCs w:val="20"/>
        </w:rPr>
        <w:t>-</w:t>
      </w:r>
      <w:r w:rsidR="00C440B9">
        <w:rPr>
          <w:rFonts w:eastAsiaTheme="minorEastAsia"/>
          <w:b/>
          <w:i/>
          <w:szCs w:val="20"/>
        </w:rPr>
        <w:t>S</w:t>
      </w:r>
      <w:r w:rsidR="00C440B9" w:rsidRPr="008D02E8">
        <w:rPr>
          <w:rFonts w:eastAsiaTheme="minorEastAsia"/>
          <w:b/>
          <w:i/>
          <w:szCs w:val="20"/>
        </w:rPr>
        <w:t>H</w:t>
      </w:r>
      <w:r w:rsidR="00C440B9">
        <w:rPr>
          <w:rFonts w:eastAsiaTheme="minorEastAsia"/>
          <w:b/>
          <w:i/>
          <w:szCs w:val="20"/>
        </w:rPr>
        <w:t xml:space="preserve"> for all UEs for FR2, </w:t>
      </w:r>
      <w:r>
        <w:rPr>
          <w:rFonts w:eastAsiaTheme="minorEastAsia"/>
          <w:b/>
          <w:i/>
          <w:szCs w:val="20"/>
        </w:rPr>
        <w:t xml:space="preserve">but cannot be achieved in </w:t>
      </w:r>
      <w:r w:rsidR="009D39D4" w:rsidRPr="008D02E8">
        <w:rPr>
          <w:rFonts w:eastAsiaTheme="minorEastAsia"/>
          <w:b/>
          <w:i/>
          <w:szCs w:val="20"/>
        </w:rPr>
        <w:t>In</w:t>
      </w:r>
      <w:r w:rsidR="009D39D4">
        <w:rPr>
          <w:rFonts w:eastAsiaTheme="minorEastAsia"/>
          <w:b/>
          <w:i/>
          <w:szCs w:val="20"/>
        </w:rPr>
        <w:t>F</w:t>
      </w:r>
      <w:r w:rsidR="009D39D4" w:rsidRPr="008D02E8">
        <w:rPr>
          <w:rFonts w:eastAsiaTheme="minorEastAsia"/>
          <w:b/>
          <w:i/>
          <w:szCs w:val="20"/>
        </w:rPr>
        <w:t>-</w:t>
      </w:r>
      <w:r w:rsidR="009D39D4">
        <w:rPr>
          <w:rFonts w:eastAsiaTheme="minorEastAsia"/>
          <w:b/>
          <w:i/>
          <w:szCs w:val="20"/>
        </w:rPr>
        <w:t>S</w:t>
      </w:r>
      <w:r w:rsidR="009D39D4" w:rsidRPr="008D02E8">
        <w:rPr>
          <w:rFonts w:eastAsiaTheme="minorEastAsia"/>
          <w:b/>
          <w:i/>
          <w:szCs w:val="20"/>
        </w:rPr>
        <w:t>H</w:t>
      </w:r>
      <w:r w:rsidR="009D39D4">
        <w:rPr>
          <w:rFonts w:eastAsiaTheme="minorEastAsia"/>
          <w:b/>
          <w:i/>
          <w:szCs w:val="20"/>
        </w:rPr>
        <w:t xml:space="preserve"> in </w:t>
      </w:r>
      <w:r>
        <w:rPr>
          <w:rFonts w:eastAsiaTheme="minorEastAsia"/>
          <w:b/>
          <w:i/>
          <w:szCs w:val="20"/>
        </w:rPr>
        <w:t>other cases.</w:t>
      </w:r>
    </w:p>
    <w:p w:rsidR="008D4A9B" w:rsidRPr="008D02E8" w:rsidRDefault="008D4A9B" w:rsidP="008D4A9B">
      <w:pPr>
        <w:pStyle w:val="a0"/>
        <w:spacing w:after="0"/>
        <w:rPr>
          <w:rFonts w:eastAsia="宋体"/>
          <w:b/>
          <w:i/>
          <w:szCs w:val="20"/>
        </w:rPr>
      </w:pPr>
      <w:r w:rsidRPr="009539F1">
        <w:rPr>
          <w:rFonts w:eastAsia="宋体"/>
          <w:b/>
          <w:i/>
          <w:szCs w:val="20"/>
        </w:rPr>
        <w:t xml:space="preserve">Observation </w:t>
      </w:r>
      <w:r w:rsidR="00D339C9">
        <w:rPr>
          <w:rFonts w:eastAsia="宋体"/>
          <w:b/>
          <w:i/>
          <w:szCs w:val="20"/>
        </w:rPr>
        <w:t>1</w:t>
      </w:r>
      <w:r w:rsidR="00692BCD">
        <w:rPr>
          <w:rFonts w:eastAsia="宋体"/>
          <w:b/>
          <w:i/>
          <w:szCs w:val="20"/>
        </w:rPr>
        <w:t>2</w:t>
      </w:r>
    </w:p>
    <w:p w:rsidR="008D4A9B" w:rsidRDefault="008D4A9B" w:rsidP="008D4A9B">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w:t>
      </w:r>
      <w:r w:rsidR="00C440B9" w:rsidRPr="008D4A9B">
        <w:rPr>
          <w:rFonts w:eastAsiaTheme="minorEastAsia"/>
          <w:b/>
          <w:i/>
          <w:szCs w:val="20"/>
        </w:rPr>
        <w:t>Multi-RTT</w:t>
      </w:r>
      <w:r>
        <w:rPr>
          <w:rFonts w:eastAsiaTheme="minorEastAsia"/>
          <w:b/>
          <w:i/>
          <w:szCs w:val="20"/>
        </w:rPr>
        <w:t xml:space="preserve"> </w:t>
      </w:r>
      <w:r>
        <w:rPr>
          <w:rFonts w:eastAsiaTheme="minorEastAsia" w:hint="eastAsia"/>
          <w:b/>
          <w:i/>
          <w:szCs w:val="20"/>
        </w:rPr>
        <w:t>positioning</w:t>
      </w:r>
      <w:r w:rsidR="00015EB6">
        <w:rPr>
          <w:rFonts w:eastAsiaTheme="minorEastAsia" w:hint="eastAsia"/>
          <w:b/>
          <w:i/>
          <w:szCs w:val="20"/>
        </w:rPr>
        <w:t>,</w:t>
      </w:r>
      <w:r w:rsidR="00015EB6">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w:t>
      </w:r>
      <w:r w:rsidR="00DA2B32" w:rsidRPr="008D02E8">
        <w:rPr>
          <w:rFonts w:eastAsiaTheme="minorEastAsia"/>
          <w:b/>
          <w:i/>
          <w:szCs w:val="20"/>
        </w:rPr>
        <w:t>can be</w:t>
      </w:r>
      <w:r w:rsidR="00DA2B32">
        <w:rPr>
          <w:rFonts w:eastAsiaTheme="minorEastAsia"/>
          <w:b/>
          <w:i/>
          <w:szCs w:val="20"/>
        </w:rPr>
        <w:t xml:space="preserve"> </w:t>
      </w:r>
      <w:r w:rsidR="00DA2B32" w:rsidRPr="008D02E8">
        <w:rPr>
          <w:rFonts w:eastAsiaTheme="minorEastAsia"/>
          <w:b/>
          <w:i/>
          <w:szCs w:val="20"/>
        </w:rPr>
        <w:t>achieved in In</w:t>
      </w:r>
      <w:r w:rsidR="00DA2B32">
        <w:rPr>
          <w:rFonts w:eastAsiaTheme="minorEastAsia"/>
          <w:b/>
          <w:i/>
          <w:szCs w:val="20"/>
        </w:rPr>
        <w:t>F</w:t>
      </w:r>
      <w:r w:rsidR="00DA2B32" w:rsidRPr="008D02E8">
        <w:rPr>
          <w:rFonts w:eastAsiaTheme="minorEastAsia"/>
          <w:b/>
          <w:i/>
          <w:szCs w:val="20"/>
        </w:rPr>
        <w:t>-</w:t>
      </w:r>
      <w:r w:rsidR="00DA2B32">
        <w:rPr>
          <w:rFonts w:eastAsiaTheme="minorEastAsia"/>
          <w:b/>
          <w:i/>
          <w:szCs w:val="20"/>
        </w:rPr>
        <w:t>D</w:t>
      </w:r>
      <w:r w:rsidR="00DA2B32" w:rsidRPr="008D02E8">
        <w:rPr>
          <w:rFonts w:eastAsiaTheme="minorEastAsia"/>
          <w:b/>
          <w:i/>
          <w:szCs w:val="20"/>
        </w:rPr>
        <w:t>H</w:t>
      </w:r>
      <w:r w:rsidR="00DA2B32">
        <w:rPr>
          <w:rFonts w:eastAsiaTheme="minorEastAsia"/>
          <w:b/>
          <w:i/>
          <w:szCs w:val="20"/>
        </w:rPr>
        <w:t xml:space="preserve"> for convex UEs</w:t>
      </w:r>
      <w:r w:rsidR="00DA2B32" w:rsidRPr="008D02E8">
        <w:rPr>
          <w:rFonts w:eastAsiaTheme="minorEastAsia"/>
          <w:b/>
          <w:i/>
          <w:szCs w:val="20"/>
        </w:rPr>
        <w:t xml:space="preserve"> </w:t>
      </w:r>
      <w:r w:rsidR="00DA2B32">
        <w:rPr>
          <w:rFonts w:eastAsiaTheme="minorEastAsia"/>
          <w:b/>
          <w:i/>
          <w:szCs w:val="20"/>
        </w:rPr>
        <w:t xml:space="preserve">for FR2, but </w:t>
      </w:r>
      <w:r w:rsidRPr="008D02E8">
        <w:rPr>
          <w:rFonts w:eastAsiaTheme="minorEastAsia"/>
          <w:b/>
          <w:i/>
          <w:szCs w:val="20"/>
        </w:rPr>
        <w:t>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sidR="00DA2B32">
        <w:rPr>
          <w:rFonts w:eastAsiaTheme="minorEastAsia"/>
          <w:b/>
          <w:i/>
          <w:szCs w:val="20"/>
        </w:rPr>
        <w:t xml:space="preserve">other cases in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w:t>
      </w:r>
    </w:p>
    <w:p w:rsidR="00C440B9" w:rsidRPr="008D02E8" w:rsidRDefault="00C440B9" w:rsidP="00C440B9">
      <w:pPr>
        <w:pStyle w:val="a0"/>
        <w:spacing w:after="0"/>
        <w:rPr>
          <w:rFonts w:eastAsia="宋体"/>
          <w:b/>
          <w:i/>
          <w:szCs w:val="20"/>
        </w:rPr>
      </w:pPr>
      <w:r w:rsidRPr="009539F1">
        <w:rPr>
          <w:rFonts w:eastAsia="宋体"/>
          <w:b/>
          <w:i/>
          <w:szCs w:val="20"/>
        </w:rPr>
        <w:t xml:space="preserve">Observation </w:t>
      </w:r>
      <w:r w:rsidR="00C77160">
        <w:rPr>
          <w:rFonts w:eastAsia="宋体"/>
          <w:b/>
          <w:i/>
          <w:szCs w:val="20"/>
        </w:rPr>
        <w:t>1</w:t>
      </w:r>
      <w:r w:rsidR="00692BCD">
        <w:rPr>
          <w:rFonts w:eastAsia="宋体"/>
          <w:b/>
          <w:i/>
          <w:szCs w:val="20"/>
        </w:rPr>
        <w:t>3</w:t>
      </w:r>
    </w:p>
    <w:p w:rsidR="00C440B9" w:rsidRPr="00C440B9" w:rsidRDefault="00C440B9" w:rsidP="00C440B9">
      <w:pPr>
        <w:pStyle w:val="a0"/>
        <w:numPr>
          <w:ilvl w:val="0"/>
          <w:numId w:val="9"/>
        </w:numPr>
        <w:rPr>
          <w:rFonts w:eastAsiaTheme="minorEastAsia"/>
          <w:b/>
          <w:i/>
          <w:szCs w:val="20"/>
        </w:rPr>
      </w:pPr>
      <w:r>
        <w:rPr>
          <w:rFonts w:eastAsiaTheme="minorEastAsia"/>
          <w:b/>
          <w:i/>
          <w:szCs w:val="20"/>
        </w:rPr>
        <w:t xml:space="preserve">Compared </w:t>
      </w:r>
      <w:r w:rsidR="00BD2A1A">
        <w:rPr>
          <w:rFonts w:eastAsiaTheme="minorEastAsia"/>
          <w:b/>
          <w:i/>
          <w:szCs w:val="20"/>
        </w:rPr>
        <w:t xml:space="preserve">to </w:t>
      </w:r>
      <w:r>
        <w:rPr>
          <w:rFonts w:eastAsiaTheme="minorEastAsia"/>
          <w:b/>
          <w:i/>
          <w:szCs w:val="20"/>
        </w:rPr>
        <w:t xml:space="preserve">DL-TDOA and UL-TDOA, Multi-RTT can mitigate the positioning error caused by </w:t>
      </w:r>
      <w:r w:rsidRPr="00C440B9">
        <w:rPr>
          <w:rFonts w:eastAsiaTheme="minorEastAsia"/>
          <w:b/>
          <w:i/>
          <w:szCs w:val="20"/>
        </w:rPr>
        <w:t>synchronization error between network nodes.</w:t>
      </w:r>
    </w:p>
    <w:p w:rsidR="00B17643" w:rsidRPr="00ED1D6E" w:rsidRDefault="00B17643" w:rsidP="00B17643">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ED1D6E">
        <w:rPr>
          <w:rFonts w:ascii="Arial" w:eastAsia="MS Mincho" w:hAnsi="Arial" w:cs="Arial"/>
          <w:iCs/>
          <w:sz w:val="28"/>
          <w:szCs w:val="26"/>
        </w:rPr>
        <w:t>2.1.</w:t>
      </w:r>
      <w:r>
        <w:rPr>
          <w:rFonts w:ascii="Arial" w:eastAsia="MS Mincho" w:hAnsi="Arial" w:cs="Arial"/>
          <w:iCs/>
          <w:sz w:val="28"/>
          <w:szCs w:val="26"/>
        </w:rPr>
        <w:t>2</w:t>
      </w:r>
      <w:r w:rsidRPr="00ED1D6E">
        <w:rPr>
          <w:rFonts w:ascii="Arial" w:eastAsia="MS Mincho" w:hAnsi="Arial" w:cs="Arial"/>
          <w:iCs/>
          <w:sz w:val="28"/>
          <w:szCs w:val="26"/>
        </w:rPr>
        <w:t xml:space="preserve"> </w:t>
      </w:r>
      <w:r>
        <w:rPr>
          <w:rFonts w:ascii="Arial" w:eastAsia="MS Mincho" w:hAnsi="Arial" w:cs="Arial"/>
          <w:iCs/>
          <w:sz w:val="28"/>
          <w:szCs w:val="26"/>
        </w:rPr>
        <w:t>Vertical</w:t>
      </w:r>
      <w:r w:rsidRPr="00ED1D6E">
        <w:rPr>
          <w:rFonts w:ascii="Arial" w:eastAsia="MS Mincho" w:hAnsi="Arial" w:cs="Arial"/>
          <w:iCs/>
          <w:sz w:val="28"/>
          <w:szCs w:val="26"/>
        </w:rPr>
        <w:t xml:space="preserve"> accuracy evaluation</w:t>
      </w:r>
    </w:p>
    <w:p w:rsidR="00015EB6" w:rsidRPr="00D91A0C" w:rsidRDefault="00140D62" w:rsidP="00015EB6">
      <w:pPr>
        <w:pStyle w:val="a0"/>
        <w:spacing w:line="260" w:lineRule="exact"/>
        <w:rPr>
          <w:color w:val="000000" w:themeColor="text1"/>
          <w:szCs w:val="20"/>
        </w:rPr>
      </w:pPr>
      <w:r w:rsidRPr="00552AB6">
        <w:rPr>
          <w:color w:val="000000" w:themeColor="text1"/>
          <w:szCs w:val="20"/>
        </w:rPr>
        <w:t xml:space="preserve">In this section, we provide our </w:t>
      </w:r>
      <w:r>
        <w:rPr>
          <w:color w:val="000000" w:themeColor="text1"/>
          <w:szCs w:val="20"/>
        </w:rPr>
        <w:t xml:space="preserve">vertical accuracy </w:t>
      </w:r>
      <w:r w:rsidRPr="00552AB6">
        <w:rPr>
          <w:color w:val="000000" w:themeColor="text1"/>
          <w:szCs w:val="20"/>
        </w:rPr>
        <w:t xml:space="preserve">evaluation results for </w:t>
      </w:r>
      <w:r w:rsidRPr="00ED1D6E">
        <w:rPr>
          <w:lang w:eastAsia="ja-JP"/>
        </w:rPr>
        <w:t>Rel-16 positioning solutions</w:t>
      </w:r>
      <w:r w:rsidRPr="00552AB6">
        <w:rPr>
          <w:color w:val="000000" w:themeColor="text1"/>
          <w:szCs w:val="20"/>
        </w:rPr>
        <w:t>. The simulation results are listed in the following table</w:t>
      </w:r>
      <w:r>
        <w:rPr>
          <w:color w:val="000000" w:themeColor="text1"/>
          <w:szCs w:val="20"/>
        </w:rPr>
        <w:t>s</w:t>
      </w:r>
      <w:r w:rsidRPr="00552AB6">
        <w:rPr>
          <w:color w:val="000000" w:themeColor="text1"/>
          <w:szCs w:val="20"/>
        </w:rPr>
        <w:t>. The detailed parameter configuration and CDF figures are provided in</w:t>
      </w:r>
      <w:r w:rsidRPr="00552AB6">
        <w:rPr>
          <w:color w:val="000000" w:themeColor="text1"/>
        </w:rPr>
        <w:t xml:space="preserve"> </w:t>
      </w:r>
      <w:r w:rsidRPr="00552AB6">
        <w:rPr>
          <w:color w:val="000000" w:themeColor="text1"/>
          <w:szCs w:val="20"/>
        </w:rPr>
        <w:t>Appendix</w:t>
      </w:r>
      <w:r>
        <w:rPr>
          <w:color w:val="000000" w:themeColor="text1"/>
          <w:szCs w:val="20"/>
        </w:rPr>
        <w:t xml:space="preserve"> A</w:t>
      </w:r>
      <w:r w:rsidR="00B4644F">
        <w:rPr>
          <w:color w:val="000000" w:themeColor="text1"/>
          <w:szCs w:val="20"/>
        </w:rPr>
        <w:t xml:space="preserve"> and Appendix B</w:t>
      </w:r>
      <w:r>
        <w:rPr>
          <w:color w:val="000000" w:themeColor="text1"/>
          <w:szCs w:val="20"/>
        </w:rPr>
        <w:t>.</w:t>
      </w:r>
      <w:r w:rsidR="00015EB6">
        <w:rPr>
          <w:color w:val="000000" w:themeColor="text1"/>
          <w:szCs w:val="20"/>
        </w:rPr>
        <w:t xml:space="preserve"> </w:t>
      </w:r>
      <w:r w:rsidR="00015EB6" w:rsidRPr="00D91A0C">
        <w:rPr>
          <w:color w:val="000000" w:themeColor="text1"/>
          <w:szCs w:val="20"/>
        </w:rPr>
        <w:t>I</w:t>
      </w:r>
      <w:r w:rsidR="00015EB6" w:rsidRPr="00D91A0C">
        <w:rPr>
          <w:rFonts w:hint="eastAsia"/>
          <w:color w:val="000000" w:themeColor="text1"/>
          <w:szCs w:val="20"/>
        </w:rPr>
        <w:t>t</w:t>
      </w:r>
      <w:r w:rsidR="00015EB6" w:rsidRPr="00D91A0C">
        <w:rPr>
          <w:color w:val="000000" w:themeColor="text1"/>
          <w:szCs w:val="20"/>
        </w:rPr>
        <w:t xml:space="preserve"> </w:t>
      </w:r>
      <w:r w:rsidR="00015EB6" w:rsidRPr="00D91A0C">
        <w:rPr>
          <w:rFonts w:hint="eastAsia"/>
          <w:color w:val="000000" w:themeColor="text1"/>
          <w:szCs w:val="20"/>
        </w:rPr>
        <w:t>is</w:t>
      </w:r>
      <w:r w:rsidR="00015EB6" w:rsidRPr="00D91A0C">
        <w:rPr>
          <w:color w:val="000000" w:themeColor="text1"/>
          <w:szCs w:val="20"/>
        </w:rPr>
        <w:t xml:space="preserve"> </w:t>
      </w:r>
      <w:r w:rsidR="00015EB6" w:rsidRPr="00D91A0C">
        <w:rPr>
          <w:rFonts w:hint="eastAsia"/>
          <w:color w:val="000000" w:themeColor="text1"/>
          <w:szCs w:val="20"/>
        </w:rPr>
        <w:t>noted</w:t>
      </w:r>
      <w:r w:rsidR="00015EB6" w:rsidRPr="00D91A0C">
        <w:rPr>
          <w:color w:val="000000" w:themeColor="text1"/>
          <w:szCs w:val="20"/>
        </w:rPr>
        <w:t xml:space="preserve"> </w:t>
      </w:r>
      <w:r w:rsidR="00015EB6" w:rsidRPr="00D91A0C">
        <w:rPr>
          <w:rFonts w:hint="eastAsia"/>
          <w:color w:val="000000" w:themeColor="text1"/>
          <w:szCs w:val="20"/>
        </w:rPr>
        <w:t>the</w:t>
      </w:r>
      <w:r w:rsidR="00015EB6" w:rsidRPr="00D91A0C">
        <w:rPr>
          <w:color w:val="000000" w:themeColor="text1"/>
          <w:szCs w:val="20"/>
        </w:rPr>
        <w:t xml:space="preserve"> </w:t>
      </w:r>
      <w:r w:rsidR="00015EB6">
        <w:rPr>
          <w:color w:val="000000" w:themeColor="text1"/>
          <w:szCs w:val="20"/>
        </w:rPr>
        <w:t xml:space="preserve">vertical accuracy </w:t>
      </w:r>
      <w:r w:rsidR="00015EB6" w:rsidRPr="00552AB6">
        <w:rPr>
          <w:color w:val="000000" w:themeColor="text1"/>
          <w:szCs w:val="20"/>
        </w:rPr>
        <w:t xml:space="preserve">evaluation </w:t>
      </w:r>
      <w:r w:rsidR="00BD2A1A">
        <w:rPr>
          <w:color w:val="000000" w:themeColor="text1"/>
          <w:szCs w:val="20"/>
        </w:rPr>
        <w:t xml:space="preserve">results </w:t>
      </w:r>
      <w:r w:rsidR="00015EB6">
        <w:rPr>
          <w:color w:val="000000" w:themeColor="text1"/>
          <w:szCs w:val="20"/>
        </w:rPr>
        <w:t>for</w:t>
      </w:r>
      <w:r w:rsidR="00015EB6" w:rsidRPr="00552AB6">
        <w:rPr>
          <w:color w:val="000000" w:themeColor="text1"/>
          <w:szCs w:val="20"/>
        </w:rPr>
        <w:t xml:space="preserve"> </w:t>
      </w:r>
      <w:r w:rsidR="00015EB6">
        <w:rPr>
          <w:color w:val="000000" w:themeColor="text1"/>
          <w:szCs w:val="20"/>
        </w:rPr>
        <w:t xml:space="preserve">DL-TDOA are </w:t>
      </w:r>
      <w:r w:rsidR="00BD2A1A">
        <w:rPr>
          <w:color w:val="000000" w:themeColor="text1"/>
          <w:szCs w:val="20"/>
        </w:rPr>
        <w:t>evaluated</w:t>
      </w:r>
      <w:r w:rsidR="00015EB6">
        <w:rPr>
          <w:color w:val="000000" w:themeColor="text1"/>
          <w:szCs w:val="20"/>
        </w:rPr>
        <w:t xml:space="preserve"> with </w:t>
      </w:r>
      <w:r w:rsidR="00015EB6" w:rsidRPr="00D91A0C">
        <w:rPr>
          <w:color w:val="000000" w:themeColor="text1"/>
          <w:szCs w:val="20"/>
        </w:rPr>
        <w:t>outlier determination/rejection techniques</w:t>
      </w:r>
      <w:r w:rsidR="00015EB6">
        <w:rPr>
          <w:color w:val="000000" w:themeColor="text1"/>
          <w:szCs w:val="20"/>
        </w:rPr>
        <w:t xml:space="preserve"> (</w:t>
      </w:r>
      <w:r w:rsidR="008268D0" w:rsidRPr="00D91A0C">
        <w:rPr>
          <w:color w:val="000000" w:themeColor="text1"/>
          <w:szCs w:val="20"/>
        </w:rPr>
        <w:t>i.e.</w:t>
      </w:r>
      <w:r w:rsidR="00015EB6">
        <w:rPr>
          <w:color w:val="000000" w:themeColor="text1"/>
          <w:szCs w:val="20"/>
        </w:rPr>
        <w:t xml:space="preserve">, </w:t>
      </w:r>
      <w:r w:rsidR="00015EB6" w:rsidRPr="00D91A0C">
        <w:rPr>
          <w:rFonts w:hint="eastAsia"/>
          <w:color w:val="000000" w:themeColor="text1"/>
          <w:szCs w:val="20"/>
        </w:rPr>
        <w:t>with</w:t>
      </w:r>
      <w:r w:rsidR="00015EB6" w:rsidRPr="00D91A0C">
        <w:rPr>
          <w:color w:val="000000" w:themeColor="text1"/>
          <w:szCs w:val="20"/>
        </w:rPr>
        <w:t xml:space="preserve"> RAIM</w:t>
      </w:r>
      <w:r w:rsidR="00015EB6">
        <w:rPr>
          <w:color w:val="000000" w:themeColor="text1"/>
          <w:szCs w:val="20"/>
        </w:rPr>
        <w:t>)</w:t>
      </w:r>
      <w:r w:rsidR="00BD2A1A">
        <w:rPr>
          <w:color w:val="000000" w:themeColor="text1"/>
          <w:szCs w:val="20"/>
        </w:rPr>
        <w:t xml:space="preserve"> in this section</w:t>
      </w:r>
      <w:r w:rsidR="00015EB6">
        <w:rPr>
          <w:color w:val="000000" w:themeColor="text1"/>
          <w:szCs w:val="20"/>
        </w:rPr>
        <w:t>.</w:t>
      </w:r>
    </w:p>
    <w:p w:rsidR="00140D62" w:rsidRPr="00140D62" w:rsidRDefault="00140D62" w:rsidP="00140D62">
      <w:pPr>
        <w:spacing w:after="120" w:line="260" w:lineRule="exact"/>
        <w:jc w:val="both"/>
      </w:pPr>
      <w:r>
        <w:t>In RAN1 101-e meeting, the baseline for vertical positioning has been agreed that the fixed BS height is 8m and the fixed UE height is 1.5m. And in last RAN1 meeting, the conclusion is that RAN1 will not define additional optional values for UE and gNB antenna heights for evaluations. Therefore, only baseline vertical evaluation results are presented</w:t>
      </w:r>
      <w:r w:rsidR="00067D83">
        <w:t xml:space="preserve"> in</w:t>
      </w:r>
      <w:r w:rsidR="00695CCE">
        <w:t xml:space="preserve"> </w:t>
      </w:r>
      <w:r w:rsidR="00C121E9">
        <w:fldChar w:fldCharType="begin"/>
      </w:r>
      <w:r w:rsidR="00695CCE">
        <w:instrText xml:space="preserve"> REF _Ref52550757 \h </w:instrText>
      </w:r>
      <w:r w:rsidR="00C121E9">
        <w:fldChar w:fldCharType="separate"/>
      </w:r>
      <w:r w:rsidR="00695CCE">
        <w:t xml:space="preserve">Table </w:t>
      </w:r>
      <w:r w:rsidR="00695CCE">
        <w:rPr>
          <w:noProof/>
        </w:rPr>
        <w:t>4</w:t>
      </w:r>
      <w:r w:rsidR="00C121E9">
        <w:fldChar w:fldCharType="end"/>
      </w:r>
      <w:r>
        <w:t>.</w:t>
      </w:r>
    </w:p>
    <w:p w:rsidR="00140D62" w:rsidRPr="006C0927" w:rsidRDefault="00695CCE" w:rsidP="00695CCE">
      <w:pPr>
        <w:pStyle w:val="a6"/>
        <w:keepNext/>
        <w:jc w:val="center"/>
      </w:pPr>
      <w:bookmarkStart w:id="12" w:name="_Ref52550757"/>
      <w:r>
        <w:lastRenderedPageBreak/>
        <w:t xml:space="preserve">Table </w:t>
      </w:r>
      <w:r w:rsidR="00C121E9">
        <w:fldChar w:fldCharType="begin"/>
      </w:r>
      <w:r>
        <w:instrText xml:space="preserve"> SEQ Table \* ARABIC </w:instrText>
      </w:r>
      <w:r w:rsidR="00C121E9">
        <w:fldChar w:fldCharType="separate"/>
      </w:r>
      <w:r>
        <w:rPr>
          <w:noProof/>
        </w:rPr>
        <w:t>4</w:t>
      </w:r>
      <w:r w:rsidR="00C121E9">
        <w:fldChar w:fldCharType="end"/>
      </w:r>
      <w:bookmarkEnd w:id="12"/>
      <w:r>
        <w:rPr>
          <w:rFonts w:hint="eastAsia"/>
        </w:rPr>
        <w:t xml:space="preserve"> </w:t>
      </w:r>
      <w:r w:rsidR="00140D62">
        <w:rPr>
          <w:lang w:val="en-US"/>
        </w:rPr>
        <w:t xml:space="preserve">Rel.16 NR positioning - </w:t>
      </w:r>
      <w:r w:rsidR="0076142C">
        <w:rPr>
          <w:lang w:val="en-US"/>
        </w:rPr>
        <w:t>v</w:t>
      </w:r>
      <w:r w:rsidR="0076142C" w:rsidRPr="0076142C">
        <w:rPr>
          <w:lang w:val="en-US"/>
        </w:rPr>
        <w:t>ertical accuracy</w:t>
      </w:r>
      <w:r w:rsidR="00140D62">
        <w:rPr>
          <w:lang w:val="en-US"/>
        </w:rPr>
        <w:t xml:space="preserve"> r</w:t>
      </w:r>
      <w:r w:rsidR="00140D62" w:rsidRPr="00790A20">
        <w:rPr>
          <w:lang w:val="en-US"/>
        </w:rPr>
        <w:t xml:space="preserve">esults </w:t>
      </w:r>
      <w:r w:rsidR="00140D62">
        <w:t xml:space="preserv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68"/>
        <w:gridCol w:w="2170"/>
        <w:gridCol w:w="537"/>
        <w:gridCol w:w="537"/>
        <w:gridCol w:w="537"/>
        <w:gridCol w:w="537"/>
      </w:tblGrid>
      <w:tr w:rsidR="00140D62" w:rsidRPr="001D35EB" w:rsidTr="003E1FB3">
        <w:trPr>
          <w:jc w:val="center"/>
        </w:trPr>
        <w:tc>
          <w:tcPr>
            <w:tcW w:w="4968" w:type="dxa"/>
          </w:tcPr>
          <w:p w:rsidR="00140D62" w:rsidRPr="001D35EB" w:rsidRDefault="00140D62" w:rsidP="003D731F">
            <w:pPr>
              <w:keepNext/>
              <w:keepLines/>
              <w:jc w:val="center"/>
              <w:rPr>
                <w:rFonts w:ascii="Arial" w:eastAsia="等线" w:hAnsi="Arial"/>
                <w:sz w:val="16"/>
                <w:szCs w:val="16"/>
              </w:rPr>
            </w:pPr>
          </w:p>
        </w:tc>
        <w:tc>
          <w:tcPr>
            <w:tcW w:w="2170" w:type="dxa"/>
          </w:tcPr>
          <w:p w:rsidR="00140D62" w:rsidRPr="001D35EB" w:rsidRDefault="00140D62" w:rsidP="003D731F">
            <w:pPr>
              <w:keepNext/>
              <w:keepLines/>
              <w:jc w:val="center"/>
              <w:rPr>
                <w:rFonts w:ascii="Arial" w:eastAsia="等线" w:hAnsi="Arial"/>
                <w:sz w:val="16"/>
                <w:szCs w:val="16"/>
              </w:rPr>
            </w:pPr>
          </w:p>
        </w:tc>
        <w:tc>
          <w:tcPr>
            <w:tcW w:w="537" w:type="dxa"/>
            <w:vAlign w:val="center"/>
          </w:tcPr>
          <w:p w:rsidR="00140D62" w:rsidRPr="001D35EB" w:rsidRDefault="00140D62" w:rsidP="003D731F">
            <w:pPr>
              <w:keepNext/>
              <w:keepLines/>
              <w:jc w:val="center"/>
              <w:rPr>
                <w:rFonts w:ascii="Arial" w:eastAsia="等线" w:hAnsi="Arial"/>
                <w:sz w:val="16"/>
                <w:szCs w:val="16"/>
              </w:rPr>
            </w:pPr>
            <w:r w:rsidRPr="001D35EB">
              <w:rPr>
                <w:rFonts w:ascii="Arial" w:eastAsia="等线" w:hAnsi="Arial"/>
                <w:sz w:val="16"/>
                <w:szCs w:val="16"/>
              </w:rPr>
              <w:t>50%</w:t>
            </w:r>
          </w:p>
        </w:tc>
        <w:tc>
          <w:tcPr>
            <w:tcW w:w="537" w:type="dxa"/>
            <w:vAlign w:val="center"/>
          </w:tcPr>
          <w:p w:rsidR="00140D62" w:rsidRPr="001D35EB" w:rsidRDefault="00140D62" w:rsidP="003D731F">
            <w:pPr>
              <w:keepNext/>
              <w:keepLines/>
              <w:jc w:val="center"/>
              <w:rPr>
                <w:rFonts w:ascii="Arial" w:eastAsia="等线" w:hAnsi="Arial"/>
                <w:sz w:val="16"/>
                <w:szCs w:val="16"/>
              </w:rPr>
            </w:pPr>
            <w:r w:rsidRPr="001D35EB">
              <w:rPr>
                <w:rFonts w:ascii="Arial" w:eastAsia="等线" w:hAnsi="Arial"/>
                <w:sz w:val="16"/>
                <w:szCs w:val="16"/>
              </w:rPr>
              <w:t>67%</w:t>
            </w:r>
          </w:p>
        </w:tc>
        <w:tc>
          <w:tcPr>
            <w:tcW w:w="537" w:type="dxa"/>
            <w:vAlign w:val="center"/>
          </w:tcPr>
          <w:p w:rsidR="00140D62" w:rsidRPr="001D35EB" w:rsidRDefault="00140D62" w:rsidP="003D731F">
            <w:pPr>
              <w:keepNext/>
              <w:keepLines/>
              <w:jc w:val="center"/>
              <w:rPr>
                <w:rFonts w:ascii="Arial" w:eastAsia="等线" w:hAnsi="Arial"/>
                <w:sz w:val="16"/>
                <w:szCs w:val="16"/>
              </w:rPr>
            </w:pPr>
            <w:r w:rsidRPr="001D35EB">
              <w:rPr>
                <w:rFonts w:ascii="Arial" w:eastAsia="等线" w:hAnsi="Arial"/>
                <w:sz w:val="16"/>
                <w:szCs w:val="16"/>
              </w:rPr>
              <w:t>80%</w:t>
            </w:r>
          </w:p>
        </w:tc>
        <w:tc>
          <w:tcPr>
            <w:tcW w:w="537" w:type="dxa"/>
            <w:vAlign w:val="center"/>
          </w:tcPr>
          <w:p w:rsidR="00140D62" w:rsidRPr="001D35EB" w:rsidRDefault="00140D62" w:rsidP="003D731F">
            <w:pPr>
              <w:keepNext/>
              <w:keepLines/>
              <w:jc w:val="center"/>
              <w:rPr>
                <w:rFonts w:ascii="Arial" w:eastAsia="等线" w:hAnsi="Arial"/>
                <w:sz w:val="16"/>
                <w:szCs w:val="16"/>
              </w:rPr>
            </w:pPr>
            <w:r w:rsidRPr="001D35EB">
              <w:rPr>
                <w:rFonts w:ascii="Arial" w:eastAsia="等线" w:hAnsi="Arial"/>
                <w:sz w:val="16"/>
                <w:szCs w:val="16"/>
              </w:rPr>
              <w:t>90%</w:t>
            </w:r>
          </w:p>
        </w:tc>
      </w:tr>
      <w:tr w:rsidR="00140D62" w:rsidRPr="001D35EB" w:rsidTr="003E1FB3">
        <w:trPr>
          <w:jc w:val="center"/>
        </w:trPr>
        <w:tc>
          <w:tcPr>
            <w:tcW w:w="4968" w:type="dxa"/>
            <w:vMerge w:val="restart"/>
          </w:tcPr>
          <w:p w:rsidR="00140D62" w:rsidRPr="001D35EB" w:rsidRDefault="00140D62" w:rsidP="00140D62">
            <w:pPr>
              <w:keepNext/>
              <w:keepLines/>
              <w:jc w:val="center"/>
              <w:rPr>
                <w:rFonts w:ascii="Arial" w:eastAsia="等线" w:hAnsi="Arial"/>
                <w:sz w:val="16"/>
                <w:szCs w:val="16"/>
              </w:rPr>
            </w:pPr>
            <w:r w:rsidRPr="001D35EB">
              <w:rPr>
                <w:rFonts w:ascii="Arial" w:eastAsia="等线" w:hAnsi="Arial"/>
                <w:sz w:val="16"/>
                <w:szCs w:val="16"/>
              </w:rPr>
              <w:t xml:space="preserve">[Case </w:t>
            </w:r>
            <w:r w:rsidR="00883544">
              <w:rPr>
                <w:rFonts w:ascii="Arial" w:eastAsia="等线" w:hAnsi="Arial"/>
                <w:sz w:val="16"/>
                <w:szCs w:val="16"/>
              </w:rPr>
              <w:t>59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00015EB6">
              <w:rPr>
                <w:rFonts w:ascii="Arial" w:eastAsia="等线" w:hAnsi="Arial"/>
                <w:sz w:val="16"/>
                <w:szCs w:val="16"/>
              </w:rPr>
              <w:t>, select based on first/median peak</w:t>
            </w:r>
            <w:r w:rsidRPr="001D35EB">
              <w:rPr>
                <w:rFonts w:ascii="Arial" w:eastAsia="等线" w:hAnsi="Arial"/>
                <w:sz w:val="16"/>
                <w:szCs w:val="16"/>
              </w:rPr>
              <w:t>]</w:t>
            </w:r>
          </w:p>
        </w:tc>
        <w:tc>
          <w:tcPr>
            <w:tcW w:w="2170" w:type="dxa"/>
          </w:tcPr>
          <w:p w:rsidR="00140D62" w:rsidRPr="001D35EB" w:rsidRDefault="00140D62" w:rsidP="00140D62">
            <w:pPr>
              <w:keepNext/>
              <w:keepLines/>
              <w:jc w:val="center"/>
              <w:rPr>
                <w:rFonts w:ascii="Arial" w:eastAsia="等线" w:hAnsi="Arial"/>
                <w:sz w:val="16"/>
                <w:szCs w:val="16"/>
              </w:rPr>
            </w:pPr>
            <w:r w:rsidRPr="001D35EB">
              <w:rPr>
                <w:rFonts w:ascii="Arial" w:eastAsia="等线" w:hAnsi="Arial"/>
                <w:sz w:val="16"/>
                <w:szCs w:val="16"/>
              </w:rPr>
              <w:t>Convex UEs</w:t>
            </w:r>
          </w:p>
        </w:tc>
        <w:tc>
          <w:tcPr>
            <w:tcW w:w="537" w:type="dxa"/>
            <w:vAlign w:val="center"/>
          </w:tcPr>
          <w:p w:rsidR="00140D62" w:rsidRPr="005673D5" w:rsidRDefault="00140D62" w:rsidP="00140D62">
            <w:pPr>
              <w:keepNext/>
              <w:keepLines/>
              <w:jc w:val="center"/>
              <w:rPr>
                <w:rFonts w:ascii="Arial" w:eastAsia="等线" w:hAnsi="Arial"/>
                <w:sz w:val="16"/>
                <w:szCs w:val="16"/>
              </w:rPr>
            </w:pPr>
            <w:r w:rsidRPr="00A566CE">
              <w:rPr>
                <w:rFonts w:ascii="Arial" w:eastAsia="宋体" w:hAnsi="Arial"/>
                <w:sz w:val="16"/>
                <w:szCs w:val="16"/>
              </w:rPr>
              <w:t>0.19</w:t>
            </w:r>
          </w:p>
        </w:tc>
        <w:tc>
          <w:tcPr>
            <w:tcW w:w="537" w:type="dxa"/>
            <w:vAlign w:val="center"/>
          </w:tcPr>
          <w:p w:rsidR="00140D62" w:rsidRPr="005673D5" w:rsidRDefault="00140D62" w:rsidP="00140D62">
            <w:pPr>
              <w:keepNext/>
              <w:keepLines/>
              <w:jc w:val="center"/>
              <w:rPr>
                <w:rFonts w:ascii="Arial" w:eastAsia="等线" w:hAnsi="Arial"/>
                <w:sz w:val="16"/>
                <w:szCs w:val="16"/>
              </w:rPr>
            </w:pPr>
            <w:r w:rsidRPr="00A566CE">
              <w:rPr>
                <w:rFonts w:ascii="Arial" w:eastAsia="宋体" w:hAnsi="Arial"/>
                <w:sz w:val="16"/>
                <w:szCs w:val="16"/>
              </w:rPr>
              <w:t>0.30</w:t>
            </w:r>
          </w:p>
        </w:tc>
        <w:tc>
          <w:tcPr>
            <w:tcW w:w="537" w:type="dxa"/>
            <w:vAlign w:val="center"/>
          </w:tcPr>
          <w:p w:rsidR="00140D62" w:rsidRPr="005673D5" w:rsidRDefault="00140D62" w:rsidP="00140D62">
            <w:pPr>
              <w:keepNext/>
              <w:keepLines/>
              <w:jc w:val="center"/>
              <w:rPr>
                <w:rFonts w:ascii="Arial" w:eastAsia="等线" w:hAnsi="Arial"/>
                <w:sz w:val="16"/>
                <w:szCs w:val="16"/>
              </w:rPr>
            </w:pPr>
            <w:r w:rsidRPr="00A566CE">
              <w:rPr>
                <w:rFonts w:ascii="Arial" w:eastAsia="宋体" w:hAnsi="Arial"/>
                <w:sz w:val="16"/>
                <w:szCs w:val="16"/>
              </w:rPr>
              <w:t>0.46</w:t>
            </w:r>
          </w:p>
        </w:tc>
        <w:tc>
          <w:tcPr>
            <w:tcW w:w="537" w:type="dxa"/>
            <w:vAlign w:val="center"/>
          </w:tcPr>
          <w:p w:rsidR="00140D62" w:rsidRPr="005673D5" w:rsidRDefault="00140D62" w:rsidP="00140D62">
            <w:pPr>
              <w:keepNext/>
              <w:keepLines/>
              <w:jc w:val="center"/>
              <w:rPr>
                <w:rFonts w:ascii="Arial" w:eastAsia="等线" w:hAnsi="Arial"/>
                <w:sz w:val="16"/>
                <w:szCs w:val="16"/>
              </w:rPr>
            </w:pPr>
            <w:r w:rsidRPr="00A566CE">
              <w:rPr>
                <w:rFonts w:ascii="Arial" w:eastAsia="宋体" w:hAnsi="Arial"/>
                <w:sz w:val="16"/>
                <w:szCs w:val="16"/>
              </w:rPr>
              <w:t>0.58</w:t>
            </w:r>
          </w:p>
        </w:tc>
      </w:tr>
      <w:tr w:rsidR="008C26B9" w:rsidRPr="001D35EB" w:rsidTr="003E1FB3">
        <w:trPr>
          <w:jc w:val="center"/>
        </w:trPr>
        <w:tc>
          <w:tcPr>
            <w:tcW w:w="4968" w:type="dxa"/>
            <w:vMerge/>
          </w:tcPr>
          <w:p w:rsidR="008C26B9" w:rsidRPr="001D35EB" w:rsidRDefault="008C26B9" w:rsidP="008C26B9">
            <w:pPr>
              <w:keepNext/>
              <w:keepLines/>
              <w:jc w:val="center"/>
              <w:rPr>
                <w:rFonts w:ascii="Arial" w:eastAsia="等线" w:hAnsi="Arial"/>
                <w:sz w:val="16"/>
                <w:szCs w:val="16"/>
              </w:rPr>
            </w:pP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(Optional) All UEs</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0.19</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0.33</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0.54</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0.84</w:t>
            </w:r>
          </w:p>
        </w:tc>
      </w:tr>
      <w:tr w:rsidR="008C26B9" w:rsidRPr="001D35EB" w:rsidTr="003E1FB3">
        <w:trPr>
          <w:jc w:val="center"/>
        </w:trPr>
        <w:tc>
          <w:tcPr>
            <w:tcW w:w="4968" w:type="dxa"/>
            <w:vMerge w:val="restart"/>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 xml:space="preserve">[Case </w:t>
            </w:r>
            <w:r w:rsidR="00883544">
              <w:rPr>
                <w:rFonts w:ascii="Arial" w:eastAsia="等线" w:hAnsi="Arial"/>
                <w:sz w:val="16"/>
                <w:szCs w:val="16"/>
              </w:rPr>
              <w:t>60</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00015EB6">
              <w:rPr>
                <w:rFonts w:ascii="Arial" w:eastAsia="等线" w:hAnsi="Arial"/>
                <w:sz w:val="16"/>
                <w:szCs w:val="16"/>
              </w:rPr>
              <w:t>, select based on first/median peak</w:t>
            </w:r>
            <w:r w:rsidRPr="001D35EB">
              <w:rPr>
                <w:rFonts w:ascii="Arial" w:eastAsia="等线" w:hAnsi="Arial"/>
                <w:sz w:val="16"/>
                <w:szCs w:val="16"/>
              </w:rPr>
              <w:t>]</w:t>
            </w: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Convex UEs</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0.12</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0.20</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0.41</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0.64</w:t>
            </w:r>
          </w:p>
        </w:tc>
      </w:tr>
      <w:tr w:rsidR="008C26B9" w:rsidRPr="001D35EB" w:rsidTr="003E1FB3">
        <w:trPr>
          <w:jc w:val="center"/>
        </w:trPr>
        <w:tc>
          <w:tcPr>
            <w:tcW w:w="4968" w:type="dxa"/>
            <w:vMerge/>
          </w:tcPr>
          <w:p w:rsidR="008C26B9" w:rsidRPr="001D35EB" w:rsidRDefault="008C26B9" w:rsidP="008C26B9">
            <w:pPr>
              <w:keepNext/>
              <w:keepLines/>
              <w:jc w:val="center"/>
              <w:rPr>
                <w:rFonts w:ascii="Arial" w:eastAsia="等线" w:hAnsi="Arial"/>
                <w:sz w:val="16"/>
                <w:szCs w:val="16"/>
              </w:rPr>
            </w:pP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(Optional) All UEs</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0.13</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0.22</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0.41</w:t>
            </w:r>
          </w:p>
        </w:tc>
        <w:tc>
          <w:tcPr>
            <w:tcW w:w="537" w:type="dxa"/>
            <w:vAlign w:val="center"/>
          </w:tcPr>
          <w:p w:rsidR="008C26B9" w:rsidRPr="005673D5" w:rsidRDefault="008C26B9" w:rsidP="008C26B9">
            <w:pPr>
              <w:keepNext/>
              <w:keepLines/>
              <w:jc w:val="center"/>
              <w:rPr>
                <w:rFonts w:ascii="Arial" w:eastAsia="等线" w:hAnsi="Arial"/>
                <w:sz w:val="16"/>
                <w:szCs w:val="16"/>
              </w:rPr>
            </w:pPr>
            <w:r w:rsidRPr="00A566CE">
              <w:rPr>
                <w:rFonts w:ascii="Arial" w:eastAsia="宋体" w:hAnsi="Arial"/>
                <w:sz w:val="16"/>
                <w:szCs w:val="16"/>
              </w:rPr>
              <w:t>1.39</w:t>
            </w:r>
          </w:p>
        </w:tc>
      </w:tr>
      <w:tr w:rsidR="008C26B9" w:rsidRPr="001D35EB" w:rsidTr="003E1FB3">
        <w:trPr>
          <w:jc w:val="center"/>
        </w:trPr>
        <w:tc>
          <w:tcPr>
            <w:tcW w:w="4968" w:type="dxa"/>
            <w:vMerge w:val="restart"/>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 xml:space="preserve">[Case </w:t>
            </w:r>
            <w:r w:rsidR="00883544">
              <w:rPr>
                <w:rFonts w:ascii="Arial" w:eastAsia="等线" w:hAnsi="Arial"/>
                <w:sz w:val="16"/>
                <w:szCs w:val="16"/>
              </w:rPr>
              <w:t>61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AOA+ZOA, MUSIC</w:t>
            </w:r>
            <w:r w:rsidRPr="001D35EB">
              <w:rPr>
                <w:rFonts w:ascii="Arial" w:eastAsia="等线" w:hAnsi="Arial"/>
                <w:sz w:val="16"/>
                <w:szCs w:val="16"/>
              </w:rPr>
              <w:t>]</w:t>
            </w:r>
          </w:p>
        </w:tc>
        <w:tc>
          <w:tcPr>
            <w:tcW w:w="2170" w:type="dxa"/>
          </w:tcPr>
          <w:p w:rsidR="008C26B9" w:rsidRPr="008C26B9" w:rsidRDefault="008C26B9" w:rsidP="008C26B9">
            <w:pPr>
              <w:keepNext/>
              <w:keepLines/>
              <w:jc w:val="center"/>
              <w:rPr>
                <w:rFonts w:ascii="Arial" w:eastAsia="等线" w:hAnsi="Arial"/>
                <w:sz w:val="16"/>
                <w:szCs w:val="16"/>
              </w:rPr>
            </w:pPr>
            <w:r w:rsidRPr="001D35EB">
              <w:rPr>
                <w:rFonts w:ascii="Arial" w:eastAsia="等线" w:hAnsi="Arial"/>
                <w:sz w:val="16"/>
                <w:szCs w:val="16"/>
              </w:rPr>
              <w:t>Convex UEs</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0.28</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0.43</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0.52</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0.66</w:t>
            </w:r>
          </w:p>
        </w:tc>
      </w:tr>
      <w:tr w:rsidR="008C26B9" w:rsidRPr="001D35EB" w:rsidTr="003E1FB3">
        <w:trPr>
          <w:jc w:val="center"/>
        </w:trPr>
        <w:tc>
          <w:tcPr>
            <w:tcW w:w="4968" w:type="dxa"/>
            <w:vMerge/>
          </w:tcPr>
          <w:p w:rsidR="008C26B9" w:rsidRPr="001D35EB" w:rsidRDefault="008C26B9" w:rsidP="008C26B9">
            <w:pPr>
              <w:keepNext/>
              <w:keepLines/>
              <w:jc w:val="center"/>
              <w:rPr>
                <w:rFonts w:ascii="Arial" w:eastAsia="等线" w:hAnsi="Arial"/>
                <w:sz w:val="16"/>
                <w:szCs w:val="16"/>
              </w:rPr>
            </w:pP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(Optional) All UEs</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0.48</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0.54</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0.58</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0.90</w:t>
            </w:r>
          </w:p>
        </w:tc>
      </w:tr>
      <w:tr w:rsidR="008C26B9" w:rsidRPr="001D35EB" w:rsidTr="003E1FB3">
        <w:trPr>
          <w:jc w:val="center"/>
        </w:trPr>
        <w:tc>
          <w:tcPr>
            <w:tcW w:w="4968" w:type="dxa"/>
            <w:vMerge w:val="restart"/>
          </w:tcPr>
          <w:p w:rsidR="008C26B9" w:rsidRPr="001D35EB" w:rsidRDefault="00067D83" w:rsidP="008C26B9">
            <w:pPr>
              <w:keepNext/>
              <w:keepLines/>
              <w:jc w:val="center"/>
              <w:rPr>
                <w:rFonts w:ascii="Arial" w:eastAsia="等线" w:hAnsi="Arial"/>
                <w:sz w:val="16"/>
                <w:szCs w:val="16"/>
              </w:rPr>
            </w:pPr>
            <w:r>
              <w:rPr>
                <w:rFonts w:ascii="Arial" w:eastAsia="等线" w:hAnsi="Arial"/>
                <w:sz w:val="16"/>
                <w:szCs w:val="16"/>
              </w:rPr>
              <w:t>[</w:t>
            </w:r>
            <w:r w:rsidR="008C26B9" w:rsidRPr="001D35EB">
              <w:rPr>
                <w:rFonts w:ascii="Arial" w:eastAsia="等线" w:hAnsi="Arial"/>
                <w:sz w:val="16"/>
                <w:szCs w:val="16"/>
              </w:rPr>
              <w:t xml:space="preserve">Case </w:t>
            </w:r>
            <w:r w:rsidR="00883544">
              <w:rPr>
                <w:rFonts w:ascii="Arial" w:eastAsia="等线" w:hAnsi="Arial"/>
                <w:sz w:val="16"/>
                <w:szCs w:val="16"/>
              </w:rPr>
              <w:t>62</w:t>
            </w:r>
            <w:r w:rsidR="008C26B9" w:rsidRPr="001D35EB">
              <w:rPr>
                <w:rFonts w:ascii="Arial" w:eastAsia="等线" w:hAnsi="Arial"/>
                <w:sz w:val="16"/>
                <w:szCs w:val="16"/>
              </w:rPr>
              <w:t>], [</w:t>
            </w:r>
            <w:r w:rsidR="008C26B9">
              <w:rPr>
                <w:rFonts w:ascii="Arial" w:eastAsia="等线" w:hAnsi="Arial"/>
                <w:sz w:val="16"/>
                <w:szCs w:val="16"/>
              </w:rPr>
              <w:t>DH, perfect sync</w:t>
            </w:r>
            <w:r w:rsidR="008C26B9" w:rsidRPr="001D35EB">
              <w:rPr>
                <w:rFonts w:ascii="Arial" w:eastAsia="等线" w:hAnsi="Arial"/>
                <w:sz w:val="16"/>
                <w:szCs w:val="16"/>
              </w:rPr>
              <w:t>], [</w:t>
            </w:r>
            <w:r w:rsidR="008C26B9">
              <w:rPr>
                <w:rFonts w:ascii="Arial" w:eastAsia="等线" w:hAnsi="Arial"/>
                <w:sz w:val="16"/>
                <w:szCs w:val="16"/>
              </w:rPr>
              <w:t>FR1</w:t>
            </w:r>
            <w:r w:rsidR="008C26B9" w:rsidRPr="001D35EB">
              <w:rPr>
                <w:rFonts w:ascii="Arial" w:eastAsia="等线" w:hAnsi="Arial"/>
                <w:sz w:val="16"/>
                <w:szCs w:val="16"/>
              </w:rPr>
              <w:t>], [</w:t>
            </w:r>
            <w:r w:rsidR="008C26B9">
              <w:rPr>
                <w:rFonts w:ascii="Arial" w:eastAsia="等线" w:hAnsi="Arial"/>
                <w:sz w:val="16"/>
                <w:szCs w:val="16"/>
              </w:rPr>
              <w:t>AOA+ZOA, MUSIC</w:t>
            </w:r>
            <w:r w:rsidR="008C26B9" w:rsidRPr="001D35EB">
              <w:rPr>
                <w:rFonts w:ascii="Arial" w:eastAsia="等线" w:hAnsi="Arial"/>
                <w:sz w:val="16"/>
                <w:szCs w:val="16"/>
              </w:rPr>
              <w:t>]</w:t>
            </w: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Convex UEs</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0.48</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0.63</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0.83</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1.12</w:t>
            </w:r>
          </w:p>
        </w:tc>
      </w:tr>
      <w:tr w:rsidR="008C26B9" w:rsidRPr="001D35EB" w:rsidTr="003E1FB3">
        <w:trPr>
          <w:jc w:val="center"/>
        </w:trPr>
        <w:tc>
          <w:tcPr>
            <w:tcW w:w="4968" w:type="dxa"/>
            <w:vMerge/>
          </w:tcPr>
          <w:p w:rsidR="008C26B9" w:rsidRPr="001D35EB" w:rsidRDefault="008C26B9" w:rsidP="008C26B9">
            <w:pPr>
              <w:keepNext/>
              <w:keepLines/>
              <w:jc w:val="center"/>
              <w:rPr>
                <w:rFonts w:ascii="Arial" w:eastAsia="等线" w:hAnsi="Arial"/>
                <w:sz w:val="16"/>
                <w:szCs w:val="16"/>
              </w:rPr>
            </w:pPr>
          </w:p>
        </w:tc>
        <w:tc>
          <w:tcPr>
            <w:tcW w:w="2170" w:type="dxa"/>
          </w:tcPr>
          <w:p w:rsidR="008C26B9" w:rsidRPr="001D35EB" w:rsidRDefault="008C26B9" w:rsidP="008C26B9">
            <w:pPr>
              <w:keepNext/>
              <w:keepLines/>
              <w:jc w:val="center"/>
              <w:rPr>
                <w:rFonts w:ascii="Arial" w:eastAsia="等线" w:hAnsi="Arial"/>
                <w:sz w:val="16"/>
                <w:szCs w:val="16"/>
              </w:rPr>
            </w:pPr>
            <w:r w:rsidRPr="001D35EB">
              <w:rPr>
                <w:rFonts w:ascii="Arial" w:eastAsia="等线" w:hAnsi="Arial"/>
                <w:sz w:val="16"/>
                <w:szCs w:val="16"/>
              </w:rPr>
              <w:t>(Optional) All UEs</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0.44</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0.63</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0.83</w:t>
            </w:r>
          </w:p>
        </w:tc>
        <w:tc>
          <w:tcPr>
            <w:tcW w:w="537" w:type="dxa"/>
            <w:vAlign w:val="center"/>
          </w:tcPr>
          <w:p w:rsidR="008C26B9" w:rsidRPr="00A566CE" w:rsidRDefault="008C26B9" w:rsidP="008C26B9">
            <w:pPr>
              <w:keepNext/>
              <w:keepLines/>
              <w:jc w:val="center"/>
              <w:rPr>
                <w:rFonts w:ascii="Arial" w:eastAsia="宋体" w:hAnsi="Arial"/>
                <w:sz w:val="16"/>
                <w:szCs w:val="16"/>
              </w:rPr>
            </w:pPr>
            <w:r w:rsidRPr="00A566CE">
              <w:rPr>
                <w:rFonts w:ascii="Arial" w:eastAsia="宋体" w:hAnsi="Arial"/>
                <w:sz w:val="16"/>
                <w:szCs w:val="16"/>
              </w:rPr>
              <w:t>1.27</w:t>
            </w:r>
          </w:p>
        </w:tc>
      </w:tr>
    </w:tbl>
    <w:p w:rsidR="008C26B9" w:rsidRPr="00335289" w:rsidRDefault="008C26B9" w:rsidP="008C26B9">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w:t>
      </w:r>
      <w:r w:rsidR="00D339C9">
        <w:rPr>
          <w:rFonts w:eastAsiaTheme="minorEastAsia"/>
          <w:b/>
          <w:i/>
          <w:noProof/>
          <w:lang w:val="en-US"/>
        </w:rPr>
        <w:t>4</w:t>
      </w:r>
      <w:r w:rsidR="00C121E9" w:rsidRPr="00335289">
        <w:rPr>
          <w:rFonts w:eastAsiaTheme="minorEastAsia"/>
          <w:b/>
          <w:i/>
          <w:lang w:val="en-US"/>
        </w:rPr>
        <w:fldChar w:fldCharType="end"/>
      </w:r>
    </w:p>
    <w:p w:rsidR="008C26B9" w:rsidRPr="0022370B" w:rsidRDefault="008C26B9" w:rsidP="008C26B9">
      <w:pPr>
        <w:pStyle w:val="a0"/>
        <w:numPr>
          <w:ilvl w:val="0"/>
          <w:numId w:val="9"/>
        </w:numPr>
        <w:spacing w:after="0"/>
        <w:ind w:hanging="418"/>
        <w:rPr>
          <w:b/>
          <w:i/>
          <w:szCs w:val="20"/>
        </w:rPr>
      </w:pPr>
      <w:r>
        <w:rPr>
          <w:rFonts w:eastAsiaTheme="minorEastAsia"/>
          <w:b/>
          <w:i/>
          <w:szCs w:val="20"/>
        </w:rPr>
        <w:t>For vertical evaluation with DL-TDOA</w:t>
      </w:r>
      <w:r w:rsidR="003E1FB3">
        <w:rPr>
          <w:rFonts w:eastAsiaTheme="minorEastAsia"/>
          <w:b/>
          <w:i/>
          <w:szCs w:val="20"/>
        </w:rPr>
        <w:t xml:space="preserve">, </w:t>
      </w:r>
      <w:r>
        <w:rPr>
          <w:rFonts w:eastAsiaTheme="minorEastAsia" w:hint="eastAsia"/>
          <w:b/>
          <w:i/>
          <w:szCs w:val="20"/>
        </w:rPr>
        <w:t>t</w:t>
      </w:r>
      <w:r w:rsidRPr="008D02E8">
        <w:rPr>
          <w:rFonts w:eastAsiaTheme="minorEastAsia"/>
          <w:b/>
          <w:i/>
          <w:szCs w:val="20"/>
        </w:rPr>
        <w:t xml:space="preserve">he 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t>
      </w:r>
      <w:r w:rsidR="00874B0C">
        <w:rPr>
          <w:rFonts w:eastAsiaTheme="minorEastAsia" w:hint="eastAsia"/>
          <w:b/>
          <w:i/>
          <w:szCs w:val="20"/>
        </w:rPr>
        <w:t>i</w:t>
      </w:r>
      <w:r w:rsidR="00874B0C" w:rsidRPr="008D02E8">
        <w:rPr>
          <w:rFonts w:eastAsiaTheme="minorEastAsia"/>
          <w:b/>
          <w:i/>
          <w:szCs w:val="20"/>
        </w:rPr>
        <w:t>n</w:t>
      </w:r>
      <w:r w:rsidR="00874B0C" w:rsidRPr="005D1AC6">
        <w:rPr>
          <w:rFonts w:eastAsiaTheme="minorEastAsia"/>
          <w:b/>
          <w:i/>
          <w:szCs w:val="20"/>
        </w:rPr>
        <w:t xml:space="preserve">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-DH scenarios</w:t>
      </w:r>
      <w:r>
        <w:rPr>
          <w:rFonts w:eastAsiaTheme="minorEastAsia"/>
          <w:b/>
          <w:i/>
          <w:szCs w:val="20"/>
        </w:rPr>
        <w:t xml:space="preserve"> for FR1 with baseline assumptions.</w:t>
      </w:r>
    </w:p>
    <w:p w:rsidR="008C26B9" w:rsidRPr="00335289" w:rsidRDefault="008C26B9" w:rsidP="008C26B9">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w:t>
      </w:r>
      <w:r w:rsidR="00D339C9">
        <w:rPr>
          <w:rFonts w:eastAsiaTheme="minorEastAsia"/>
          <w:b/>
          <w:i/>
          <w:noProof/>
          <w:lang w:val="en-US"/>
        </w:rPr>
        <w:t>5</w:t>
      </w:r>
      <w:r w:rsidR="00C121E9" w:rsidRPr="00335289">
        <w:rPr>
          <w:rFonts w:eastAsiaTheme="minorEastAsia"/>
          <w:b/>
          <w:i/>
          <w:lang w:val="en-US"/>
        </w:rPr>
        <w:fldChar w:fldCharType="end"/>
      </w:r>
    </w:p>
    <w:p w:rsidR="008C26B9" w:rsidRDefault="008C26B9" w:rsidP="008C26B9">
      <w:pPr>
        <w:pStyle w:val="a0"/>
        <w:numPr>
          <w:ilvl w:val="0"/>
          <w:numId w:val="9"/>
        </w:numPr>
        <w:spacing w:after="0"/>
        <w:ind w:hanging="418"/>
        <w:rPr>
          <w:rFonts w:eastAsiaTheme="minorEastAsia"/>
          <w:b/>
          <w:i/>
          <w:szCs w:val="20"/>
        </w:rPr>
      </w:pPr>
      <w:r>
        <w:rPr>
          <w:rFonts w:eastAsiaTheme="minorEastAsia"/>
          <w:b/>
          <w:i/>
          <w:szCs w:val="20"/>
        </w:rPr>
        <w:t>For vertical evaluation with AOA+ZOA technique</w:t>
      </w:r>
      <w:r w:rsidR="003E1FB3">
        <w:rPr>
          <w:rFonts w:eastAsiaTheme="minorEastAsia"/>
          <w:b/>
          <w:i/>
          <w:szCs w:val="20"/>
        </w:rPr>
        <w:t xml:space="preserve">, </w:t>
      </w:r>
      <w:r>
        <w:rPr>
          <w:rFonts w:eastAsiaTheme="minorEastAsia" w:hint="eastAsia"/>
          <w:b/>
          <w:i/>
          <w:szCs w:val="20"/>
        </w:rPr>
        <w:t>t</w:t>
      </w:r>
      <w:r w:rsidRPr="008D02E8">
        <w:rPr>
          <w:rFonts w:eastAsiaTheme="minorEastAsia"/>
          <w:b/>
          <w:i/>
          <w:szCs w:val="20"/>
        </w:rPr>
        <w:t>he</w:t>
      </w:r>
      <w:r>
        <w:rPr>
          <w:rFonts w:eastAsiaTheme="minorEastAsia"/>
          <w:b/>
          <w:i/>
          <w:szCs w:val="20"/>
        </w:rPr>
        <w:t xml:space="preserve"> </w:t>
      </w:r>
      <w:r w:rsidRPr="008D02E8">
        <w:rPr>
          <w:rFonts w:eastAsiaTheme="minorEastAsia"/>
          <w:b/>
          <w:i/>
          <w:szCs w:val="20"/>
        </w:rPr>
        <w:t xml:space="preserve">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t>
      </w:r>
      <w:r w:rsidR="001F6E85">
        <w:rPr>
          <w:rFonts w:eastAsiaTheme="minorEastAsia" w:hint="eastAsia"/>
          <w:b/>
          <w:i/>
          <w:szCs w:val="20"/>
        </w:rPr>
        <w:t>i</w:t>
      </w:r>
      <w:r w:rsidR="001F6E85" w:rsidRPr="008D02E8">
        <w:rPr>
          <w:rFonts w:eastAsiaTheme="minorEastAsia"/>
          <w:b/>
          <w:i/>
          <w:szCs w:val="20"/>
        </w:rPr>
        <w:t>n</w:t>
      </w:r>
      <w:r w:rsidR="001F6E85" w:rsidRPr="005D1AC6">
        <w:rPr>
          <w:rFonts w:eastAsiaTheme="minorEastAsia"/>
          <w:b/>
          <w:i/>
          <w:szCs w:val="20"/>
        </w:rPr>
        <w:t xml:space="preserve">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t>
      </w:r>
      <w:r w:rsidRPr="008D02E8">
        <w:rPr>
          <w:rFonts w:eastAsiaTheme="minorEastAsia"/>
          <w:b/>
          <w:i/>
          <w:szCs w:val="20"/>
        </w:rPr>
        <w:t>scenario</w:t>
      </w:r>
      <w:r>
        <w:rPr>
          <w:rFonts w:eastAsiaTheme="minorEastAsia"/>
          <w:b/>
          <w:i/>
          <w:szCs w:val="20"/>
        </w:rPr>
        <w:t xml:space="preserve"> but not in </w:t>
      </w:r>
      <w:r w:rsidRPr="008D02E8">
        <w:rPr>
          <w:rFonts w:eastAsiaTheme="minorEastAsia"/>
          <w:b/>
          <w:i/>
          <w:szCs w:val="20"/>
        </w:rPr>
        <w:t>In</w:t>
      </w:r>
      <w:r>
        <w:rPr>
          <w:rFonts w:eastAsiaTheme="minorEastAsia"/>
          <w:b/>
          <w:i/>
          <w:szCs w:val="20"/>
        </w:rPr>
        <w:t>F</w:t>
      </w:r>
      <w:r w:rsidRPr="008D02E8">
        <w:rPr>
          <w:rFonts w:eastAsiaTheme="minorEastAsia"/>
          <w:b/>
          <w:i/>
          <w:szCs w:val="20"/>
        </w:rPr>
        <w:t>-DH scenario</w:t>
      </w:r>
      <w:r>
        <w:rPr>
          <w:rFonts w:eastAsiaTheme="minorEastAsia"/>
          <w:b/>
          <w:i/>
          <w:szCs w:val="20"/>
        </w:rPr>
        <w:t xml:space="preserve"> for FR1 with baseline assumptions.</w:t>
      </w:r>
    </w:p>
    <w:p w:rsidR="00010CCB" w:rsidRPr="00010CCB" w:rsidRDefault="00010CCB" w:rsidP="00010CCB">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010CCB">
        <w:rPr>
          <w:rFonts w:ascii="Arial" w:eastAsia="MS Mincho" w:hAnsi="Arial" w:cs="Arial"/>
          <w:iCs/>
          <w:sz w:val="28"/>
          <w:szCs w:val="26"/>
        </w:rPr>
        <w:t>2.1.</w:t>
      </w:r>
      <w:r>
        <w:rPr>
          <w:rFonts w:ascii="Arial" w:eastAsia="MS Mincho" w:hAnsi="Arial" w:cs="Arial"/>
          <w:iCs/>
          <w:sz w:val="28"/>
          <w:szCs w:val="26"/>
        </w:rPr>
        <w:t>3</w:t>
      </w:r>
      <w:r w:rsidRPr="00010CCB">
        <w:rPr>
          <w:rFonts w:ascii="Arial" w:eastAsia="MS Mincho" w:hAnsi="Arial" w:cs="Arial"/>
          <w:iCs/>
          <w:sz w:val="28"/>
          <w:szCs w:val="26"/>
        </w:rPr>
        <w:t xml:space="preserve"> </w:t>
      </w:r>
      <w:r w:rsidR="009708D2">
        <w:rPr>
          <w:rFonts w:ascii="Arial" w:eastAsia="MS Mincho" w:hAnsi="Arial" w:cs="Arial"/>
          <w:iCs/>
          <w:sz w:val="28"/>
          <w:szCs w:val="26"/>
        </w:rPr>
        <w:t>H</w:t>
      </w:r>
      <w:r>
        <w:rPr>
          <w:rFonts w:ascii="Arial" w:eastAsia="MS Mincho" w:hAnsi="Arial" w:cs="Arial"/>
          <w:iCs/>
          <w:sz w:val="28"/>
          <w:szCs w:val="26"/>
        </w:rPr>
        <w:t>orizontal</w:t>
      </w:r>
      <w:r w:rsidRPr="00010CCB">
        <w:rPr>
          <w:rFonts w:ascii="Arial" w:eastAsia="MS Mincho" w:hAnsi="Arial" w:cs="Arial"/>
          <w:iCs/>
          <w:sz w:val="28"/>
          <w:szCs w:val="26"/>
        </w:rPr>
        <w:t xml:space="preserve"> accuracy evaluatio</w:t>
      </w:r>
      <w:r>
        <w:rPr>
          <w:rFonts w:ascii="Arial" w:eastAsia="MS Mincho" w:hAnsi="Arial" w:cs="Arial"/>
          <w:iCs/>
          <w:sz w:val="28"/>
          <w:szCs w:val="26"/>
        </w:rPr>
        <w:t xml:space="preserve">n for </w:t>
      </w:r>
      <w:r w:rsidRPr="00010CCB">
        <w:rPr>
          <w:rFonts w:ascii="Arial" w:eastAsia="MS Mincho" w:hAnsi="Arial" w:cs="Arial"/>
          <w:iCs/>
          <w:sz w:val="28"/>
          <w:szCs w:val="26"/>
        </w:rPr>
        <w:t xml:space="preserve">IOO scenario </w:t>
      </w:r>
    </w:p>
    <w:p w:rsidR="00015EB6" w:rsidRPr="00D91A0C" w:rsidRDefault="007C696E" w:rsidP="00015EB6">
      <w:pPr>
        <w:pStyle w:val="a0"/>
        <w:spacing w:line="260" w:lineRule="exact"/>
        <w:rPr>
          <w:color w:val="000000" w:themeColor="text1"/>
          <w:szCs w:val="20"/>
        </w:rPr>
      </w:pPr>
      <w:r w:rsidRPr="004045EB">
        <w:rPr>
          <w:rFonts w:hint="eastAsia"/>
        </w:rPr>
        <w:t>I</w:t>
      </w:r>
      <w:r w:rsidRPr="004045EB">
        <w:t xml:space="preserve">n </w:t>
      </w:r>
      <w:r>
        <w:t>RAN1</w:t>
      </w:r>
      <w:r w:rsidR="00123A33">
        <w:rPr>
          <w:rFonts w:eastAsiaTheme="minorEastAsia" w:hint="eastAsia"/>
        </w:rPr>
        <w:t>#</w:t>
      </w:r>
      <w:r>
        <w:t xml:space="preserve">101-e </w:t>
      </w:r>
      <w:r w:rsidRPr="004045EB">
        <w:t xml:space="preserve">meeting, </w:t>
      </w:r>
      <w:r w:rsidRPr="004045EB">
        <w:rPr>
          <w:rFonts w:hint="eastAsia"/>
        </w:rPr>
        <w:t>it</w:t>
      </w:r>
      <w:r w:rsidRPr="004045EB">
        <w:t xml:space="preserve"> was agreed that for the evaluation of commercial use cases, no baseline scenario is defined. As far as we are concerned, the evaluation for general commercial use cases should focus on the Indoor scenario. </w:t>
      </w:r>
      <w:r>
        <w:t xml:space="preserve">In this section, the horizontal accuracy evaluation results for IOO scenario with perfect </w:t>
      </w:r>
      <w:r w:rsidR="00286670" w:rsidRPr="00286670">
        <w:t>synchronization</w:t>
      </w:r>
      <w:r w:rsidR="00286670" w:rsidRPr="00286670" w:rsidDel="00286670">
        <w:t xml:space="preserve"> </w:t>
      </w:r>
      <w:r>
        <w:t>for FR1 and FR2 are presented in</w:t>
      </w:r>
      <w:r w:rsidR="00695CCE">
        <w:t xml:space="preserve"> </w:t>
      </w:r>
      <w:r w:rsidR="00C121E9">
        <w:fldChar w:fldCharType="begin"/>
      </w:r>
      <w:r w:rsidR="00695CCE">
        <w:instrText xml:space="preserve"> REF _Ref52550748 \h </w:instrText>
      </w:r>
      <w:r w:rsidR="00C121E9">
        <w:fldChar w:fldCharType="separate"/>
      </w:r>
      <w:r w:rsidR="00695CCE">
        <w:t xml:space="preserve">Table </w:t>
      </w:r>
      <w:r w:rsidR="00695CCE">
        <w:rPr>
          <w:noProof/>
        </w:rPr>
        <w:t>5</w:t>
      </w:r>
      <w:r w:rsidR="00C121E9">
        <w:fldChar w:fldCharType="end"/>
      </w:r>
      <w:r>
        <w:t>.</w:t>
      </w:r>
      <w:r w:rsidR="00015EB6" w:rsidRPr="00015EB6">
        <w:rPr>
          <w:color w:val="000000" w:themeColor="text1"/>
          <w:szCs w:val="20"/>
        </w:rPr>
        <w:t xml:space="preserve"> </w:t>
      </w:r>
      <w:r w:rsidR="00015EB6" w:rsidRPr="00D91A0C">
        <w:rPr>
          <w:color w:val="000000" w:themeColor="text1"/>
          <w:szCs w:val="20"/>
        </w:rPr>
        <w:t>I</w:t>
      </w:r>
      <w:r w:rsidR="00015EB6" w:rsidRPr="00D91A0C">
        <w:rPr>
          <w:rFonts w:hint="eastAsia"/>
          <w:color w:val="000000" w:themeColor="text1"/>
          <w:szCs w:val="20"/>
        </w:rPr>
        <w:t>t</w:t>
      </w:r>
      <w:r w:rsidR="00015EB6" w:rsidRPr="00D91A0C">
        <w:rPr>
          <w:color w:val="000000" w:themeColor="text1"/>
          <w:szCs w:val="20"/>
        </w:rPr>
        <w:t xml:space="preserve"> </w:t>
      </w:r>
      <w:r w:rsidR="00015EB6" w:rsidRPr="00D91A0C">
        <w:rPr>
          <w:rFonts w:hint="eastAsia"/>
          <w:color w:val="000000" w:themeColor="text1"/>
          <w:szCs w:val="20"/>
        </w:rPr>
        <w:t>is</w:t>
      </w:r>
      <w:r w:rsidR="00015EB6" w:rsidRPr="00D91A0C">
        <w:rPr>
          <w:color w:val="000000" w:themeColor="text1"/>
          <w:szCs w:val="20"/>
        </w:rPr>
        <w:t xml:space="preserve"> </w:t>
      </w:r>
      <w:r w:rsidR="00015EB6" w:rsidRPr="00D91A0C">
        <w:rPr>
          <w:rFonts w:hint="eastAsia"/>
          <w:color w:val="000000" w:themeColor="text1"/>
          <w:szCs w:val="20"/>
        </w:rPr>
        <w:t>noted</w:t>
      </w:r>
      <w:r w:rsidR="00015EB6" w:rsidRPr="00D91A0C">
        <w:rPr>
          <w:color w:val="000000" w:themeColor="text1"/>
          <w:szCs w:val="20"/>
        </w:rPr>
        <w:t xml:space="preserve"> </w:t>
      </w:r>
      <w:r w:rsidR="00015EB6" w:rsidRPr="00D91A0C">
        <w:rPr>
          <w:rFonts w:hint="eastAsia"/>
          <w:color w:val="000000" w:themeColor="text1"/>
          <w:szCs w:val="20"/>
        </w:rPr>
        <w:t>the</w:t>
      </w:r>
      <w:r w:rsidR="00015EB6" w:rsidRPr="00D91A0C">
        <w:rPr>
          <w:color w:val="000000" w:themeColor="text1"/>
          <w:szCs w:val="20"/>
        </w:rPr>
        <w:t xml:space="preserve"> </w:t>
      </w:r>
      <w:r w:rsidR="00015EB6">
        <w:t>h</w:t>
      </w:r>
      <w:r w:rsidR="00015EB6" w:rsidRPr="00CB37A2">
        <w:t xml:space="preserve">orizontal </w:t>
      </w:r>
      <w:r w:rsidR="00015EB6">
        <w:rPr>
          <w:color w:val="000000" w:themeColor="text1"/>
          <w:szCs w:val="20"/>
        </w:rPr>
        <w:t xml:space="preserve">accuracy </w:t>
      </w:r>
      <w:r w:rsidR="00015EB6" w:rsidRPr="00552AB6">
        <w:rPr>
          <w:color w:val="000000" w:themeColor="text1"/>
          <w:szCs w:val="20"/>
        </w:rPr>
        <w:t xml:space="preserve">evaluation </w:t>
      </w:r>
      <w:r w:rsidR="00015EB6">
        <w:rPr>
          <w:color w:val="000000" w:themeColor="text1"/>
          <w:szCs w:val="20"/>
        </w:rPr>
        <w:t>for IOO in this sect</w:t>
      </w:r>
      <w:r w:rsidR="00286670">
        <w:rPr>
          <w:color w:val="000000" w:themeColor="text1"/>
          <w:szCs w:val="20"/>
        </w:rPr>
        <w:t>ion</w:t>
      </w:r>
      <w:r w:rsidR="00015EB6">
        <w:rPr>
          <w:color w:val="000000" w:themeColor="text1"/>
          <w:szCs w:val="20"/>
        </w:rPr>
        <w:t xml:space="preserve"> are </w:t>
      </w:r>
      <w:r w:rsidR="00286670">
        <w:rPr>
          <w:color w:val="000000" w:themeColor="text1"/>
          <w:szCs w:val="20"/>
        </w:rPr>
        <w:t>performed on</w:t>
      </w:r>
      <w:r w:rsidR="00015EB6">
        <w:rPr>
          <w:color w:val="000000" w:themeColor="text1"/>
          <w:szCs w:val="20"/>
        </w:rPr>
        <w:t xml:space="preserve"> R</w:t>
      </w:r>
      <w:r w:rsidR="003C6534">
        <w:rPr>
          <w:rFonts w:eastAsiaTheme="minorEastAsia" w:hint="eastAsia"/>
          <w:color w:val="000000" w:themeColor="text1"/>
          <w:szCs w:val="20"/>
        </w:rPr>
        <w:t>el-</w:t>
      </w:r>
      <w:r w:rsidR="00015EB6">
        <w:rPr>
          <w:color w:val="000000" w:themeColor="text1"/>
          <w:szCs w:val="20"/>
        </w:rPr>
        <w:t>16 technique</w:t>
      </w:r>
      <w:r w:rsidR="00286670">
        <w:rPr>
          <w:color w:val="000000" w:themeColor="text1"/>
          <w:szCs w:val="20"/>
        </w:rPr>
        <w:t>s</w:t>
      </w:r>
      <w:r w:rsidR="00015EB6">
        <w:rPr>
          <w:color w:val="000000" w:themeColor="text1"/>
          <w:szCs w:val="20"/>
        </w:rPr>
        <w:t xml:space="preserve"> with </w:t>
      </w:r>
      <w:r w:rsidR="00015EB6" w:rsidRPr="00D91A0C">
        <w:rPr>
          <w:color w:val="000000" w:themeColor="text1"/>
          <w:szCs w:val="20"/>
        </w:rPr>
        <w:t>outlier determination/rejection techniques</w:t>
      </w:r>
      <w:r w:rsidR="00015EB6">
        <w:rPr>
          <w:color w:val="000000" w:themeColor="text1"/>
          <w:szCs w:val="20"/>
        </w:rPr>
        <w:t xml:space="preserve"> (</w:t>
      </w:r>
      <w:r w:rsidR="008268D0" w:rsidRPr="00D91A0C">
        <w:rPr>
          <w:color w:val="000000" w:themeColor="text1"/>
          <w:szCs w:val="20"/>
        </w:rPr>
        <w:t>i.e.</w:t>
      </w:r>
      <w:r w:rsidR="00015EB6">
        <w:rPr>
          <w:color w:val="000000" w:themeColor="text1"/>
          <w:szCs w:val="20"/>
        </w:rPr>
        <w:t xml:space="preserve">, </w:t>
      </w:r>
      <w:r w:rsidR="00015EB6" w:rsidRPr="00D91A0C">
        <w:rPr>
          <w:rFonts w:hint="eastAsia"/>
          <w:color w:val="000000" w:themeColor="text1"/>
          <w:szCs w:val="20"/>
        </w:rPr>
        <w:t>with</w:t>
      </w:r>
      <w:r w:rsidR="00015EB6" w:rsidRPr="00D91A0C">
        <w:rPr>
          <w:color w:val="000000" w:themeColor="text1"/>
          <w:szCs w:val="20"/>
        </w:rPr>
        <w:t xml:space="preserve"> RAIM</w:t>
      </w:r>
      <w:r w:rsidR="00015EB6">
        <w:rPr>
          <w:color w:val="000000" w:themeColor="text1"/>
          <w:szCs w:val="20"/>
        </w:rPr>
        <w:t>).</w:t>
      </w:r>
    </w:p>
    <w:p w:rsidR="007C696E" w:rsidRPr="006C0927" w:rsidRDefault="00695CCE" w:rsidP="00695CCE">
      <w:pPr>
        <w:pStyle w:val="a6"/>
        <w:jc w:val="center"/>
      </w:pPr>
      <w:bookmarkStart w:id="13" w:name="_Ref52550748"/>
      <w:r>
        <w:t xml:space="preserve">Table </w:t>
      </w:r>
      <w:r w:rsidR="00C121E9">
        <w:fldChar w:fldCharType="begin"/>
      </w:r>
      <w:r>
        <w:instrText xml:space="preserve"> SEQ Table \* ARABIC </w:instrText>
      </w:r>
      <w:r w:rsidR="00C121E9">
        <w:fldChar w:fldCharType="separate"/>
      </w:r>
      <w:r>
        <w:rPr>
          <w:noProof/>
        </w:rPr>
        <w:t>5</w:t>
      </w:r>
      <w:r w:rsidR="00C121E9">
        <w:fldChar w:fldCharType="end"/>
      </w:r>
      <w:bookmarkEnd w:id="13"/>
      <w:r>
        <w:t xml:space="preserve"> </w:t>
      </w:r>
      <w:r w:rsidR="007C696E">
        <w:rPr>
          <w:lang w:val="en-US"/>
        </w:rPr>
        <w:t xml:space="preserve">Rel.16 NR positioning - </w:t>
      </w:r>
      <w:r w:rsidR="00CB37A2">
        <w:rPr>
          <w:lang w:val="en-US"/>
        </w:rPr>
        <w:t>h</w:t>
      </w:r>
      <w:r w:rsidR="00CB37A2" w:rsidRPr="00CB37A2">
        <w:rPr>
          <w:lang w:val="en-US"/>
        </w:rPr>
        <w:t>orizontal accuracy</w:t>
      </w:r>
      <w:r w:rsidR="007C696E">
        <w:rPr>
          <w:lang w:val="en-US"/>
        </w:rPr>
        <w:t xml:space="preserve"> r</w:t>
      </w:r>
      <w:r w:rsidR="007C696E" w:rsidRPr="00790A20">
        <w:rPr>
          <w:lang w:val="en-US"/>
        </w:rPr>
        <w:t xml:space="preserve">esults </w:t>
      </w:r>
      <w:r w:rsidR="007C696E">
        <w:t>(m) for IOO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8"/>
        <w:gridCol w:w="1450"/>
        <w:gridCol w:w="537"/>
        <w:gridCol w:w="537"/>
        <w:gridCol w:w="537"/>
        <w:gridCol w:w="537"/>
      </w:tblGrid>
      <w:tr w:rsidR="007C696E" w:rsidRPr="001D35EB" w:rsidTr="003E1FB3">
        <w:trPr>
          <w:jc w:val="center"/>
        </w:trPr>
        <w:tc>
          <w:tcPr>
            <w:tcW w:w="5688" w:type="dxa"/>
          </w:tcPr>
          <w:p w:rsidR="007C696E" w:rsidRPr="001D35EB" w:rsidRDefault="007C696E" w:rsidP="00555DE6">
            <w:pPr>
              <w:keepNext/>
              <w:keepLines/>
              <w:jc w:val="center"/>
              <w:rPr>
                <w:rFonts w:ascii="Arial" w:eastAsia="等线" w:hAnsi="Arial"/>
                <w:sz w:val="16"/>
                <w:szCs w:val="16"/>
              </w:rPr>
            </w:pPr>
          </w:p>
        </w:tc>
        <w:tc>
          <w:tcPr>
            <w:tcW w:w="1450" w:type="dxa"/>
          </w:tcPr>
          <w:p w:rsidR="007C696E" w:rsidRPr="001D35EB" w:rsidRDefault="007C696E" w:rsidP="00555DE6">
            <w:pPr>
              <w:keepNext/>
              <w:keepLines/>
              <w:jc w:val="center"/>
              <w:rPr>
                <w:rFonts w:ascii="Arial" w:eastAsia="等线" w:hAnsi="Arial"/>
                <w:sz w:val="16"/>
                <w:szCs w:val="16"/>
              </w:rPr>
            </w:pPr>
          </w:p>
        </w:tc>
        <w:tc>
          <w:tcPr>
            <w:tcW w:w="537" w:type="dxa"/>
            <w:vAlign w:val="center"/>
          </w:tcPr>
          <w:p w:rsidR="007C696E" w:rsidRPr="001D35EB" w:rsidRDefault="007C696E" w:rsidP="00555DE6">
            <w:pPr>
              <w:keepNext/>
              <w:keepLines/>
              <w:jc w:val="center"/>
              <w:rPr>
                <w:rFonts w:ascii="Arial" w:eastAsia="等线" w:hAnsi="Arial"/>
                <w:sz w:val="16"/>
                <w:szCs w:val="16"/>
              </w:rPr>
            </w:pPr>
            <w:r w:rsidRPr="001D35EB">
              <w:rPr>
                <w:rFonts w:ascii="Arial" w:eastAsia="等线" w:hAnsi="Arial"/>
                <w:sz w:val="16"/>
                <w:szCs w:val="16"/>
              </w:rPr>
              <w:t>50%</w:t>
            </w:r>
          </w:p>
        </w:tc>
        <w:tc>
          <w:tcPr>
            <w:tcW w:w="537" w:type="dxa"/>
            <w:vAlign w:val="center"/>
          </w:tcPr>
          <w:p w:rsidR="007C696E" w:rsidRPr="001D35EB" w:rsidRDefault="007C696E" w:rsidP="00555DE6">
            <w:pPr>
              <w:keepNext/>
              <w:keepLines/>
              <w:jc w:val="center"/>
              <w:rPr>
                <w:rFonts w:ascii="Arial" w:eastAsia="等线" w:hAnsi="Arial"/>
                <w:sz w:val="16"/>
                <w:szCs w:val="16"/>
              </w:rPr>
            </w:pPr>
            <w:r w:rsidRPr="001D35EB">
              <w:rPr>
                <w:rFonts w:ascii="Arial" w:eastAsia="等线" w:hAnsi="Arial"/>
                <w:sz w:val="16"/>
                <w:szCs w:val="16"/>
              </w:rPr>
              <w:t>67%</w:t>
            </w:r>
          </w:p>
        </w:tc>
        <w:tc>
          <w:tcPr>
            <w:tcW w:w="537" w:type="dxa"/>
            <w:vAlign w:val="center"/>
          </w:tcPr>
          <w:p w:rsidR="007C696E" w:rsidRPr="001D35EB" w:rsidRDefault="007C696E" w:rsidP="00555DE6">
            <w:pPr>
              <w:keepNext/>
              <w:keepLines/>
              <w:jc w:val="center"/>
              <w:rPr>
                <w:rFonts w:ascii="Arial" w:eastAsia="等线" w:hAnsi="Arial"/>
                <w:sz w:val="16"/>
                <w:szCs w:val="16"/>
              </w:rPr>
            </w:pPr>
            <w:r w:rsidRPr="001D35EB">
              <w:rPr>
                <w:rFonts w:ascii="Arial" w:eastAsia="等线" w:hAnsi="Arial"/>
                <w:sz w:val="16"/>
                <w:szCs w:val="16"/>
              </w:rPr>
              <w:t>80%</w:t>
            </w:r>
          </w:p>
        </w:tc>
        <w:tc>
          <w:tcPr>
            <w:tcW w:w="537" w:type="dxa"/>
            <w:vAlign w:val="center"/>
          </w:tcPr>
          <w:p w:rsidR="007C696E" w:rsidRPr="001D35EB" w:rsidRDefault="007C696E" w:rsidP="00555DE6">
            <w:pPr>
              <w:keepNext/>
              <w:keepLines/>
              <w:jc w:val="center"/>
              <w:rPr>
                <w:rFonts w:ascii="Arial" w:eastAsia="等线" w:hAnsi="Arial"/>
                <w:sz w:val="16"/>
                <w:szCs w:val="16"/>
              </w:rPr>
            </w:pPr>
            <w:r w:rsidRPr="001D35EB">
              <w:rPr>
                <w:rFonts w:ascii="Arial" w:eastAsia="等线" w:hAnsi="Arial"/>
                <w:sz w:val="16"/>
                <w:szCs w:val="16"/>
              </w:rPr>
              <w:t>90%</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63</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[FR1], [</w:t>
            </w:r>
            <w:r w:rsidRPr="00507E60">
              <w:rPr>
                <w:rFonts w:ascii="Arial" w:eastAsia="等线" w:hAnsi="Arial" w:cs="Arial"/>
                <w:sz w:val="16"/>
                <w:szCs w:val="16"/>
              </w:rPr>
              <w:t>DL-TDOA,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1D35EB"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0.11</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0.19</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0.35</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0.80</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64</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[FR2], [</w:t>
            </w:r>
            <w:r w:rsidRPr="00507E60">
              <w:rPr>
                <w:rFonts w:ascii="Arial" w:eastAsia="等线" w:hAnsi="Arial" w:cs="Arial"/>
                <w:sz w:val="16"/>
                <w:szCs w:val="16"/>
              </w:rPr>
              <w:t>DL-TDOA,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1D35EB"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0.03</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0.06</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0.13</w:t>
            </w:r>
          </w:p>
        </w:tc>
        <w:tc>
          <w:tcPr>
            <w:tcW w:w="537" w:type="dxa"/>
            <w:vAlign w:val="center"/>
          </w:tcPr>
          <w:p w:rsidR="00AC6BF1" w:rsidRPr="005673D5" w:rsidRDefault="00AC6BF1" w:rsidP="00AC6BF1">
            <w:pPr>
              <w:keepNext/>
              <w:keepLines/>
              <w:jc w:val="center"/>
              <w:rPr>
                <w:rFonts w:ascii="Arial" w:eastAsia="等线" w:hAnsi="Arial"/>
                <w:sz w:val="16"/>
                <w:szCs w:val="16"/>
              </w:rPr>
            </w:pPr>
            <w:r w:rsidRPr="00A566CE">
              <w:rPr>
                <w:rFonts w:ascii="Arial" w:eastAsia="宋体" w:hAnsi="Arial"/>
                <w:sz w:val="16"/>
                <w:szCs w:val="16"/>
              </w:rPr>
              <w:t>0.54</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65</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[FR1], [</w:t>
            </w:r>
            <w:r w:rsidRPr="00507E60">
              <w:rPr>
                <w:rFonts w:ascii="Arial" w:eastAsia="等线" w:hAnsi="Arial" w:cs="Arial"/>
                <w:sz w:val="16"/>
                <w:szCs w:val="16"/>
              </w:rPr>
              <w:t>UL-TDOA,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8C26B9"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0.11</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0.19</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0.38</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0.84</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66</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[FR2], [</w:t>
            </w:r>
            <w:r w:rsidRPr="00507E60">
              <w:rPr>
                <w:rFonts w:ascii="Arial" w:eastAsia="等线" w:hAnsi="Arial" w:cs="Arial"/>
                <w:sz w:val="16"/>
                <w:szCs w:val="16"/>
              </w:rPr>
              <w:t>UL-TDOA,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1D35EB"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0.03</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0.06</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0.56</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67</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[FR1], [</w:t>
            </w:r>
            <w:r w:rsidRPr="00507E60">
              <w:rPr>
                <w:rFonts w:ascii="Arial" w:eastAsia="等线" w:hAnsi="Arial" w:cs="Arial"/>
                <w:sz w:val="16"/>
                <w:szCs w:val="16"/>
              </w:rPr>
              <w:t>Multi-RTT,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1D35EB"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0.11</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0.37</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0.68</w:t>
            </w:r>
          </w:p>
        </w:tc>
      </w:tr>
      <w:tr w:rsidR="00AC6BF1" w:rsidRPr="001D35EB" w:rsidTr="003E1FB3">
        <w:trPr>
          <w:jc w:val="center"/>
        </w:trPr>
        <w:tc>
          <w:tcPr>
            <w:tcW w:w="5688" w:type="dxa"/>
          </w:tcPr>
          <w:p w:rsidR="00AC6BF1" w:rsidRPr="00507E60" w:rsidRDefault="00AC6BF1" w:rsidP="00AC6BF1">
            <w:pPr>
              <w:keepNext/>
              <w:keepLines/>
              <w:jc w:val="center"/>
              <w:rPr>
                <w:rFonts w:ascii="Arial" w:eastAsia="等线" w:hAnsi="Arial" w:cs="Arial"/>
                <w:sz w:val="16"/>
                <w:szCs w:val="16"/>
              </w:rPr>
            </w:pPr>
            <w:r w:rsidRPr="005673D5">
              <w:rPr>
                <w:rFonts w:ascii="Arial" w:eastAsia="等线" w:hAnsi="Arial" w:cs="Arial"/>
                <w:sz w:val="16"/>
                <w:szCs w:val="16"/>
              </w:rPr>
              <w:t xml:space="preserve">[Case </w:t>
            </w:r>
            <w:r w:rsidR="00883544">
              <w:rPr>
                <w:rFonts w:ascii="Arial" w:eastAsia="等线" w:hAnsi="Arial" w:cs="Arial"/>
                <w:sz w:val="16"/>
                <w:szCs w:val="16"/>
              </w:rPr>
              <w:t>68</w:t>
            </w:r>
            <w:r w:rsidRPr="005673D5">
              <w:rPr>
                <w:rFonts w:ascii="Arial" w:eastAsia="等线" w:hAnsi="Arial" w:cs="Arial"/>
                <w:sz w:val="16"/>
                <w:szCs w:val="16"/>
              </w:rPr>
              <w:t>], [</w:t>
            </w:r>
            <w:r w:rsidRPr="00A566CE">
              <w:rPr>
                <w:rFonts w:ascii="Arial" w:hAnsi="Arial" w:cs="Arial"/>
                <w:sz w:val="16"/>
                <w:szCs w:val="16"/>
              </w:rPr>
              <w:t>IOO scenario</w:t>
            </w:r>
            <w:r w:rsidRPr="005673D5">
              <w:rPr>
                <w:rFonts w:ascii="Arial" w:eastAsia="等线" w:hAnsi="Arial" w:cs="Arial"/>
                <w:sz w:val="16"/>
                <w:szCs w:val="16"/>
              </w:rPr>
              <w:t>, perfect sync</w:t>
            </w:r>
            <w:r w:rsidRPr="009F0D92">
              <w:rPr>
                <w:rFonts w:ascii="Arial" w:eastAsia="等线" w:hAnsi="Arial" w:cs="Arial"/>
                <w:sz w:val="16"/>
                <w:szCs w:val="16"/>
              </w:rPr>
              <w:t>], [FR2], [</w:t>
            </w:r>
            <w:r w:rsidRPr="00507E60">
              <w:rPr>
                <w:rFonts w:ascii="Arial" w:eastAsia="等线" w:hAnsi="Arial" w:cs="Arial"/>
                <w:sz w:val="16"/>
                <w:szCs w:val="16"/>
              </w:rPr>
              <w:t>Multi-RTT MUSIC</w:t>
            </w:r>
            <w:r w:rsidR="00015EB6">
              <w:rPr>
                <w:rFonts w:ascii="Arial" w:eastAsia="等线" w:hAnsi="Arial" w:cs="Arial"/>
                <w:sz w:val="16"/>
                <w:szCs w:val="16"/>
              </w:rPr>
              <w:t>,</w:t>
            </w:r>
            <w:r w:rsidR="00015EB6">
              <w:rPr>
                <w:rFonts w:ascii="Arial" w:eastAsia="等线" w:hAnsi="Arial"/>
                <w:sz w:val="16"/>
                <w:szCs w:val="16"/>
              </w:rPr>
              <w:t xml:space="preserve"> select based on first/median peak</w:t>
            </w:r>
            <w:r w:rsidRPr="00507E60">
              <w:rPr>
                <w:rFonts w:ascii="Arial" w:eastAsia="等线" w:hAnsi="Arial" w:cs="Arial"/>
                <w:sz w:val="16"/>
                <w:szCs w:val="16"/>
              </w:rPr>
              <w:t>]</w:t>
            </w:r>
          </w:p>
        </w:tc>
        <w:tc>
          <w:tcPr>
            <w:tcW w:w="1450" w:type="dxa"/>
          </w:tcPr>
          <w:p w:rsidR="00AC6BF1" w:rsidRPr="001D35EB" w:rsidRDefault="00AC6BF1" w:rsidP="00AC6BF1">
            <w:pPr>
              <w:keepNext/>
              <w:keepLines/>
              <w:jc w:val="center"/>
              <w:rPr>
                <w:rFonts w:ascii="Arial" w:eastAsia="等线" w:hAnsi="Arial"/>
                <w:sz w:val="16"/>
                <w:szCs w:val="16"/>
              </w:rPr>
            </w:pPr>
            <w:r>
              <w:rPr>
                <w:rFonts w:ascii="Arial" w:eastAsia="等线" w:hAnsi="Arial"/>
                <w:sz w:val="16"/>
                <w:szCs w:val="16"/>
              </w:rPr>
              <w:t>all</w:t>
            </w:r>
            <w:r w:rsidRPr="001D35EB">
              <w:rPr>
                <w:rFonts w:ascii="Arial" w:eastAsia="等线" w:hAnsi="Arial"/>
                <w:sz w:val="16"/>
                <w:szCs w:val="16"/>
              </w:rPr>
              <w:t xml:space="preserve"> UEs</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0.03</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0.05</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0.11</w:t>
            </w:r>
          </w:p>
        </w:tc>
        <w:tc>
          <w:tcPr>
            <w:tcW w:w="537" w:type="dxa"/>
            <w:vAlign w:val="center"/>
          </w:tcPr>
          <w:p w:rsidR="00AC6BF1" w:rsidRPr="00A566CE" w:rsidRDefault="00AC6BF1" w:rsidP="00AC6BF1">
            <w:pPr>
              <w:keepNext/>
              <w:keepLines/>
              <w:jc w:val="center"/>
              <w:rPr>
                <w:rFonts w:ascii="Arial" w:eastAsia="宋体" w:hAnsi="Arial"/>
                <w:sz w:val="16"/>
                <w:szCs w:val="16"/>
              </w:rPr>
            </w:pPr>
            <w:r w:rsidRPr="00A566CE">
              <w:rPr>
                <w:rFonts w:ascii="Arial" w:eastAsia="宋体" w:hAnsi="Arial"/>
                <w:sz w:val="16"/>
                <w:szCs w:val="16"/>
              </w:rPr>
              <w:t>0.50</w:t>
            </w:r>
          </w:p>
        </w:tc>
      </w:tr>
    </w:tbl>
    <w:p w:rsidR="00AC6BF1" w:rsidRPr="00335289" w:rsidRDefault="00AC6BF1" w:rsidP="00AC6BF1">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w:t>
      </w:r>
      <w:r w:rsidR="00067D83">
        <w:rPr>
          <w:rFonts w:eastAsiaTheme="minorEastAsia"/>
          <w:b/>
          <w:i/>
          <w:noProof/>
          <w:lang w:val="en-US"/>
        </w:rPr>
        <w:t>6</w:t>
      </w:r>
      <w:r w:rsidR="00C121E9" w:rsidRPr="00335289">
        <w:rPr>
          <w:rFonts w:eastAsiaTheme="minorEastAsia"/>
          <w:b/>
          <w:i/>
          <w:lang w:val="en-US"/>
        </w:rPr>
        <w:fldChar w:fldCharType="end"/>
      </w:r>
    </w:p>
    <w:p w:rsidR="00AC6BF1" w:rsidRPr="00C803DC" w:rsidRDefault="00AC6BF1" w:rsidP="00286670">
      <w:pPr>
        <w:pStyle w:val="a0"/>
        <w:numPr>
          <w:ilvl w:val="0"/>
          <w:numId w:val="9"/>
        </w:numPr>
        <w:spacing w:after="0"/>
        <w:rPr>
          <w:rFonts w:eastAsiaTheme="minorEastAsia"/>
          <w:b/>
          <w:i/>
          <w:szCs w:val="20"/>
        </w:rPr>
      </w:pPr>
      <w:r>
        <w:rPr>
          <w:rFonts w:eastAsiaTheme="minorEastAsia"/>
          <w:b/>
          <w:i/>
          <w:szCs w:val="20"/>
        </w:rPr>
        <w:t xml:space="preserve">For </w:t>
      </w:r>
      <w:r w:rsidRPr="00C803DC">
        <w:rPr>
          <w:rFonts w:eastAsiaTheme="minorEastAsia"/>
          <w:b/>
          <w:i/>
          <w:szCs w:val="20"/>
        </w:rPr>
        <w:t>IOO scenario</w:t>
      </w:r>
      <w:r w:rsidR="006205FF">
        <w:rPr>
          <w:rFonts w:eastAsiaTheme="minorEastAsia" w:hint="eastAsia"/>
          <w:b/>
          <w:i/>
          <w:szCs w:val="20"/>
        </w:rPr>
        <w:t>,</w:t>
      </w:r>
      <w:r w:rsidR="006205FF">
        <w:rPr>
          <w:rFonts w:eastAsiaTheme="minorEastAsia"/>
          <w:b/>
          <w:i/>
          <w:szCs w:val="20"/>
        </w:rPr>
        <w:t xml:space="preserve"> </w:t>
      </w:r>
      <w:r>
        <w:rPr>
          <w:rFonts w:eastAsiaTheme="minorEastAsia" w:hint="eastAsia"/>
          <w:b/>
          <w:i/>
          <w:szCs w:val="20"/>
        </w:rPr>
        <w:t>t</w:t>
      </w:r>
      <w:r w:rsidRPr="008D02E8">
        <w:rPr>
          <w:rFonts w:eastAsiaTheme="minorEastAsia"/>
          <w:b/>
          <w:i/>
          <w:szCs w:val="20"/>
        </w:rPr>
        <w:t xml:space="preserve">he 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with perfect </w:t>
      </w:r>
      <w:r w:rsidR="00286670" w:rsidRPr="00286670">
        <w:rPr>
          <w:rFonts w:eastAsiaTheme="minorEastAsia"/>
          <w:b/>
          <w:i/>
          <w:szCs w:val="20"/>
        </w:rPr>
        <w:t>synchronization</w:t>
      </w:r>
      <w:r>
        <w:rPr>
          <w:rFonts w:eastAsiaTheme="minorEastAsia"/>
          <w:b/>
          <w:i/>
          <w:szCs w:val="20"/>
        </w:rPr>
        <w:t>.</w:t>
      </w:r>
    </w:p>
    <w:p w:rsidR="008C26B9" w:rsidRPr="007C696E" w:rsidRDefault="008C26B9" w:rsidP="008C26B9">
      <w:pPr>
        <w:pStyle w:val="a0"/>
        <w:spacing w:after="0"/>
        <w:rPr>
          <w:rFonts w:eastAsiaTheme="minorEastAsia"/>
          <w:b/>
          <w:i/>
          <w:szCs w:val="20"/>
        </w:rPr>
      </w:pPr>
    </w:p>
    <w:p w:rsidR="008C26B9" w:rsidRPr="008C26B9" w:rsidRDefault="00F45113" w:rsidP="008C26B9">
      <w:pPr>
        <w:pStyle w:val="20"/>
        <w:rPr>
          <w:lang w:eastAsia="ja-JP"/>
        </w:rPr>
      </w:pPr>
      <w:bookmarkStart w:id="14" w:name="_Hlk40169180"/>
      <w:r>
        <w:rPr>
          <w:lang w:eastAsia="ja-JP"/>
        </w:rPr>
        <w:t xml:space="preserve">2.2 </w:t>
      </w:r>
      <w:r w:rsidR="00F65217">
        <w:rPr>
          <w:lang w:eastAsia="ja-JP"/>
        </w:rPr>
        <w:t xml:space="preserve">Performance of NR positioning enhancements </w:t>
      </w:r>
    </w:p>
    <w:p w:rsidR="00F65217" w:rsidRDefault="00F45113" w:rsidP="00F45113">
      <w:pPr>
        <w:pStyle w:val="3"/>
        <w:rPr>
          <w:b/>
          <w:bCs/>
        </w:rPr>
      </w:pPr>
      <w:r w:rsidRPr="00F45113">
        <w:rPr>
          <w:b/>
          <w:bCs/>
        </w:rPr>
        <w:t>2.2.</w:t>
      </w:r>
      <w:r>
        <w:rPr>
          <w:b/>
          <w:bCs/>
        </w:rPr>
        <w:t xml:space="preserve">1 </w:t>
      </w:r>
      <w:r w:rsidR="00DA2B32">
        <w:rPr>
          <w:b/>
          <w:bCs/>
        </w:rPr>
        <w:t xml:space="preserve">Performance of </w:t>
      </w:r>
      <w:r w:rsidR="009F0D92">
        <w:rPr>
          <w:b/>
          <w:bCs/>
        </w:rPr>
        <w:t>O</w:t>
      </w:r>
      <w:r w:rsidR="009F0D92" w:rsidRPr="009F0D92">
        <w:rPr>
          <w:b/>
          <w:bCs/>
        </w:rPr>
        <w:t>utlier determination/rejection technique</w:t>
      </w:r>
      <w:r w:rsidR="00DA2B32">
        <w:rPr>
          <w:b/>
          <w:bCs/>
        </w:rPr>
        <w:t>s</w:t>
      </w:r>
    </w:p>
    <w:p w:rsidR="008C26B9" w:rsidRDefault="008C26B9" w:rsidP="008C26B9">
      <w:pPr>
        <w:spacing w:line="260" w:lineRule="exact"/>
        <w:jc w:val="both"/>
        <w:rPr>
          <w:color w:val="000000" w:themeColor="text1"/>
          <w:szCs w:val="20"/>
        </w:rPr>
      </w:pPr>
      <w:r w:rsidRPr="00552AB6">
        <w:rPr>
          <w:color w:val="000000" w:themeColor="text1"/>
          <w:szCs w:val="20"/>
        </w:rPr>
        <w:t xml:space="preserve">In this section, we provide </w:t>
      </w:r>
      <w:r>
        <w:rPr>
          <w:color w:val="000000" w:themeColor="text1"/>
          <w:szCs w:val="20"/>
        </w:rPr>
        <w:t xml:space="preserve">horizontal accuracy </w:t>
      </w:r>
      <w:r w:rsidRPr="00552AB6">
        <w:rPr>
          <w:color w:val="000000" w:themeColor="text1"/>
          <w:szCs w:val="20"/>
        </w:rPr>
        <w:t xml:space="preserve">evaluation results </w:t>
      </w:r>
      <w:r>
        <w:rPr>
          <w:color w:val="000000" w:themeColor="text1"/>
          <w:szCs w:val="20"/>
        </w:rPr>
        <w:t>for</w:t>
      </w:r>
      <w:r w:rsidRPr="00552AB6">
        <w:rPr>
          <w:color w:val="000000" w:themeColor="text1"/>
          <w:szCs w:val="20"/>
        </w:rPr>
        <w:t xml:space="preserve"> </w:t>
      </w:r>
      <w:r>
        <w:rPr>
          <w:color w:val="000000" w:themeColor="text1"/>
          <w:szCs w:val="20"/>
        </w:rPr>
        <w:t>NR positioning enhancements</w:t>
      </w:r>
      <w:r w:rsidR="009F0D92">
        <w:rPr>
          <w:color w:val="000000" w:themeColor="text1"/>
          <w:szCs w:val="20"/>
        </w:rPr>
        <w:t xml:space="preserve"> with </w:t>
      </w:r>
      <w:r w:rsidR="009F0D92">
        <w:t>outlier determination/rejection techniques</w:t>
      </w:r>
      <w:r w:rsidRPr="00552AB6">
        <w:rPr>
          <w:color w:val="000000" w:themeColor="text1"/>
          <w:szCs w:val="20"/>
        </w:rPr>
        <w:t>. The simulation results are listed in the following table</w:t>
      </w:r>
      <w:r>
        <w:rPr>
          <w:color w:val="000000" w:themeColor="text1"/>
          <w:szCs w:val="20"/>
        </w:rPr>
        <w:t>s</w:t>
      </w:r>
      <w:r w:rsidRPr="00552AB6">
        <w:rPr>
          <w:color w:val="000000" w:themeColor="text1"/>
          <w:szCs w:val="20"/>
        </w:rPr>
        <w:t>. The detailed parameter configuration and CDF figures are provided in</w:t>
      </w:r>
      <w:r w:rsidRPr="00552AB6">
        <w:rPr>
          <w:color w:val="000000" w:themeColor="text1"/>
        </w:rPr>
        <w:t xml:space="preserve"> </w:t>
      </w:r>
      <w:r w:rsidRPr="00552AB6">
        <w:rPr>
          <w:color w:val="000000" w:themeColor="text1"/>
          <w:szCs w:val="20"/>
        </w:rPr>
        <w:t>Appendix</w:t>
      </w:r>
      <w:r>
        <w:rPr>
          <w:color w:val="000000" w:themeColor="text1"/>
          <w:szCs w:val="20"/>
        </w:rPr>
        <w:t xml:space="preserve"> </w:t>
      </w:r>
      <w:r w:rsidR="00B4644F">
        <w:rPr>
          <w:color w:val="000000" w:themeColor="text1"/>
          <w:szCs w:val="20"/>
        </w:rPr>
        <w:t>A and Appendix C</w:t>
      </w:r>
      <w:r>
        <w:rPr>
          <w:color w:val="000000" w:themeColor="text1"/>
          <w:szCs w:val="20"/>
        </w:rPr>
        <w:t>.</w:t>
      </w:r>
    </w:p>
    <w:p w:rsidR="00232CA3" w:rsidRPr="003E1FB3" w:rsidRDefault="008C26B9" w:rsidP="008C26B9">
      <w:pPr>
        <w:pStyle w:val="a0"/>
        <w:spacing w:line="260" w:lineRule="exact"/>
        <w:rPr>
          <w:rFonts w:eastAsia="宋体"/>
          <w:bCs/>
          <w:lang w:val="en-GB"/>
        </w:rPr>
      </w:pPr>
      <w:r>
        <w:rPr>
          <w:rFonts w:eastAsia="宋体"/>
          <w:bCs/>
          <w:lang w:val="en-GB"/>
        </w:rPr>
        <w:t xml:space="preserve">In the following enhancement simulations, </w:t>
      </w:r>
      <w:r w:rsidR="00DA2B32">
        <w:rPr>
          <w:rFonts w:eastAsia="宋体"/>
          <w:bCs/>
          <w:lang w:val="en-GB"/>
        </w:rPr>
        <w:t xml:space="preserve">the </w:t>
      </w:r>
      <w:r w:rsidR="00DA2B32">
        <w:t xml:space="preserve">outlier determination/rejection technique is performed by the method that </w:t>
      </w:r>
      <w:r>
        <w:rPr>
          <w:rFonts w:eastAsia="宋体"/>
          <w:bCs/>
          <w:lang w:val="en-GB"/>
        </w:rPr>
        <w:t xml:space="preserve">the TRP which introduces relatively large error is deleted by the </w:t>
      </w:r>
      <w:r w:rsidRPr="001D5B38">
        <w:rPr>
          <w:rFonts w:eastAsia="宋体"/>
          <w:bCs/>
          <w:lang w:val="en-GB"/>
        </w:rPr>
        <w:t>intermediate variable</w:t>
      </w:r>
      <w:r>
        <w:rPr>
          <w:rFonts w:eastAsia="宋体"/>
          <w:bCs/>
          <w:lang w:val="en-GB"/>
        </w:rPr>
        <w:t xml:space="preserve"> through the taylor </w:t>
      </w:r>
      <w:r w:rsidRPr="00A670BE">
        <w:rPr>
          <w:rFonts w:eastAsia="宋体"/>
          <w:bCs/>
          <w:lang w:val="en-GB"/>
        </w:rPr>
        <w:t>series algorithm (RAIM).</w:t>
      </w:r>
      <w:r w:rsidR="00A8423F" w:rsidRPr="00A670BE">
        <w:rPr>
          <w:rFonts w:eastAsia="宋体"/>
          <w:bCs/>
          <w:lang w:val="en-GB"/>
        </w:rPr>
        <w:t xml:space="preserve"> </w:t>
      </w:r>
      <w:r w:rsidR="007964E5" w:rsidRPr="003E1FB3">
        <w:rPr>
          <w:rFonts w:eastAsia="宋体"/>
          <w:bCs/>
          <w:lang w:val="en-GB"/>
        </w:rPr>
        <w:t xml:space="preserve">RAIM is an implement algorithm in the receiver to estimate whether a set of measurements (such as RSTD) </w:t>
      </w:r>
      <w:r w:rsidR="008268D0" w:rsidRPr="003E1FB3">
        <w:rPr>
          <w:rFonts w:eastAsia="宋体"/>
          <w:bCs/>
          <w:lang w:val="en-GB"/>
        </w:rPr>
        <w:t>includes</w:t>
      </w:r>
      <w:r w:rsidR="007964E5" w:rsidRPr="003E1FB3">
        <w:rPr>
          <w:rFonts w:eastAsia="宋体"/>
          <w:bCs/>
          <w:lang w:val="en-GB"/>
        </w:rPr>
        <w:t xml:space="preserve"> element(s) with a larger error, and exclude this element(s) if there is. For example, if the position calculation equation is </w:t>
      </w:r>
    </w:p>
    <w:p w:rsidR="00461C61" w:rsidRPr="003E1FB3" w:rsidRDefault="007964E5" w:rsidP="008C26B9">
      <w:pPr>
        <w:pStyle w:val="a0"/>
        <w:spacing w:line="260" w:lineRule="exact"/>
        <w:rPr>
          <w:rFonts w:eastAsia="宋体"/>
          <w:bCs/>
          <w:lang w:val="en-GB"/>
        </w:rPr>
      </w:pPr>
      <m:oMathPara>
        <m:oMath>
          <m:r>
            <w:rPr>
              <w:rFonts w:ascii="Cambria Math" w:eastAsia="宋体" w:hAnsi="Cambria Math"/>
              <w:lang w:val="en-GB"/>
            </w:rPr>
            <w:lastRenderedPageBreak/>
            <m:t>y=GX+ε</m:t>
          </m:r>
        </m:oMath>
      </m:oMathPara>
    </w:p>
    <w:p w:rsidR="00461C61" w:rsidRPr="003E1FB3" w:rsidRDefault="007964E5" w:rsidP="008C26B9">
      <w:pPr>
        <w:pStyle w:val="a0"/>
        <w:spacing w:line="260" w:lineRule="exact"/>
        <w:rPr>
          <w:rFonts w:eastAsia="宋体"/>
          <w:bCs/>
          <w:lang w:val="en-GB"/>
        </w:rPr>
      </w:pPr>
      <w:r w:rsidRPr="003E1FB3">
        <w:rPr>
          <w:rFonts w:eastAsia="宋体"/>
          <w:bCs/>
          <w:lang w:val="en-GB"/>
        </w:rPr>
        <w:t xml:space="preserve">Where y is the vector of measured TOA or RSTD, G is the coefficient matrix, X is the vector of position coordinates to be solved, </w:t>
      </w:r>
      <m:oMath>
        <m:r>
          <w:rPr>
            <w:rFonts w:ascii="Cambria Math" w:eastAsia="宋体" w:hAnsi="Cambria Math"/>
            <w:lang w:val="en-GB"/>
          </w:rPr>
          <m:t>GX</m:t>
        </m:r>
      </m:oMath>
      <w:r w:rsidRPr="003E1FB3">
        <w:rPr>
          <w:rFonts w:eastAsia="宋体"/>
          <w:lang w:val="en-GB"/>
        </w:rPr>
        <w:t xml:space="preserve"> is </w:t>
      </w:r>
      <w:r w:rsidRPr="003E1FB3">
        <w:rPr>
          <w:rFonts w:eastAsia="宋体"/>
          <w:bCs/>
          <w:lang w:val="en-GB"/>
        </w:rPr>
        <w:t xml:space="preserve"> the vector of calculated TOA or RSTD by calculating positioning X, and </w:t>
      </w:r>
      <m:oMath>
        <m:r>
          <w:rPr>
            <w:rFonts w:ascii="Cambria Math" w:eastAsia="宋体" w:hAnsi="Cambria Math"/>
            <w:lang w:val="en-GB"/>
          </w:rPr>
          <m:t>ε</m:t>
        </m:r>
      </m:oMath>
      <w:r w:rsidRPr="003E1FB3">
        <w:rPr>
          <w:rFonts w:eastAsia="宋体"/>
          <w:bCs/>
          <w:lang w:val="en-GB"/>
        </w:rPr>
        <w:t xml:space="preserve"> is initial residual vector. According to the principle of least squares, the least square solution of vector X is</w:t>
      </w:r>
    </w:p>
    <w:p w:rsidR="00837193" w:rsidRPr="003E1FB3" w:rsidRDefault="007964E5" w:rsidP="008C26B9">
      <w:pPr>
        <w:pStyle w:val="a0"/>
        <w:spacing w:line="260" w:lineRule="exact"/>
        <w:rPr>
          <w:rFonts w:eastAsia="宋体"/>
          <w:bCs/>
          <w:lang w:val="en-GB"/>
        </w:rPr>
      </w:pPr>
      <m:oMathPara>
        <m:oMath>
          <m:r>
            <w:rPr>
              <w:rFonts w:ascii="Cambria Math" w:eastAsia="宋体" w:hAnsi="Cambria Math"/>
              <w:lang w:val="en-GB"/>
            </w:rPr>
            <m:t>X=</m:t>
          </m:r>
          <m:sSup>
            <m:sSupPr>
              <m:ctrlPr>
                <w:rPr>
                  <w:rFonts w:ascii="Cambria Math" w:eastAsia="宋体" w:hAnsi="Cambria Math"/>
                  <w:bCs/>
                  <w:i/>
                  <w:lang w:val="en-GB"/>
                </w:rPr>
              </m:ctrlPr>
            </m:sSupPr>
            <m:e>
              <m:r>
                <w:rPr>
                  <w:rFonts w:ascii="Cambria Math" w:eastAsia="宋体" w:hAnsi="Cambria Math"/>
                  <w:lang w:val="en-GB"/>
                </w:rPr>
                <m:t>(</m:t>
              </m:r>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G)</m:t>
              </m:r>
            </m:e>
            <m:sup>
              <m:r>
                <w:rPr>
                  <w:rFonts w:ascii="Cambria Math" w:eastAsia="宋体" w:hAnsi="Cambria Math"/>
                  <w:lang w:val="en-GB"/>
                </w:rPr>
                <m:t>-1</m:t>
              </m:r>
            </m:sup>
          </m:sSup>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y</m:t>
          </m:r>
        </m:oMath>
      </m:oMathPara>
    </w:p>
    <w:p w:rsidR="00837193" w:rsidRPr="003E1FB3" w:rsidRDefault="007964E5" w:rsidP="008C26B9">
      <w:pPr>
        <w:pStyle w:val="a0"/>
        <w:spacing w:line="260" w:lineRule="exact"/>
        <w:rPr>
          <w:rFonts w:eastAsia="宋体"/>
          <w:bCs/>
          <w:lang w:val="en-GB"/>
        </w:rPr>
      </w:pPr>
      <w:r w:rsidRPr="003E1FB3">
        <w:rPr>
          <w:rFonts w:eastAsia="宋体"/>
          <w:bCs/>
          <w:lang w:val="en-GB"/>
        </w:rPr>
        <w:t xml:space="preserve">Then the residual vector </w:t>
      </w:r>
      <m:oMath>
        <m:acc>
          <m:accPr>
            <m:ctrlPr>
              <w:rPr>
                <w:rFonts w:ascii="Cambria Math" w:eastAsia="宋体" w:hAnsi="Cambria Math"/>
                <w:i/>
                <w:lang w:val="en-GB"/>
              </w:rPr>
            </m:ctrlPr>
          </m:accPr>
          <m:e>
            <m:r>
              <w:rPr>
                <w:rFonts w:ascii="Cambria Math" w:eastAsia="宋体" w:hAnsi="Cambria Math"/>
                <w:lang w:val="en-GB"/>
              </w:rPr>
              <m:t>ε</m:t>
            </m:r>
          </m:e>
        </m:acc>
      </m:oMath>
      <w:r w:rsidRPr="003E1FB3">
        <w:rPr>
          <w:rFonts w:eastAsia="宋体"/>
          <w:bCs/>
          <w:lang w:val="en-GB"/>
        </w:rPr>
        <w:t xml:space="preserve"> can be </w:t>
      </w:r>
    </w:p>
    <w:p w:rsidR="00837193" w:rsidRPr="003E1FB3" w:rsidRDefault="00C121E9" w:rsidP="00837193">
      <w:pPr>
        <w:pStyle w:val="a0"/>
        <w:spacing w:line="260" w:lineRule="exact"/>
        <w:rPr>
          <w:rFonts w:eastAsia="宋体"/>
          <w:bCs/>
          <w:lang w:val="en-GB"/>
        </w:rPr>
      </w:pPr>
      <m:oMathPara>
        <m:oMath>
          <m:acc>
            <m:accPr>
              <m:ctrlPr>
                <w:rPr>
                  <w:rFonts w:ascii="Cambria Math" w:eastAsia="宋体" w:hAnsi="Cambria Math"/>
                  <w:i/>
                  <w:lang w:val="en-GB"/>
                </w:rPr>
              </m:ctrlPr>
            </m:accPr>
            <m:e>
              <m:r>
                <w:rPr>
                  <w:rFonts w:ascii="Cambria Math" w:eastAsia="宋体" w:hAnsi="Cambria Math"/>
                  <w:lang w:val="en-GB"/>
                </w:rPr>
                <m:t>ε</m:t>
              </m:r>
            </m:e>
          </m:acc>
          <m:r>
            <w:rPr>
              <w:rFonts w:ascii="Cambria Math" w:eastAsia="宋体" w:hAnsi="Cambria Math"/>
              <w:lang w:val="en-GB"/>
            </w:rPr>
            <m:t>=</m:t>
          </m:r>
          <m:sSup>
            <m:sSupPr>
              <m:ctrlPr>
                <w:rPr>
                  <w:rFonts w:ascii="Cambria Math" w:eastAsia="宋体" w:hAnsi="Cambria Math"/>
                  <w:bCs/>
                  <w:i/>
                  <w:lang w:val="en-GB"/>
                </w:rPr>
              </m:ctrlPr>
            </m:sSupPr>
            <m:e>
              <m:r>
                <w:rPr>
                  <w:rFonts w:ascii="Cambria Math" w:eastAsia="宋体" w:hAnsi="Cambria Math"/>
                  <w:lang w:val="en-GB"/>
                </w:rPr>
                <m:t>y-G(</m:t>
              </m:r>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G)</m:t>
              </m:r>
            </m:e>
            <m:sup>
              <m:r>
                <w:rPr>
                  <w:rFonts w:ascii="Cambria Math" w:eastAsia="宋体" w:hAnsi="Cambria Math"/>
                  <w:lang w:val="en-GB"/>
                </w:rPr>
                <m:t>-1</m:t>
              </m:r>
            </m:sup>
          </m:sSup>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y=</m:t>
          </m:r>
          <m:d>
            <m:dPr>
              <m:begChr m:val="["/>
              <m:endChr m:val="]"/>
              <m:ctrlPr>
                <w:rPr>
                  <w:rFonts w:ascii="Cambria Math" w:eastAsia="宋体" w:hAnsi="Cambria Math"/>
                  <w:i/>
                  <w:lang w:val="en-GB"/>
                </w:rPr>
              </m:ctrlPr>
            </m:dPr>
            <m:e>
              <m:r>
                <w:rPr>
                  <w:rFonts w:ascii="Cambria Math" w:eastAsia="宋体" w:hAnsi="Cambria Math"/>
                  <w:lang w:val="en-GB"/>
                </w:rPr>
                <m:t>I-</m:t>
              </m:r>
              <m:sSup>
                <m:sSupPr>
                  <m:ctrlPr>
                    <w:rPr>
                      <w:rFonts w:ascii="Cambria Math" w:eastAsia="宋体" w:hAnsi="Cambria Math"/>
                      <w:bCs/>
                      <w:i/>
                      <w:lang w:val="en-GB"/>
                    </w:rPr>
                  </m:ctrlPr>
                </m:sSupPr>
                <m:e>
                  <m:r>
                    <w:rPr>
                      <w:rFonts w:ascii="Cambria Math" w:eastAsia="宋体" w:hAnsi="Cambria Math"/>
                      <w:lang w:val="en-GB"/>
                    </w:rPr>
                    <m:t>G</m:t>
                  </m:r>
                  <m:d>
                    <m:dPr>
                      <m:ctrlPr>
                        <w:rPr>
                          <w:rFonts w:ascii="Cambria Math" w:eastAsia="宋体" w:hAnsi="Cambria Math"/>
                          <w:i/>
                          <w:lang w:val="en-GB"/>
                        </w:rPr>
                      </m:ctrlPr>
                    </m:dPr>
                    <m:e>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G</m:t>
                      </m:r>
                    </m:e>
                  </m:d>
                </m:e>
                <m:sup>
                  <m:r>
                    <w:rPr>
                      <w:rFonts w:ascii="Cambria Math" w:eastAsia="宋体" w:hAnsi="Cambria Math"/>
                      <w:lang w:val="en-GB"/>
                    </w:rPr>
                    <m:t>-1</m:t>
                  </m:r>
                </m:sup>
              </m:sSup>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e>
          </m:d>
          <m:r>
            <w:rPr>
              <w:rFonts w:ascii="Cambria Math" w:eastAsia="宋体" w:hAnsi="Cambria Math"/>
              <w:lang w:val="en-GB"/>
            </w:rPr>
            <m:t>y=Sy</m:t>
          </m:r>
        </m:oMath>
      </m:oMathPara>
    </w:p>
    <w:p w:rsidR="00837193" w:rsidRPr="003E1FB3" w:rsidRDefault="00286670" w:rsidP="008C26B9">
      <w:pPr>
        <w:pStyle w:val="a0"/>
        <w:spacing w:line="260" w:lineRule="exact"/>
        <w:rPr>
          <w:rFonts w:eastAsia="宋体"/>
          <w:lang w:val="en-GB"/>
        </w:rPr>
      </w:pPr>
      <w:r>
        <w:rPr>
          <w:rFonts w:eastAsia="宋体"/>
          <w:bCs/>
          <w:lang w:val="en-GB"/>
        </w:rPr>
        <w:t>w</w:t>
      </w:r>
      <w:r w:rsidR="007964E5" w:rsidRPr="003E1FB3">
        <w:rPr>
          <w:rFonts w:eastAsia="宋体"/>
          <w:bCs/>
          <w:lang w:val="en-GB"/>
        </w:rPr>
        <w:t xml:space="preserve">here </w:t>
      </w:r>
      <m:oMath>
        <m:r>
          <w:rPr>
            <w:rFonts w:ascii="Cambria Math" w:eastAsia="宋体" w:hAnsi="Cambria Math"/>
            <w:lang w:val="en-GB"/>
          </w:rPr>
          <m:t>S=I-</m:t>
        </m:r>
        <m:sSup>
          <m:sSupPr>
            <m:ctrlPr>
              <w:rPr>
                <w:rFonts w:ascii="Cambria Math" w:eastAsia="宋体" w:hAnsi="Cambria Math"/>
                <w:bCs/>
                <w:i/>
                <w:lang w:val="en-GB"/>
              </w:rPr>
            </m:ctrlPr>
          </m:sSupPr>
          <m:e>
            <m:r>
              <w:rPr>
                <w:rFonts w:ascii="Cambria Math" w:eastAsia="宋体" w:hAnsi="Cambria Math"/>
                <w:lang w:val="en-GB"/>
              </w:rPr>
              <m:t>G</m:t>
            </m:r>
            <m:d>
              <m:dPr>
                <m:ctrlPr>
                  <w:rPr>
                    <w:rFonts w:ascii="Cambria Math" w:eastAsia="宋体" w:hAnsi="Cambria Math"/>
                    <w:i/>
                    <w:lang w:val="en-GB"/>
                  </w:rPr>
                </m:ctrlPr>
              </m:dPr>
              <m:e>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G</m:t>
                </m:r>
              </m:e>
            </m:d>
          </m:e>
          <m:sup>
            <m:r>
              <w:rPr>
                <w:rFonts w:ascii="Cambria Math" w:eastAsia="宋体" w:hAnsi="Cambria Math"/>
                <w:lang w:val="en-GB"/>
              </w:rPr>
              <m:t>-1</m:t>
            </m:r>
          </m:sup>
        </m:sSup>
        <m:sSup>
          <m:sSupPr>
            <m:ctrlPr>
              <w:rPr>
                <w:rFonts w:ascii="Cambria Math" w:eastAsia="宋体" w:hAnsi="Cambria Math"/>
                <w:bCs/>
                <w:i/>
                <w:lang w:val="en-GB"/>
              </w:rPr>
            </m:ctrlPr>
          </m:sSupPr>
          <m:e>
            <m:r>
              <w:rPr>
                <w:rFonts w:ascii="Cambria Math" w:eastAsia="宋体" w:hAnsi="Cambria Math"/>
                <w:lang w:val="en-GB"/>
              </w:rPr>
              <m:t>G</m:t>
            </m:r>
          </m:e>
          <m:sup>
            <m:r>
              <w:rPr>
                <w:rFonts w:ascii="Cambria Math" w:eastAsia="宋体" w:hAnsi="Cambria Math"/>
                <w:lang w:val="en-GB"/>
              </w:rPr>
              <m:t>T</m:t>
            </m:r>
          </m:sup>
        </m:sSup>
        <m:r>
          <w:rPr>
            <w:rFonts w:ascii="Cambria Math" w:eastAsia="宋体" w:hAnsi="Cambria Math"/>
            <w:lang w:val="en-GB"/>
          </w:rPr>
          <m:t xml:space="preserve"> </m:t>
        </m:r>
      </m:oMath>
      <w:r w:rsidR="007964E5" w:rsidRPr="003E1FB3">
        <w:rPr>
          <w:rFonts w:eastAsia="宋体"/>
          <w:lang w:val="en-GB"/>
        </w:rPr>
        <w:t>.</w:t>
      </w:r>
    </w:p>
    <w:p w:rsidR="00A8423F" w:rsidRPr="003E1FB3" w:rsidRDefault="007964E5" w:rsidP="008C26B9">
      <w:pPr>
        <w:pStyle w:val="a0"/>
        <w:spacing w:line="260" w:lineRule="exact"/>
        <w:rPr>
          <w:rFonts w:eastAsia="宋体"/>
          <w:bCs/>
          <w:lang w:val="en-GB"/>
        </w:rPr>
      </w:pPr>
      <w:r w:rsidRPr="003E1FB3">
        <w:rPr>
          <w:rFonts w:eastAsia="宋体"/>
          <w:lang w:val="en-GB"/>
        </w:rPr>
        <w:t xml:space="preserve">Then the WSSE of the </w:t>
      </w:r>
      <w:r w:rsidRPr="003E1FB3">
        <w:rPr>
          <w:rFonts w:eastAsia="宋体"/>
          <w:bCs/>
          <w:lang w:val="en-GB"/>
        </w:rPr>
        <w:t xml:space="preserve">residual vector can be </w:t>
      </w:r>
    </w:p>
    <w:p w:rsidR="00A8423F" w:rsidRPr="003E1FB3" w:rsidRDefault="00C121E9" w:rsidP="008C26B9">
      <w:pPr>
        <w:pStyle w:val="a0"/>
        <w:spacing w:line="260" w:lineRule="exact"/>
        <w:rPr>
          <w:rFonts w:eastAsia="宋体"/>
          <w:bCs/>
          <w:lang w:val="en-GB"/>
        </w:rPr>
      </w:pPr>
      <m:oMathPara>
        <m:oMath>
          <m:sSub>
            <m:sSubPr>
              <m:ctrlPr>
                <w:rPr>
                  <w:rFonts w:ascii="Cambria Math" w:eastAsia="宋体" w:hAnsi="Cambria Math"/>
                  <w:bCs/>
                  <w:i/>
                  <w:lang w:val="en-GB"/>
                </w:rPr>
              </m:ctrlPr>
            </m:sSubPr>
            <m:e>
              <m:acc>
                <m:accPr>
                  <m:ctrlPr>
                    <w:rPr>
                      <w:rFonts w:ascii="Cambria Math" w:eastAsia="宋体" w:hAnsi="Cambria Math"/>
                      <w:i/>
                      <w:lang w:val="en-GB"/>
                    </w:rPr>
                  </m:ctrlPr>
                </m:accPr>
                <m:e>
                  <m:r>
                    <w:rPr>
                      <w:rFonts w:ascii="Cambria Math" w:eastAsia="宋体" w:hAnsi="Cambria Math"/>
                      <w:lang w:val="en-GB"/>
                    </w:rPr>
                    <m:t>ε</m:t>
                  </m:r>
                </m:e>
              </m:acc>
            </m:e>
            <m:sub>
              <m:r>
                <w:rPr>
                  <w:rFonts w:ascii="Cambria Math" w:eastAsia="宋体" w:hAnsi="Cambria Math"/>
                  <w:lang w:val="en-GB"/>
                </w:rPr>
                <m:t>WSSE</m:t>
              </m:r>
            </m:sub>
          </m:sSub>
          <m:r>
            <w:rPr>
              <w:rFonts w:ascii="Cambria Math" w:eastAsia="宋体" w:hAnsi="Cambria Math"/>
              <w:lang w:val="en-GB"/>
            </w:rPr>
            <m:t>=</m:t>
          </m:r>
          <m:sSup>
            <m:sSupPr>
              <m:ctrlPr>
                <w:rPr>
                  <w:rFonts w:ascii="Cambria Math" w:eastAsia="宋体" w:hAnsi="Cambria Math"/>
                  <w:bCs/>
                  <w:i/>
                  <w:lang w:val="en-GB"/>
                </w:rPr>
              </m:ctrlPr>
            </m:sSupPr>
            <m:e>
              <m:d>
                <m:dPr>
                  <m:ctrlPr>
                    <w:rPr>
                      <w:rFonts w:ascii="Cambria Math" w:eastAsia="宋体" w:hAnsi="Cambria Math"/>
                      <w:bCs/>
                      <w:i/>
                      <w:lang w:val="en-GB"/>
                    </w:rPr>
                  </m:ctrlPr>
                </m:dPr>
                <m:e>
                  <m:r>
                    <w:rPr>
                      <w:rFonts w:ascii="Cambria Math" w:eastAsia="宋体" w:hAnsi="Cambria Math"/>
                      <w:lang w:val="en-GB"/>
                    </w:rPr>
                    <m:t>W</m:t>
                  </m:r>
                  <m:acc>
                    <m:accPr>
                      <m:ctrlPr>
                        <w:rPr>
                          <w:rFonts w:ascii="Cambria Math" w:eastAsia="宋体" w:hAnsi="Cambria Math"/>
                          <w:i/>
                          <w:lang w:val="en-GB"/>
                        </w:rPr>
                      </m:ctrlPr>
                    </m:accPr>
                    <m:e>
                      <m:r>
                        <w:rPr>
                          <w:rFonts w:ascii="Cambria Math" w:eastAsia="宋体" w:hAnsi="Cambria Math"/>
                          <w:lang w:val="en-GB"/>
                        </w:rPr>
                        <m:t>ε</m:t>
                      </m:r>
                    </m:e>
                  </m:acc>
                </m:e>
              </m:d>
            </m:e>
            <m:sup>
              <m:r>
                <w:rPr>
                  <w:rFonts w:ascii="Cambria Math" w:eastAsia="宋体" w:hAnsi="Cambria Math"/>
                  <w:lang w:val="en-GB"/>
                </w:rPr>
                <m:t>T</m:t>
              </m:r>
            </m:sup>
          </m:sSup>
          <m:r>
            <w:rPr>
              <w:rFonts w:ascii="Cambria Math" w:eastAsia="宋体" w:hAnsi="Cambria Math"/>
              <w:lang w:val="en-GB"/>
            </w:rPr>
            <m:t>(W</m:t>
          </m:r>
          <m:acc>
            <m:accPr>
              <m:ctrlPr>
                <w:rPr>
                  <w:rFonts w:ascii="Cambria Math" w:eastAsia="宋体" w:hAnsi="Cambria Math"/>
                  <w:i/>
                  <w:lang w:val="en-GB"/>
                </w:rPr>
              </m:ctrlPr>
            </m:accPr>
            <m:e>
              <m:r>
                <w:rPr>
                  <w:rFonts w:ascii="Cambria Math" w:eastAsia="宋体" w:hAnsi="Cambria Math"/>
                  <w:lang w:val="en-GB"/>
                </w:rPr>
                <m:t>ε</m:t>
              </m:r>
            </m:e>
          </m:acc>
          <m:r>
            <w:rPr>
              <w:rFonts w:ascii="Cambria Math" w:eastAsia="宋体" w:hAnsi="Cambria Math"/>
              <w:lang w:val="en-GB"/>
            </w:rPr>
            <m:t>)</m:t>
          </m:r>
        </m:oMath>
      </m:oMathPara>
    </w:p>
    <w:p w:rsidR="00A8423F" w:rsidRPr="003E1FB3" w:rsidRDefault="00286670" w:rsidP="008C26B9">
      <w:pPr>
        <w:pStyle w:val="a0"/>
        <w:spacing w:line="260" w:lineRule="exact"/>
        <w:rPr>
          <w:rFonts w:eastAsia="宋体"/>
          <w:bCs/>
          <w:lang w:val="en-GB"/>
        </w:rPr>
      </w:pPr>
      <w:r>
        <w:rPr>
          <w:rFonts w:eastAsia="宋体"/>
          <w:bCs/>
          <w:lang w:val="en-GB"/>
        </w:rPr>
        <w:t>w</w:t>
      </w:r>
      <w:r w:rsidR="007964E5" w:rsidRPr="003E1FB3">
        <w:rPr>
          <w:rFonts w:eastAsia="宋体"/>
          <w:bCs/>
          <w:lang w:val="en-GB"/>
        </w:rPr>
        <w:t xml:space="preserve">here </w:t>
      </w:r>
      <m:oMath>
        <m:r>
          <w:rPr>
            <w:rFonts w:ascii="Cambria Math" w:eastAsia="宋体" w:hAnsi="Cambria Math"/>
            <w:lang w:val="en-GB"/>
          </w:rPr>
          <m:t>W</m:t>
        </m:r>
      </m:oMath>
      <w:r w:rsidR="007964E5" w:rsidRPr="003E1FB3">
        <w:rPr>
          <w:rFonts w:eastAsia="宋体"/>
          <w:bCs/>
          <w:lang w:val="en-GB"/>
        </w:rPr>
        <w:t xml:space="preserve"> is the weight vector.</w:t>
      </w:r>
    </w:p>
    <w:p w:rsidR="00A8423F" w:rsidRPr="00232CA3" w:rsidRDefault="007964E5" w:rsidP="008C26B9">
      <w:pPr>
        <w:pStyle w:val="a0"/>
        <w:spacing w:line="260" w:lineRule="exact"/>
        <w:rPr>
          <w:rFonts w:eastAsia="宋体"/>
          <w:bCs/>
          <w:lang w:val="en-GB"/>
        </w:rPr>
      </w:pPr>
      <w:r w:rsidRPr="003E1FB3">
        <w:rPr>
          <w:rFonts w:eastAsia="宋体"/>
          <w:bCs/>
          <w:lang w:val="en-GB"/>
        </w:rPr>
        <w:t xml:space="preserve">If </w:t>
      </w:r>
      <m:oMath>
        <m:sSub>
          <m:sSubPr>
            <m:ctrlPr>
              <w:rPr>
                <w:rFonts w:ascii="Cambria Math" w:eastAsia="宋体" w:hAnsi="Cambria Math"/>
                <w:bCs/>
                <w:i/>
                <w:lang w:val="en-GB"/>
              </w:rPr>
            </m:ctrlPr>
          </m:sSubPr>
          <m:e>
            <m:acc>
              <m:accPr>
                <m:ctrlPr>
                  <w:rPr>
                    <w:rFonts w:ascii="Cambria Math" w:eastAsia="宋体" w:hAnsi="Cambria Math"/>
                    <w:i/>
                    <w:lang w:val="en-GB"/>
                  </w:rPr>
                </m:ctrlPr>
              </m:accPr>
              <m:e>
                <m:r>
                  <w:rPr>
                    <w:rFonts w:ascii="Cambria Math" w:eastAsia="宋体" w:hAnsi="Cambria Math"/>
                    <w:lang w:val="en-GB"/>
                  </w:rPr>
                  <m:t>ε</m:t>
                </m:r>
              </m:e>
            </m:acc>
          </m:e>
          <m:sub>
            <m:r>
              <w:rPr>
                <w:rFonts w:ascii="Cambria Math" w:eastAsia="宋体" w:hAnsi="Cambria Math"/>
                <w:lang w:val="en-GB"/>
              </w:rPr>
              <m:t>WSSE</m:t>
            </m:r>
          </m:sub>
        </m:sSub>
      </m:oMath>
      <w:r w:rsidRPr="003E1FB3">
        <w:rPr>
          <w:rFonts w:eastAsia="宋体"/>
          <w:bCs/>
          <w:lang w:val="en-GB"/>
        </w:rPr>
        <w:t xml:space="preserve"> is larger than the threshold, the max element of residual vector  </w:t>
      </w:r>
      <m:oMath>
        <m:acc>
          <m:accPr>
            <m:ctrlPr>
              <w:rPr>
                <w:rFonts w:ascii="Cambria Math" w:eastAsia="宋体" w:hAnsi="Cambria Math"/>
                <w:i/>
                <w:lang w:val="en-GB"/>
              </w:rPr>
            </m:ctrlPr>
          </m:accPr>
          <m:e>
            <m:r>
              <w:rPr>
                <w:rFonts w:ascii="Cambria Math" w:eastAsia="宋体" w:hAnsi="Cambria Math"/>
                <w:lang w:val="en-GB"/>
              </w:rPr>
              <m:t>ε</m:t>
            </m:r>
          </m:e>
        </m:acc>
      </m:oMath>
      <w:r w:rsidRPr="003E1FB3">
        <w:rPr>
          <w:rFonts w:eastAsia="宋体"/>
          <w:lang w:val="en-GB"/>
        </w:rPr>
        <w:t xml:space="preserve">  will be excluded and the RAIM will be processed again until </w:t>
      </w:r>
      <m:oMath>
        <m:sSub>
          <m:sSubPr>
            <m:ctrlPr>
              <w:rPr>
                <w:rFonts w:ascii="Cambria Math" w:eastAsia="宋体" w:hAnsi="Cambria Math"/>
                <w:bCs/>
                <w:i/>
                <w:lang w:val="en-GB"/>
              </w:rPr>
            </m:ctrlPr>
          </m:sSubPr>
          <m:e>
            <m:acc>
              <m:accPr>
                <m:ctrlPr>
                  <w:rPr>
                    <w:rFonts w:ascii="Cambria Math" w:eastAsia="宋体" w:hAnsi="Cambria Math"/>
                    <w:i/>
                    <w:lang w:val="en-GB"/>
                  </w:rPr>
                </m:ctrlPr>
              </m:accPr>
              <m:e>
                <m:r>
                  <w:rPr>
                    <w:rFonts w:ascii="Cambria Math" w:eastAsia="宋体" w:hAnsi="Cambria Math"/>
                    <w:lang w:val="en-GB"/>
                  </w:rPr>
                  <m:t>ε</m:t>
                </m:r>
              </m:e>
            </m:acc>
          </m:e>
          <m:sub>
            <m:r>
              <w:rPr>
                <w:rFonts w:ascii="Cambria Math" w:eastAsia="宋体" w:hAnsi="Cambria Math"/>
                <w:lang w:val="en-GB"/>
              </w:rPr>
              <m:t>WSSE</m:t>
            </m:r>
          </m:sub>
        </m:sSub>
      </m:oMath>
      <w:r w:rsidRPr="003E1FB3">
        <w:rPr>
          <w:rFonts w:eastAsia="宋体"/>
          <w:bCs/>
          <w:lang w:val="en-GB"/>
        </w:rPr>
        <w:t xml:space="preserve"> is not larger than the threshold.</w:t>
      </w:r>
    </w:p>
    <w:p w:rsidR="00F65217" w:rsidRPr="00F65217" w:rsidRDefault="00F45113" w:rsidP="00F45113">
      <w:pPr>
        <w:pStyle w:val="111Style2"/>
        <w:numPr>
          <w:ilvl w:val="0"/>
          <w:numId w:val="0"/>
        </w:numPr>
        <w:rPr>
          <w:rFonts w:eastAsiaTheme="minorEastAsia"/>
          <w:b/>
          <w:bCs/>
        </w:rPr>
      </w:pPr>
      <w:r>
        <w:rPr>
          <w:b/>
          <w:bCs/>
        </w:rPr>
        <w:t xml:space="preserve">2.2.1.1 </w:t>
      </w:r>
      <w:r w:rsidR="008D4D2D">
        <w:rPr>
          <w:b/>
          <w:bCs/>
        </w:rPr>
        <w:t xml:space="preserve">Downlink </w:t>
      </w:r>
      <w:r w:rsidR="009F0D92">
        <w:rPr>
          <w:b/>
          <w:bCs/>
        </w:rPr>
        <w:t xml:space="preserve">only </w:t>
      </w:r>
      <w:r w:rsidR="00F65217" w:rsidRPr="00F65217">
        <w:rPr>
          <w:b/>
          <w:bCs/>
        </w:rPr>
        <w:t>evaluation</w:t>
      </w:r>
    </w:p>
    <w:p w:rsidR="00F65217" w:rsidRPr="00846522" w:rsidRDefault="00846522" w:rsidP="00846522">
      <w:pPr>
        <w:pStyle w:val="a0"/>
        <w:spacing w:line="260" w:lineRule="exact"/>
        <w:rPr>
          <w:rFonts w:eastAsiaTheme="minorEastAsia"/>
          <w:color w:val="000000" w:themeColor="text1"/>
          <w:lang w:val="en-GB"/>
        </w:rPr>
      </w:pPr>
      <w:r w:rsidRPr="00552AB6">
        <w:rPr>
          <w:rFonts w:eastAsiaTheme="minorEastAsia" w:hint="eastAsia"/>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sidR="00AD5C28">
        <w:rPr>
          <w:rFonts w:eastAsiaTheme="minorEastAsia"/>
          <w:color w:val="000000" w:themeColor="text1"/>
        </w:rPr>
        <w:t>for</w:t>
      </w:r>
      <w:r w:rsidRPr="00552AB6">
        <w:rPr>
          <w:rFonts w:eastAsiaTheme="minorEastAsia"/>
          <w:color w:val="000000" w:themeColor="text1"/>
          <w:lang w:val="en-GB"/>
        </w:rPr>
        <w:t xml:space="preserve"> </w:t>
      </w:r>
      <w:r w:rsidR="00AD5C28">
        <w:rPr>
          <w:lang w:eastAsia="ja-JP"/>
        </w:rPr>
        <w:t>NR positioning enhancements</w:t>
      </w:r>
      <w:r>
        <w:rPr>
          <w:rFonts w:eastAsiaTheme="minorEastAsia"/>
          <w:color w:val="000000" w:themeColor="text1"/>
          <w:lang w:val="en-GB"/>
        </w:rPr>
        <w:t xml:space="preserve"> </w:t>
      </w:r>
      <w:r w:rsidR="00AD5C28">
        <w:t>with</w:t>
      </w:r>
      <w:r w:rsidR="00AD5C28" w:rsidRPr="004B73D8">
        <w:t xml:space="preserve"> </w:t>
      </w:r>
      <w:r w:rsidR="00AD5C28">
        <w:t>downlink techniques</w:t>
      </w:r>
      <w:r w:rsidR="00AD5C28" w:rsidRPr="00552AB6">
        <w:rPr>
          <w:rFonts w:eastAsiaTheme="minorEastAsia"/>
          <w:color w:val="000000" w:themeColor="text1"/>
          <w:lang w:val="en-GB"/>
        </w:rPr>
        <w:t xml:space="preserve"> </w:t>
      </w:r>
      <w:r w:rsidRPr="00552AB6">
        <w:rPr>
          <w:rFonts w:eastAsiaTheme="minorEastAsia"/>
          <w:color w:val="000000" w:themeColor="text1"/>
          <w:lang w:val="en-GB"/>
        </w:rPr>
        <w:t xml:space="preserve">are </w:t>
      </w:r>
      <w:r>
        <w:rPr>
          <w:rFonts w:eastAsiaTheme="minorEastAsia" w:hint="eastAsia"/>
          <w:color w:val="000000" w:themeColor="text1"/>
          <w:lang w:val="en-GB"/>
        </w:rPr>
        <w:t>summarized</w:t>
      </w:r>
      <w:r w:rsidRPr="00552AB6">
        <w:rPr>
          <w:rFonts w:eastAsiaTheme="minorEastAsia"/>
          <w:color w:val="000000" w:themeColor="text1"/>
          <w:lang w:val="en-GB"/>
        </w:rPr>
        <w:t xml:space="preserve"> in </w:t>
      </w:r>
      <w:r w:rsidR="00C121E9">
        <w:rPr>
          <w:rFonts w:eastAsiaTheme="minorEastAsia"/>
          <w:color w:val="000000" w:themeColor="text1"/>
          <w:lang w:val="en-GB"/>
        </w:rPr>
        <w:fldChar w:fldCharType="begin"/>
      </w:r>
      <w:r w:rsidR="00695CCE">
        <w:rPr>
          <w:rFonts w:eastAsiaTheme="minorEastAsia"/>
          <w:color w:val="000000" w:themeColor="text1"/>
          <w:lang w:val="en-GB"/>
        </w:rPr>
        <w:instrText xml:space="preserve"> REF _Ref52550791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6</w:t>
      </w:r>
      <w:r w:rsidR="00C121E9">
        <w:rPr>
          <w:rFonts w:eastAsiaTheme="minorEastAsia"/>
          <w:color w:val="000000" w:themeColor="text1"/>
          <w:lang w:val="en-GB"/>
        </w:rPr>
        <w:fldChar w:fldCharType="end"/>
      </w:r>
    </w:p>
    <w:p w:rsidR="00F65217" w:rsidRDefault="00695CCE" w:rsidP="00695CCE">
      <w:pPr>
        <w:pStyle w:val="a6"/>
        <w:jc w:val="right"/>
        <w:rPr>
          <w:lang w:val="en-US"/>
        </w:rPr>
      </w:pPr>
      <w:bookmarkStart w:id="15" w:name="_Ref52550791"/>
      <w:r>
        <w:t xml:space="preserve">Table </w:t>
      </w:r>
      <w:r w:rsidR="00C121E9">
        <w:fldChar w:fldCharType="begin"/>
      </w:r>
      <w:r>
        <w:instrText xml:space="preserve"> SEQ Table \* ARABIC </w:instrText>
      </w:r>
      <w:r w:rsidR="00C121E9">
        <w:fldChar w:fldCharType="separate"/>
      </w:r>
      <w:r>
        <w:rPr>
          <w:noProof/>
        </w:rPr>
        <w:t>6</w:t>
      </w:r>
      <w:r w:rsidR="00C121E9">
        <w:fldChar w:fldCharType="end"/>
      </w:r>
      <w:bookmarkEnd w:id="15"/>
      <w:r>
        <w:t xml:space="preserve"> </w:t>
      </w:r>
      <w:r w:rsidR="00F65217">
        <w:t xml:space="preserve"> </w:t>
      </w:r>
      <w:r w:rsidR="00F65217">
        <w:rPr>
          <w:lang w:val="en-US"/>
        </w:rPr>
        <w:t xml:space="preserve">Rel.16 </w:t>
      </w:r>
      <w:r w:rsidR="00F65217" w:rsidRPr="00FC361F">
        <w:rPr>
          <w:lang w:val="en-US"/>
        </w:rPr>
        <w:t xml:space="preserve">NR positioning enhancements - horizontal </w:t>
      </w:r>
      <w:r w:rsidR="00DC08EB">
        <w:rPr>
          <w:lang w:val="en-US"/>
        </w:rPr>
        <w:t>accuracy</w:t>
      </w:r>
      <w:r w:rsidR="00F65217" w:rsidRPr="00FC361F">
        <w:rPr>
          <w:lang w:val="en-US"/>
        </w:rPr>
        <w:t xml:space="preserve"> results</w:t>
      </w:r>
      <w:r w:rsidR="00F65217" w:rsidRPr="00790A20">
        <w:rPr>
          <w:lang w:val="en-US"/>
        </w:rPr>
        <w:t xml:space="preserve"> </w:t>
      </w:r>
      <w:r w:rsidR="00F65217">
        <w:t>(m) with</w:t>
      </w:r>
      <w:r w:rsidR="00F65217" w:rsidRPr="004B73D8">
        <w:t xml:space="preserve"> </w:t>
      </w:r>
      <w:r w:rsidR="001A6567">
        <w:t xml:space="preserve">downlink </w:t>
      </w:r>
      <w:r w:rsidR="00B4644F">
        <w:t xml:space="preserve">only </w:t>
      </w:r>
      <w:r w:rsidR="001A6567">
        <w:t>techniques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48"/>
        <w:gridCol w:w="1670"/>
        <w:gridCol w:w="617"/>
        <w:gridCol w:w="617"/>
        <w:gridCol w:w="617"/>
        <w:gridCol w:w="617"/>
      </w:tblGrid>
      <w:tr w:rsidR="00F65217" w:rsidRPr="001D35EB" w:rsidTr="003E1FB3">
        <w:trPr>
          <w:jc w:val="center"/>
        </w:trPr>
        <w:tc>
          <w:tcPr>
            <w:tcW w:w="5148" w:type="dxa"/>
          </w:tcPr>
          <w:p w:rsidR="00F65217" w:rsidRPr="001D35EB" w:rsidRDefault="00F65217" w:rsidP="00F84520">
            <w:pPr>
              <w:keepNext/>
              <w:keepLines/>
              <w:jc w:val="center"/>
              <w:rPr>
                <w:rFonts w:ascii="Arial" w:eastAsia="等线" w:hAnsi="Arial"/>
                <w:sz w:val="16"/>
                <w:szCs w:val="16"/>
              </w:rPr>
            </w:pPr>
          </w:p>
        </w:tc>
        <w:tc>
          <w:tcPr>
            <w:tcW w:w="1670" w:type="dxa"/>
          </w:tcPr>
          <w:p w:rsidR="00F65217" w:rsidRPr="001D35EB" w:rsidRDefault="00F65217" w:rsidP="00F84520">
            <w:pPr>
              <w:keepNext/>
              <w:keepLines/>
              <w:jc w:val="center"/>
              <w:rPr>
                <w:rFonts w:ascii="Arial" w:eastAsia="等线" w:hAnsi="Arial"/>
                <w:sz w:val="16"/>
                <w:szCs w:val="16"/>
              </w:rPr>
            </w:pPr>
          </w:p>
        </w:tc>
        <w:tc>
          <w:tcPr>
            <w:tcW w:w="617" w:type="dxa"/>
            <w:vAlign w:val="center"/>
          </w:tcPr>
          <w:p w:rsidR="00F65217" w:rsidRPr="001D35EB" w:rsidRDefault="00F65217" w:rsidP="00F84520">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F65217" w:rsidRPr="001D35EB" w:rsidRDefault="00F65217" w:rsidP="00F84520">
            <w:pPr>
              <w:keepNext/>
              <w:keepLines/>
              <w:jc w:val="center"/>
              <w:rPr>
                <w:rFonts w:ascii="Arial" w:eastAsia="等线" w:hAnsi="Arial"/>
                <w:sz w:val="16"/>
                <w:szCs w:val="16"/>
              </w:rPr>
            </w:pPr>
            <w:r w:rsidRPr="001D35EB">
              <w:rPr>
                <w:rFonts w:ascii="Arial" w:eastAsia="等线" w:hAnsi="Arial"/>
                <w:sz w:val="16"/>
                <w:szCs w:val="16"/>
              </w:rPr>
              <w:t>67%</w:t>
            </w:r>
          </w:p>
        </w:tc>
        <w:tc>
          <w:tcPr>
            <w:tcW w:w="617" w:type="dxa"/>
            <w:vAlign w:val="center"/>
          </w:tcPr>
          <w:p w:rsidR="00F65217" w:rsidRPr="001D35EB" w:rsidRDefault="00F65217" w:rsidP="00F84520">
            <w:pPr>
              <w:keepNext/>
              <w:keepLines/>
              <w:jc w:val="center"/>
              <w:rPr>
                <w:rFonts w:ascii="Arial" w:eastAsia="等线" w:hAnsi="Arial"/>
                <w:sz w:val="16"/>
                <w:szCs w:val="16"/>
              </w:rPr>
            </w:pPr>
            <w:r w:rsidRPr="001D35EB">
              <w:rPr>
                <w:rFonts w:ascii="Arial" w:eastAsia="等线" w:hAnsi="Arial"/>
                <w:sz w:val="16"/>
                <w:szCs w:val="16"/>
              </w:rPr>
              <w:t>80%</w:t>
            </w:r>
          </w:p>
        </w:tc>
        <w:tc>
          <w:tcPr>
            <w:tcW w:w="617" w:type="dxa"/>
            <w:vAlign w:val="center"/>
          </w:tcPr>
          <w:p w:rsidR="00F65217" w:rsidRPr="001D35EB" w:rsidRDefault="00F65217" w:rsidP="00F84520">
            <w:pPr>
              <w:keepNext/>
              <w:keepLines/>
              <w:jc w:val="center"/>
              <w:rPr>
                <w:rFonts w:ascii="Arial" w:eastAsia="等线" w:hAnsi="Arial"/>
                <w:sz w:val="16"/>
                <w:szCs w:val="16"/>
              </w:rPr>
            </w:pPr>
            <w:r w:rsidRPr="001D35EB">
              <w:rPr>
                <w:rFonts w:ascii="Arial" w:eastAsia="等线" w:hAnsi="Arial"/>
                <w:sz w:val="16"/>
                <w:szCs w:val="16"/>
              </w:rPr>
              <w:t>90%</w:t>
            </w:r>
          </w:p>
        </w:tc>
      </w:tr>
      <w:tr w:rsidR="00AD4157" w:rsidRPr="001D35EB" w:rsidTr="003E1FB3">
        <w:trPr>
          <w:jc w:val="center"/>
        </w:trPr>
        <w:tc>
          <w:tcPr>
            <w:tcW w:w="5148" w:type="dxa"/>
            <w:vMerge w:val="restart"/>
          </w:tcPr>
          <w:p w:rsidR="00AD4157"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Pr="001D35EB">
              <w:rPr>
                <w:rFonts w:ascii="Arial" w:eastAsia="等线" w:hAnsi="Arial"/>
                <w:sz w:val="16"/>
                <w:szCs w:val="16"/>
              </w:rPr>
              <w:t xml:space="preserve"> </w:t>
            </w:r>
          </w:p>
          <w:p w:rsidR="00AD4157" w:rsidRPr="001D35EB" w:rsidRDefault="00AD4157" w:rsidP="007A43A3">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0.039</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0.049</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0.072</w:t>
            </w:r>
          </w:p>
        </w:tc>
        <w:tc>
          <w:tcPr>
            <w:tcW w:w="617" w:type="dxa"/>
            <w:vAlign w:val="center"/>
          </w:tcPr>
          <w:p w:rsidR="00AD4157" w:rsidRPr="00B4644F" w:rsidRDefault="00AD4157" w:rsidP="007A43A3">
            <w:pPr>
              <w:keepNext/>
              <w:keepLines/>
              <w:jc w:val="center"/>
              <w:rPr>
                <w:rFonts w:ascii="Arial" w:eastAsia="等线" w:hAnsi="Arial"/>
                <w:sz w:val="16"/>
                <w:szCs w:val="16"/>
              </w:rPr>
            </w:pPr>
            <w:r w:rsidRPr="00B4644F">
              <w:rPr>
                <w:rFonts w:ascii="Arial" w:eastAsia="宋体" w:hAnsi="Arial"/>
                <w:sz w:val="16"/>
                <w:szCs w:val="16"/>
              </w:rPr>
              <w:t>0.099</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0.049</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0.080</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0.20</w:t>
            </w:r>
          </w:p>
        </w:tc>
        <w:tc>
          <w:tcPr>
            <w:tcW w:w="617" w:type="dxa"/>
            <w:vAlign w:val="center"/>
          </w:tcPr>
          <w:p w:rsidR="00AD4157" w:rsidRPr="00B4644F" w:rsidRDefault="00AD4157" w:rsidP="007A43A3">
            <w:pPr>
              <w:keepNext/>
              <w:keepLines/>
              <w:jc w:val="center"/>
              <w:rPr>
                <w:rFonts w:ascii="Arial" w:eastAsia="等线" w:hAnsi="Arial"/>
                <w:sz w:val="16"/>
                <w:szCs w:val="16"/>
              </w:rPr>
            </w:pPr>
            <w:r w:rsidRPr="00B4644F">
              <w:rPr>
                <w:rFonts w:ascii="Arial" w:eastAsia="宋体" w:hAnsi="Arial"/>
                <w:sz w:val="16"/>
                <w:szCs w:val="16"/>
              </w:rPr>
              <w:t>0.89</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2</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10.25</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13.23</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17.16</w:t>
            </w:r>
          </w:p>
        </w:tc>
        <w:tc>
          <w:tcPr>
            <w:tcW w:w="617" w:type="dxa"/>
            <w:vAlign w:val="center"/>
          </w:tcPr>
          <w:p w:rsidR="00AD4157" w:rsidRPr="00B4644F" w:rsidRDefault="00AD4157" w:rsidP="007A43A3">
            <w:pPr>
              <w:keepNext/>
              <w:keepLines/>
              <w:jc w:val="center"/>
              <w:rPr>
                <w:rFonts w:ascii="Arial" w:eastAsia="等线" w:hAnsi="Arial"/>
                <w:sz w:val="16"/>
                <w:szCs w:val="16"/>
              </w:rPr>
            </w:pPr>
            <w:r w:rsidRPr="00B4644F">
              <w:rPr>
                <w:rFonts w:ascii="Arial" w:eastAsia="宋体" w:hAnsi="Arial"/>
                <w:sz w:val="16"/>
                <w:szCs w:val="16"/>
              </w:rPr>
              <w:t>26.57</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13.09</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17.89</w:t>
            </w:r>
          </w:p>
        </w:tc>
        <w:tc>
          <w:tcPr>
            <w:tcW w:w="617" w:type="dxa"/>
            <w:vAlign w:val="center"/>
          </w:tcPr>
          <w:p w:rsidR="00AD4157" w:rsidRPr="00DC08EB" w:rsidRDefault="00AD4157" w:rsidP="007A43A3">
            <w:pPr>
              <w:keepNext/>
              <w:keepLines/>
              <w:jc w:val="center"/>
              <w:rPr>
                <w:rFonts w:ascii="Arial" w:eastAsia="等线" w:hAnsi="Arial"/>
                <w:sz w:val="16"/>
                <w:szCs w:val="16"/>
              </w:rPr>
            </w:pPr>
            <w:r w:rsidRPr="00A566CE">
              <w:rPr>
                <w:rFonts w:ascii="Arial" w:eastAsia="宋体" w:hAnsi="Arial"/>
                <w:sz w:val="16"/>
                <w:szCs w:val="16"/>
              </w:rPr>
              <w:t>25.44</w:t>
            </w:r>
          </w:p>
        </w:tc>
        <w:tc>
          <w:tcPr>
            <w:tcW w:w="617" w:type="dxa"/>
            <w:vAlign w:val="center"/>
          </w:tcPr>
          <w:p w:rsidR="00AD4157" w:rsidRPr="00B4644F" w:rsidRDefault="00AD4157" w:rsidP="007A43A3">
            <w:pPr>
              <w:keepNext/>
              <w:keepLines/>
              <w:jc w:val="center"/>
              <w:rPr>
                <w:rFonts w:ascii="Arial" w:eastAsia="等线" w:hAnsi="Arial"/>
                <w:sz w:val="16"/>
                <w:szCs w:val="16"/>
              </w:rPr>
            </w:pPr>
            <w:r w:rsidRPr="00B4644F">
              <w:rPr>
                <w:rFonts w:ascii="Arial" w:eastAsia="宋体" w:hAnsi="Arial"/>
                <w:sz w:val="16"/>
                <w:szCs w:val="16"/>
              </w:rPr>
              <w:t>34.70</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0.009</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0.024</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0.020</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0.042</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0.34</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9.78</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12.77</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15.84</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26.39</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13.52</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17.85</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23.58</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33.52</w:t>
            </w:r>
          </w:p>
        </w:tc>
      </w:tr>
      <w:tr w:rsidR="00AD4157" w:rsidRPr="001D35EB" w:rsidTr="003E1FB3">
        <w:trPr>
          <w:jc w:val="center"/>
        </w:trPr>
        <w:tc>
          <w:tcPr>
            <w:tcW w:w="5148" w:type="dxa"/>
            <w:vMerge w:val="restart"/>
          </w:tcPr>
          <w:p w:rsidR="00AD4157"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Pr="001D35EB">
              <w:rPr>
                <w:rFonts w:ascii="Arial" w:eastAsia="等线" w:hAnsi="Arial"/>
                <w:sz w:val="16"/>
                <w:szCs w:val="16"/>
              </w:rPr>
              <w:t xml:space="preserve"> </w:t>
            </w:r>
          </w:p>
          <w:p w:rsidR="00AD4157" w:rsidRPr="001D35EB" w:rsidRDefault="00AD4157" w:rsidP="007A43A3">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0.058</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0.10</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0.18</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4.43</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0.26</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0.85</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5.72</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9.32</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11.97</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14.63</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21.94</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10.80</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14.46</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17.66</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23.84</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0.010</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0.026</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4.35</w:t>
            </w:r>
          </w:p>
        </w:tc>
      </w:tr>
      <w:tr w:rsidR="00AD4157" w:rsidRPr="001D35EB" w:rsidTr="003E1FB3">
        <w:trPr>
          <w:jc w:val="center"/>
        </w:trPr>
        <w:tc>
          <w:tcPr>
            <w:tcW w:w="5148" w:type="dxa"/>
            <w:vMerge/>
          </w:tcPr>
          <w:p w:rsidR="00AD4157" w:rsidRPr="001D35EB" w:rsidRDefault="00AD4157" w:rsidP="007A43A3">
            <w:pPr>
              <w:keepNext/>
              <w:keepLines/>
              <w:jc w:val="center"/>
              <w:rPr>
                <w:rFonts w:ascii="Arial" w:eastAsia="等线" w:hAnsi="Arial"/>
                <w:sz w:val="16"/>
                <w:szCs w:val="16"/>
              </w:rPr>
            </w:pP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0.015</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0.027</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0.21</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4.98</w:t>
            </w:r>
          </w:p>
        </w:tc>
      </w:tr>
      <w:tr w:rsidR="00AD4157" w:rsidRPr="001D35EB" w:rsidTr="003E1FB3">
        <w:trPr>
          <w:jc w:val="center"/>
        </w:trPr>
        <w:tc>
          <w:tcPr>
            <w:tcW w:w="5148" w:type="dxa"/>
            <w:vMerge w:val="restart"/>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RSRP, RAIM</w:t>
            </w:r>
            <w:r w:rsidRPr="001D35EB">
              <w:rPr>
                <w:rFonts w:ascii="Arial" w:eastAsia="等线" w:hAnsi="Arial"/>
                <w:sz w:val="16"/>
                <w:szCs w:val="16"/>
              </w:rPr>
              <w:t>]</w:t>
            </w:r>
          </w:p>
        </w:tc>
        <w:tc>
          <w:tcPr>
            <w:tcW w:w="1670" w:type="dxa"/>
          </w:tcPr>
          <w:p w:rsidR="00AD4157" w:rsidRPr="001D35EB" w:rsidRDefault="00AD4157" w:rsidP="007A43A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10.52</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13.61</w:t>
            </w:r>
          </w:p>
        </w:tc>
        <w:tc>
          <w:tcPr>
            <w:tcW w:w="617" w:type="dxa"/>
            <w:vAlign w:val="center"/>
          </w:tcPr>
          <w:p w:rsidR="00AD4157" w:rsidRPr="00A566CE" w:rsidRDefault="00AD4157" w:rsidP="007A43A3">
            <w:pPr>
              <w:keepNext/>
              <w:keepLines/>
              <w:jc w:val="center"/>
              <w:rPr>
                <w:rFonts w:ascii="Arial" w:eastAsia="宋体" w:hAnsi="Arial"/>
                <w:sz w:val="16"/>
                <w:szCs w:val="16"/>
              </w:rPr>
            </w:pPr>
            <w:r w:rsidRPr="00A566CE">
              <w:rPr>
                <w:rFonts w:ascii="Arial" w:eastAsia="宋体" w:hAnsi="Arial"/>
                <w:sz w:val="16"/>
                <w:szCs w:val="16"/>
              </w:rPr>
              <w:t>16.58</w:t>
            </w:r>
          </w:p>
        </w:tc>
        <w:tc>
          <w:tcPr>
            <w:tcW w:w="617" w:type="dxa"/>
            <w:vAlign w:val="center"/>
          </w:tcPr>
          <w:p w:rsidR="00AD4157" w:rsidRPr="00B4644F" w:rsidRDefault="00AD4157" w:rsidP="007A43A3">
            <w:pPr>
              <w:keepNext/>
              <w:keepLines/>
              <w:jc w:val="center"/>
              <w:rPr>
                <w:rFonts w:ascii="Arial" w:eastAsia="宋体" w:hAnsi="Arial"/>
                <w:sz w:val="16"/>
                <w:szCs w:val="16"/>
              </w:rPr>
            </w:pPr>
            <w:r w:rsidRPr="00B4644F">
              <w:rPr>
                <w:rFonts w:ascii="Arial" w:eastAsia="宋体" w:hAnsi="Arial"/>
                <w:sz w:val="16"/>
                <w:szCs w:val="16"/>
              </w:rPr>
              <w:t>18.89</w:t>
            </w:r>
          </w:p>
        </w:tc>
      </w:tr>
      <w:tr w:rsidR="00AD4157" w:rsidRPr="001D35EB" w:rsidTr="003E1FB3">
        <w:trPr>
          <w:jc w:val="center"/>
        </w:trPr>
        <w:tc>
          <w:tcPr>
            <w:tcW w:w="5148" w:type="dxa"/>
            <w:vMerge/>
          </w:tcPr>
          <w:p w:rsidR="00AD4157" w:rsidRPr="001D35EB" w:rsidRDefault="00AD4157" w:rsidP="00F84520">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11.74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15.26</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18.18</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22.95</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0.037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0.048</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0.069</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0.094</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0.051</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0.074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0.13</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0.30</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10</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11.42</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13.97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17.67</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25.67</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13.67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17.73</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23.65</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37.47</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0.009</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0.017</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0.024</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0.033</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0.10</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12</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10.84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13.91</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17.53</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23.80</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12.57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16.84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24.54</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34.93</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13</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0.056</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0.075</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0.17</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0.087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0.14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0.25</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0.62</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14</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8.91</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12.07</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14.26</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19.69</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11.42</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15.01</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17.54</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24.96</w:t>
            </w:r>
          </w:p>
        </w:tc>
      </w:tr>
      <w:tr w:rsidR="00AD4157" w:rsidRPr="001D35EB" w:rsidTr="003E1FB3">
        <w:trPr>
          <w:jc w:val="center"/>
        </w:trPr>
        <w:tc>
          <w:tcPr>
            <w:tcW w:w="514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0.011</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0.015</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0.018</w:t>
            </w:r>
          </w:p>
        </w:tc>
        <w:tc>
          <w:tcPr>
            <w:tcW w:w="617" w:type="dxa"/>
            <w:vAlign w:val="center"/>
          </w:tcPr>
          <w:p w:rsidR="00AD4157" w:rsidRPr="00B4644F" w:rsidRDefault="00AD4157" w:rsidP="00F84520">
            <w:pPr>
              <w:keepNext/>
              <w:keepLines/>
              <w:jc w:val="center"/>
              <w:rPr>
                <w:rFonts w:ascii="Arial" w:eastAsia="宋体" w:hAnsi="Arial"/>
                <w:sz w:val="16"/>
                <w:szCs w:val="16"/>
              </w:rPr>
            </w:pPr>
            <w:r w:rsidRPr="00B4644F">
              <w:rPr>
                <w:rFonts w:ascii="Arial" w:eastAsia="宋体" w:hAnsi="Arial"/>
                <w:sz w:val="16"/>
                <w:szCs w:val="16"/>
              </w:rPr>
              <w:t>0.034</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0.015</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0.022</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0.040</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0.32</w:t>
            </w:r>
          </w:p>
        </w:tc>
      </w:tr>
      <w:tr w:rsidR="00AD4157" w:rsidRPr="001D35EB" w:rsidTr="003E1FB3">
        <w:trPr>
          <w:jc w:val="center"/>
        </w:trPr>
        <w:tc>
          <w:tcPr>
            <w:tcW w:w="5148" w:type="dxa"/>
            <w:vMerge w:val="restart"/>
          </w:tcPr>
          <w:p w:rsidR="00AD4157" w:rsidRPr="00AD4157"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sidR="00BA72B7">
              <w:rPr>
                <w:rFonts w:ascii="Arial" w:eastAsia="等线" w:hAnsi="Arial" w:hint="eastAsia"/>
                <w:sz w:val="16"/>
                <w:szCs w:val="16"/>
              </w:rPr>
              <w:t>16</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9.94</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13.35</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15.10</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18.17</w:t>
            </w:r>
          </w:p>
        </w:tc>
      </w:tr>
      <w:tr w:rsidR="00AD4157" w:rsidRPr="001D35EB" w:rsidTr="003E1FB3">
        <w:trPr>
          <w:jc w:val="center"/>
        </w:trPr>
        <w:tc>
          <w:tcPr>
            <w:tcW w:w="5148" w:type="dxa"/>
            <w:vMerge/>
          </w:tcPr>
          <w:p w:rsidR="00AD4157" w:rsidRPr="001D35EB" w:rsidRDefault="00AD4157" w:rsidP="005E09F5">
            <w:pPr>
              <w:keepNext/>
              <w:keepLines/>
              <w:jc w:val="center"/>
              <w:rPr>
                <w:rFonts w:ascii="Arial" w:eastAsia="等线" w:hAnsi="Arial"/>
                <w:sz w:val="16"/>
                <w:szCs w:val="16"/>
              </w:rPr>
            </w:pPr>
          </w:p>
        </w:tc>
        <w:tc>
          <w:tcPr>
            <w:tcW w:w="1670" w:type="dxa"/>
          </w:tcPr>
          <w:p w:rsidR="00AD4157" w:rsidRPr="001D35EB" w:rsidRDefault="00AD4157" w:rsidP="00F84520">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11.78</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14.66</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18.03</w:t>
            </w:r>
          </w:p>
        </w:tc>
        <w:tc>
          <w:tcPr>
            <w:tcW w:w="617" w:type="dxa"/>
            <w:vAlign w:val="center"/>
          </w:tcPr>
          <w:p w:rsidR="00AD4157" w:rsidRPr="00A566CE" w:rsidRDefault="00AD4157" w:rsidP="00F84520">
            <w:pPr>
              <w:keepNext/>
              <w:keepLines/>
              <w:jc w:val="center"/>
              <w:rPr>
                <w:rFonts w:ascii="Arial" w:eastAsia="宋体" w:hAnsi="Arial"/>
                <w:sz w:val="16"/>
                <w:szCs w:val="16"/>
              </w:rPr>
            </w:pPr>
            <w:r w:rsidRPr="00A566CE">
              <w:rPr>
                <w:rFonts w:ascii="Arial" w:eastAsia="宋体" w:hAnsi="Arial"/>
                <w:sz w:val="16"/>
                <w:szCs w:val="16"/>
              </w:rPr>
              <w:t>21.48</w:t>
            </w:r>
          </w:p>
        </w:tc>
      </w:tr>
    </w:tbl>
    <w:p w:rsidR="00846522" w:rsidRPr="008D02E8" w:rsidRDefault="00846522" w:rsidP="00846522">
      <w:pPr>
        <w:pStyle w:val="a0"/>
        <w:spacing w:after="0"/>
        <w:rPr>
          <w:rFonts w:eastAsia="宋体"/>
          <w:b/>
          <w:i/>
          <w:szCs w:val="20"/>
        </w:rPr>
      </w:pPr>
      <w:r w:rsidRPr="009539F1">
        <w:rPr>
          <w:rFonts w:eastAsia="宋体"/>
          <w:b/>
          <w:i/>
          <w:szCs w:val="20"/>
        </w:rPr>
        <w:t xml:space="preserve">Observation </w:t>
      </w:r>
      <w:r w:rsidR="00C121E9" w:rsidRPr="009539F1">
        <w:rPr>
          <w:rFonts w:eastAsia="宋体"/>
          <w:b/>
          <w:i/>
          <w:szCs w:val="20"/>
        </w:rPr>
        <w:fldChar w:fldCharType="begin"/>
      </w:r>
      <w:r w:rsidRPr="009539F1">
        <w:rPr>
          <w:rFonts w:eastAsia="宋体"/>
          <w:b/>
          <w:i/>
          <w:szCs w:val="20"/>
        </w:rPr>
        <w:instrText xml:space="preserve"> SEQ Observation \* ARABIC </w:instrText>
      </w:r>
      <w:r w:rsidR="00C121E9" w:rsidRPr="009539F1">
        <w:rPr>
          <w:rFonts w:eastAsia="宋体"/>
          <w:b/>
          <w:i/>
          <w:szCs w:val="20"/>
        </w:rPr>
        <w:fldChar w:fldCharType="separate"/>
      </w:r>
      <w:r>
        <w:rPr>
          <w:rFonts w:eastAsia="宋体"/>
          <w:b/>
          <w:i/>
          <w:noProof/>
          <w:szCs w:val="20"/>
        </w:rPr>
        <w:t>1</w:t>
      </w:r>
      <w:r w:rsidR="00C121E9" w:rsidRPr="009539F1">
        <w:rPr>
          <w:rFonts w:eastAsia="宋体"/>
          <w:b/>
          <w:i/>
          <w:szCs w:val="20"/>
        </w:rPr>
        <w:fldChar w:fldCharType="end"/>
      </w:r>
      <w:r w:rsidR="00067D83">
        <w:rPr>
          <w:rFonts w:eastAsia="宋体"/>
          <w:b/>
          <w:i/>
          <w:szCs w:val="20"/>
        </w:rPr>
        <w:t>7</w:t>
      </w:r>
    </w:p>
    <w:p w:rsidR="00846522" w:rsidRPr="0022370B" w:rsidRDefault="00846522" w:rsidP="00286670">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DL-TDOA </w:t>
      </w:r>
      <w:r>
        <w:rPr>
          <w:rFonts w:eastAsiaTheme="minorEastAsia" w:hint="eastAsia"/>
          <w:b/>
          <w:i/>
          <w:szCs w:val="20"/>
        </w:rPr>
        <w:t>positioning</w:t>
      </w:r>
      <w:r w:rsidR="00660CDA">
        <w:rPr>
          <w:rFonts w:eastAsiaTheme="minorEastAsia" w:hint="eastAsia"/>
          <w:b/>
          <w:i/>
          <w:szCs w:val="20"/>
        </w:rPr>
        <w:t>,</w:t>
      </w:r>
      <w:r w:rsidR="00660CDA">
        <w:rPr>
          <w:rFonts w:eastAsiaTheme="minorEastAsia"/>
          <w:b/>
          <w:i/>
          <w:szCs w:val="20"/>
        </w:rPr>
        <w:t xml:space="preserve"> </w:t>
      </w:r>
      <w:r>
        <w:rPr>
          <w:rFonts w:eastAsiaTheme="minor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with perfect </w:t>
      </w:r>
      <w:r w:rsidR="00286670" w:rsidRPr="00286670">
        <w:rPr>
          <w:rFonts w:eastAsiaTheme="minorEastAsia"/>
          <w:b/>
          <w:i/>
          <w:szCs w:val="20"/>
        </w:rPr>
        <w:t>synchronization</w:t>
      </w:r>
      <w:r w:rsidR="00286670" w:rsidRPr="00286670" w:rsidDel="00286670">
        <w:rPr>
          <w:rFonts w:eastAsiaTheme="minorEastAsia"/>
          <w:b/>
          <w:i/>
          <w:szCs w:val="20"/>
        </w:rPr>
        <w:t xml:space="preserve"> </w:t>
      </w:r>
      <w:r>
        <w:rPr>
          <w:rFonts w:eastAsiaTheme="minorEastAsia"/>
          <w:b/>
          <w:i/>
          <w:szCs w:val="20"/>
        </w:rPr>
        <w:t xml:space="preserve">for convex UEs </w:t>
      </w:r>
      <w:r w:rsidR="00365F1E">
        <w:rPr>
          <w:rFonts w:eastAsiaTheme="minorEastAsia"/>
          <w:b/>
          <w:i/>
          <w:szCs w:val="20"/>
        </w:rPr>
        <w:t>with enhancement</w:t>
      </w:r>
      <w:r>
        <w:rPr>
          <w:rFonts w:eastAsiaTheme="minorEastAsia"/>
          <w:b/>
          <w:i/>
          <w:szCs w:val="20"/>
        </w:rPr>
        <w:t>.</w:t>
      </w:r>
    </w:p>
    <w:p w:rsidR="00846522" w:rsidRPr="009539F1" w:rsidRDefault="00846522" w:rsidP="00846522">
      <w:pPr>
        <w:pStyle w:val="a6"/>
        <w:rPr>
          <w:rFonts w:eastAsiaTheme="minorEastAsia"/>
          <w:b/>
          <w:i/>
          <w:lang w:val="en-US"/>
        </w:rPr>
      </w:pPr>
      <w:r w:rsidRPr="009539F1">
        <w:rPr>
          <w:rFonts w:eastAsiaTheme="minorEastAsia"/>
          <w:b/>
          <w:i/>
          <w:lang w:val="en-US"/>
        </w:rPr>
        <w:t xml:space="preserve">Observation </w:t>
      </w:r>
      <w:r>
        <w:rPr>
          <w:rFonts w:eastAsiaTheme="minorEastAsia"/>
          <w:b/>
          <w:i/>
          <w:lang w:val="en-US"/>
        </w:rPr>
        <w:t>1</w:t>
      </w:r>
      <w:r w:rsidR="00067D83">
        <w:rPr>
          <w:rFonts w:eastAsiaTheme="minorEastAsia"/>
          <w:b/>
          <w:i/>
          <w:lang w:val="en-US"/>
        </w:rPr>
        <w:t>8</w:t>
      </w:r>
    </w:p>
    <w:p w:rsidR="00F65217" w:rsidRPr="00D339C9" w:rsidRDefault="00846522" w:rsidP="00286670">
      <w:pPr>
        <w:pStyle w:val="a0"/>
        <w:numPr>
          <w:ilvl w:val="0"/>
          <w:numId w:val="9"/>
        </w:numPr>
        <w:rPr>
          <w:rFonts w:eastAsiaTheme="minorEastAsia"/>
          <w:b/>
          <w:i/>
          <w:szCs w:val="20"/>
        </w:rPr>
      </w:pPr>
      <w:r w:rsidRPr="0022370B">
        <w:rPr>
          <w:rFonts w:eastAsiaTheme="minorEastAsia"/>
          <w:b/>
          <w:i/>
          <w:szCs w:val="20"/>
        </w:rPr>
        <w:lastRenderedPageBreak/>
        <w:t>For DL-TDOA positioning</w:t>
      </w:r>
      <w:r w:rsidR="00660CDA">
        <w:rPr>
          <w:rFonts w:eastAsiaTheme="minorEastAsia" w:hint="eastAsia"/>
          <w:b/>
          <w:i/>
          <w:szCs w:val="20"/>
        </w:rPr>
        <w:t>,</w:t>
      </w:r>
      <w:r w:rsidR="00660CDA">
        <w:rPr>
          <w:rFonts w:eastAsiaTheme="minorEastAsia"/>
          <w:b/>
          <w:i/>
          <w:szCs w:val="20"/>
        </w:rPr>
        <w:t xml:space="preserve"> </w:t>
      </w:r>
      <w:r w:rsidRPr="0022370B">
        <w:rPr>
          <w:rFonts w:eastAsiaTheme="minorEastAsia"/>
          <w:b/>
          <w:i/>
          <w:szCs w:val="20"/>
        </w:rPr>
        <w:t xml:space="preserve">the performance target [0.2m 90%]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FR2 with perfect </w:t>
      </w:r>
      <w:r w:rsidR="00286670" w:rsidRPr="00286670">
        <w:rPr>
          <w:rFonts w:eastAsiaTheme="minorEastAsia"/>
          <w:b/>
          <w:i/>
          <w:szCs w:val="20"/>
        </w:rPr>
        <w:t>synchronization</w:t>
      </w:r>
      <w:r w:rsidR="00286670" w:rsidRPr="00286670" w:rsidDel="00286670">
        <w:rPr>
          <w:rFonts w:eastAsiaTheme="minorEastAsia"/>
          <w:b/>
          <w:i/>
          <w:szCs w:val="20"/>
        </w:rPr>
        <w:t xml:space="preserve"> </w:t>
      </w:r>
      <w:r>
        <w:rPr>
          <w:rFonts w:eastAsiaTheme="minorEastAsia"/>
          <w:b/>
          <w:i/>
          <w:szCs w:val="20"/>
        </w:rPr>
        <w:t xml:space="preserve">for all UEs </w:t>
      </w:r>
      <w:r w:rsidR="00365F1E">
        <w:rPr>
          <w:rFonts w:eastAsiaTheme="minorEastAsia"/>
          <w:b/>
          <w:i/>
          <w:szCs w:val="20"/>
        </w:rPr>
        <w:t>with enhancement</w:t>
      </w:r>
      <w:r>
        <w:rPr>
          <w:rFonts w:eastAsiaTheme="minorEastAsia"/>
          <w:b/>
          <w:i/>
          <w:szCs w:val="20"/>
        </w:rPr>
        <w:t xml:space="preserve">, but cannot be achieved in </w:t>
      </w:r>
      <w:r w:rsidR="00D339C9">
        <w:rPr>
          <w:rFonts w:eastAsiaTheme="minorEastAsia"/>
          <w:b/>
          <w:i/>
          <w:szCs w:val="20"/>
        </w:rPr>
        <w:t>other cases</w:t>
      </w:r>
      <w:r w:rsidR="00365F1E">
        <w:rPr>
          <w:rFonts w:eastAsiaTheme="minorEastAsia"/>
          <w:b/>
          <w:i/>
          <w:szCs w:val="20"/>
        </w:rPr>
        <w:t xml:space="preserve"> for all UEs</w:t>
      </w:r>
      <w:r>
        <w:rPr>
          <w:rFonts w:eastAsiaTheme="minorEastAsia"/>
          <w:b/>
          <w:i/>
          <w:szCs w:val="20"/>
        </w:rPr>
        <w:t>.</w:t>
      </w:r>
    </w:p>
    <w:p w:rsidR="00F45113" w:rsidRPr="00F45113" w:rsidRDefault="00F45113" w:rsidP="00F45113">
      <w:pPr>
        <w:pStyle w:val="4"/>
        <w:numPr>
          <w:ilvl w:val="0"/>
          <w:numId w:val="0"/>
        </w:numPr>
        <w:rPr>
          <w:rFonts w:ascii="Arial" w:hAnsi="Arial"/>
          <w:b/>
          <w:sz w:val="22"/>
        </w:rPr>
      </w:pPr>
      <w:r w:rsidRPr="00F45113">
        <w:rPr>
          <w:rFonts w:ascii="Arial" w:hAnsi="Arial"/>
          <w:b/>
          <w:sz w:val="22"/>
        </w:rPr>
        <w:t>2.2.1.2</w:t>
      </w:r>
      <w:r>
        <w:rPr>
          <w:rFonts w:ascii="Arial" w:hAnsi="Arial"/>
          <w:b/>
          <w:sz w:val="22"/>
        </w:rPr>
        <w:t xml:space="preserve"> </w:t>
      </w:r>
      <w:r w:rsidRPr="00F45113">
        <w:rPr>
          <w:rFonts w:ascii="Arial" w:hAnsi="Arial"/>
          <w:b/>
          <w:sz w:val="22"/>
        </w:rPr>
        <w:t xml:space="preserve">Uplink </w:t>
      </w:r>
      <w:r w:rsidR="009F0D92">
        <w:rPr>
          <w:rFonts w:ascii="Arial" w:hAnsi="Arial"/>
          <w:b/>
          <w:sz w:val="22"/>
        </w:rPr>
        <w:t xml:space="preserve">only </w:t>
      </w:r>
      <w:r w:rsidRPr="00F45113">
        <w:rPr>
          <w:rFonts w:ascii="Arial" w:hAnsi="Arial"/>
          <w:b/>
          <w:sz w:val="22"/>
        </w:rPr>
        <w:t>evaluation</w:t>
      </w:r>
    </w:p>
    <w:p w:rsidR="00F45113" w:rsidRPr="00AD5C28" w:rsidRDefault="00D339C9" w:rsidP="00D339C9">
      <w:pPr>
        <w:pStyle w:val="a0"/>
        <w:spacing w:line="260" w:lineRule="exact"/>
        <w:rPr>
          <w:rFonts w:eastAsiaTheme="minorEastAsia"/>
          <w:color w:val="000000" w:themeColor="text1"/>
          <w:lang w:val="en-GB"/>
        </w:rPr>
      </w:pPr>
      <w:r w:rsidRPr="00552AB6">
        <w:rPr>
          <w:rFonts w:eastAsiaTheme="minorEastAsia" w:hint="eastAsia"/>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sidR="00AD5C28">
        <w:rPr>
          <w:rFonts w:eastAsiaTheme="minorEastAsia"/>
          <w:color w:val="000000" w:themeColor="text1"/>
        </w:rPr>
        <w:t>for</w:t>
      </w:r>
      <w:r w:rsidR="00AD5C28" w:rsidRPr="00552AB6">
        <w:rPr>
          <w:rFonts w:eastAsiaTheme="minorEastAsia"/>
          <w:color w:val="000000" w:themeColor="text1"/>
          <w:lang w:val="en-GB"/>
        </w:rPr>
        <w:t xml:space="preserve"> </w:t>
      </w:r>
      <w:r w:rsidR="00AD5C28">
        <w:rPr>
          <w:lang w:eastAsia="ja-JP"/>
        </w:rPr>
        <w:t>NR positioning enhancements</w:t>
      </w:r>
      <w:r w:rsidR="00AD5C28">
        <w:rPr>
          <w:rFonts w:eastAsiaTheme="minorEastAsia"/>
          <w:color w:val="000000" w:themeColor="text1"/>
          <w:lang w:val="en-GB"/>
        </w:rPr>
        <w:t xml:space="preserve"> </w:t>
      </w:r>
      <w:r w:rsidR="00AD5C28">
        <w:t>with</w:t>
      </w:r>
      <w:r w:rsidR="00AD5C28" w:rsidRPr="004B73D8">
        <w:t xml:space="preserve"> </w:t>
      </w:r>
      <w:r w:rsidR="00AD5C28">
        <w:t xml:space="preserve">uplink </w:t>
      </w:r>
      <w:r w:rsidR="009F0D92">
        <w:t xml:space="preserve">only </w:t>
      </w:r>
      <w:r w:rsidR="00AD5C28">
        <w:t>techniques</w:t>
      </w:r>
      <w:r w:rsidR="00AD5C28" w:rsidRPr="00552AB6">
        <w:rPr>
          <w:rFonts w:eastAsiaTheme="minorEastAsia"/>
          <w:color w:val="000000" w:themeColor="text1"/>
          <w:lang w:val="en-GB"/>
        </w:rPr>
        <w:t xml:space="preserve"> are </w:t>
      </w:r>
      <w:r w:rsidR="00AD5C28">
        <w:rPr>
          <w:rFonts w:eastAsiaTheme="minorEastAsia" w:hint="eastAsia"/>
          <w:color w:val="000000" w:themeColor="text1"/>
          <w:lang w:val="en-GB"/>
        </w:rPr>
        <w:t>summarized</w:t>
      </w:r>
      <w:r w:rsidR="00AD5C28" w:rsidRPr="00552AB6">
        <w:rPr>
          <w:rFonts w:eastAsiaTheme="minorEastAsia"/>
          <w:color w:val="000000" w:themeColor="text1"/>
          <w:lang w:val="en-GB"/>
        </w:rPr>
        <w:t xml:space="preserve"> in</w:t>
      </w:r>
      <w:r w:rsidR="00695CCE">
        <w:rPr>
          <w:rFonts w:eastAsiaTheme="minorEastAsia"/>
          <w:color w:val="000000" w:themeColor="text1"/>
          <w:lang w:val="en-GB"/>
        </w:rPr>
        <w:t xml:space="preserve"> </w:t>
      </w:r>
      <w:r w:rsidR="00C121E9">
        <w:rPr>
          <w:rFonts w:eastAsiaTheme="minorEastAsia"/>
          <w:color w:val="000000" w:themeColor="text1"/>
          <w:lang w:val="en-GB"/>
        </w:rPr>
        <w:fldChar w:fldCharType="begin"/>
      </w:r>
      <w:r w:rsidR="00695CCE">
        <w:rPr>
          <w:rFonts w:eastAsiaTheme="minorEastAsia"/>
          <w:color w:val="000000" w:themeColor="text1"/>
          <w:lang w:val="en-GB"/>
        </w:rPr>
        <w:instrText xml:space="preserve"> REF _Ref52550804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7</w:t>
      </w:r>
      <w:r w:rsidR="00C121E9">
        <w:rPr>
          <w:rFonts w:eastAsiaTheme="minorEastAsia"/>
          <w:color w:val="000000" w:themeColor="text1"/>
          <w:lang w:val="en-GB"/>
        </w:rPr>
        <w:fldChar w:fldCharType="end"/>
      </w:r>
      <w:r w:rsidR="00AD5C28">
        <w:rPr>
          <w:rFonts w:eastAsiaTheme="minorEastAsia"/>
          <w:color w:val="000000" w:themeColor="text1"/>
          <w:lang w:val="en-GB"/>
        </w:rPr>
        <w:t>.</w:t>
      </w:r>
    </w:p>
    <w:p w:rsidR="001A6567" w:rsidRDefault="00695CCE" w:rsidP="00695CCE">
      <w:pPr>
        <w:pStyle w:val="a6"/>
        <w:jc w:val="center"/>
      </w:pPr>
      <w:bookmarkStart w:id="16" w:name="_Ref52550804"/>
      <w:r>
        <w:t xml:space="preserve">Table </w:t>
      </w:r>
      <w:r w:rsidR="00C121E9">
        <w:fldChar w:fldCharType="begin"/>
      </w:r>
      <w:r>
        <w:instrText xml:space="preserve"> SEQ Table \* ARABIC </w:instrText>
      </w:r>
      <w:r w:rsidR="00C121E9">
        <w:fldChar w:fldCharType="separate"/>
      </w:r>
      <w:r>
        <w:rPr>
          <w:noProof/>
        </w:rPr>
        <w:t>7</w:t>
      </w:r>
      <w:r w:rsidR="00C121E9">
        <w:fldChar w:fldCharType="end"/>
      </w:r>
      <w:bookmarkEnd w:id="16"/>
      <w:r>
        <w:t xml:space="preserve"> </w:t>
      </w:r>
      <w:r w:rsidR="001A6567">
        <w:rPr>
          <w:lang w:val="en-US"/>
        </w:rPr>
        <w:t xml:space="preserve">Rel.16 </w:t>
      </w:r>
      <w:r w:rsidR="001A6567" w:rsidRPr="00FC361F">
        <w:rPr>
          <w:lang w:val="en-US"/>
        </w:rPr>
        <w:t xml:space="preserve">NR positioning enhancements - horizontal </w:t>
      </w:r>
      <w:r w:rsidR="009F0D92">
        <w:rPr>
          <w:lang w:val="en-US"/>
        </w:rPr>
        <w:t>accuracy</w:t>
      </w:r>
      <w:r w:rsidR="001A6567" w:rsidRPr="00FC361F">
        <w:rPr>
          <w:lang w:val="en-US"/>
        </w:rPr>
        <w:t xml:space="preserve"> results</w:t>
      </w:r>
      <w:r w:rsidR="001A6567" w:rsidRPr="00790A20">
        <w:rPr>
          <w:lang w:val="en-US"/>
        </w:rPr>
        <w:t xml:space="preserve"> </w:t>
      </w:r>
      <w:r w:rsidR="001A6567">
        <w:t>(m) with</w:t>
      </w:r>
      <w:r w:rsidR="001A6567" w:rsidRPr="004B73D8">
        <w:t xml:space="preserve"> </w:t>
      </w:r>
      <w:r w:rsidR="001A6567">
        <w:t xml:space="preserve">uplink </w:t>
      </w:r>
      <w:r w:rsidR="00B4644F">
        <w:t xml:space="preserve">only </w:t>
      </w:r>
      <w:r w:rsidR="001A6567">
        <w:t>techniques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58"/>
        <w:gridCol w:w="1760"/>
        <w:gridCol w:w="617"/>
        <w:gridCol w:w="617"/>
        <w:gridCol w:w="617"/>
        <w:gridCol w:w="617"/>
      </w:tblGrid>
      <w:tr w:rsidR="00AD4157" w:rsidRPr="001D35EB" w:rsidTr="003E1FB3">
        <w:trPr>
          <w:jc w:val="center"/>
        </w:trPr>
        <w:tc>
          <w:tcPr>
            <w:tcW w:w="5058" w:type="dxa"/>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p>
        </w:tc>
        <w:tc>
          <w:tcPr>
            <w:tcW w:w="617" w:type="dxa"/>
            <w:vAlign w:val="center"/>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67%</w:t>
            </w:r>
          </w:p>
        </w:tc>
        <w:tc>
          <w:tcPr>
            <w:tcW w:w="617" w:type="dxa"/>
            <w:vAlign w:val="center"/>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80%</w:t>
            </w:r>
          </w:p>
        </w:tc>
        <w:tc>
          <w:tcPr>
            <w:tcW w:w="617" w:type="dxa"/>
            <w:vAlign w:val="center"/>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90%</w:t>
            </w:r>
          </w:p>
        </w:tc>
      </w:tr>
      <w:tr w:rsidR="00AD4157" w:rsidRPr="001D35EB" w:rsidTr="003E1FB3">
        <w:trPr>
          <w:jc w:val="center"/>
        </w:trPr>
        <w:tc>
          <w:tcPr>
            <w:tcW w:w="5058" w:type="dxa"/>
            <w:vMerge w:val="restart"/>
          </w:tcPr>
          <w:p w:rsidR="00AD4157"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1</w:t>
            </w:r>
            <w:r w:rsidR="00BA72B7">
              <w:rPr>
                <w:rFonts w:ascii="Arial" w:eastAsia="等线" w:hAnsi="Arial" w:hint="eastAsia"/>
                <w:sz w:val="16"/>
                <w:szCs w:val="16"/>
              </w:rPr>
              <w:t>7</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p>
          <w:p w:rsidR="00AD4157" w:rsidRPr="001D35EB" w:rsidRDefault="00AD4157" w:rsidP="005E09F5">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0.037</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0.049</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0.061</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0.10</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0.051</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0.086</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0.17</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0.98</w:t>
            </w:r>
          </w:p>
        </w:tc>
      </w:tr>
      <w:tr w:rsidR="00AD4157" w:rsidRPr="001D35EB" w:rsidTr="003E1FB3">
        <w:trPr>
          <w:jc w:val="center"/>
        </w:trPr>
        <w:tc>
          <w:tcPr>
            <w:tcW w:w="505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1</w:t>
            </w:r>
            <w:r w:rsidR="00BA72B7">
              <w:rPr>
                <w:rFonts w:ascii="Arial" w:eastAsia="等线" w:hAnsi="Arial" w:hint="eastAsia"/>
                <w:sz w:val="16"/>
                <w:szCs w:val="16"/>
              </w:rPr>
              <w:t>8</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9.80</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13.23</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17.04</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26.38</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13.09</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17.30</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25.36</w:t>
            </w:r>
          </w:p>
        </w:tc>
        <w:tc>
          <w:tcPr>
            <w:tcW w:w="617" w:type="dxa"/>
            <w:vAlign w:val="center"/>
          </w:tcPr>
          <w:p w:rsidR="00AD4157" w:rsidRPr="005673D5" w:rsidRDefault="00AD4157" w:rsidP="005E09F5">
            <w:pPr>
              <w:keepNext/>
              <w:keepLines/>
              <w:jc w:val="center"/>
              <w:rPr>
                <w:rFonts w:ascii="Arial" w:eastAsia="等线" w:hAnsi="Arial"/>
                <w:sz w:val="16"/>
                <w:szCs w:val="16"/>
              </w:rPr>
            </w:pPr>
            <w:r w:rsidRPr="00A566CE">
              <w:rPr>
                <w:rFonts w:ascii="Arial" w:eastAsia="宋体" w:hAnsi="Arial"/>
                <w:sz w:val="16"/>
                <w:szCs w:val="16"/>
              </w:rPr>
              <w:t>35.25</w:t>
            </w:r>
          </w:p>
        </w:tc>
      </w:tr>
      <w:tr w:rsidR="00AD4157" w:rsidRPr="001D35EB" w:rsidTr="003E1FB3">
        <w:trPr>
          <w:jc w:val="center"/>
        </w:trPr>
        <w:tc>
          <w:tcPr>
            <w:tcW w:w="5058" w:type="dxa"/>
            <w:vMerge w:val="restart"/>
          </w:tcPr>
          <w:p w:rsidR="00AD4157" w:rsidRPr="001D35EB" w:rsidRDefault="00AD4157" w:rsidP="00BA72B7">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Pr>
                <w:rFonts w:ascii="Arial" w:eastAsia="等线" w:hAnsi="Arial"/>
                <w:sz w:val="16"/>
                <w:szCs w:val="16"/>
              </w:rPr>
              <w:t>1</w:t>
            </w:r>
            <w:r w:rsidR="00BA72B7">
              <w:rPr>
                <w:rFonts w:ascii="Arial" w:eastAsia="等线" w:hAnsi="Arial" w:hint="eastAsia"/>
                <w:sz w:val="16"/>
                <w:szCs w:val="16"/>
              </w:rPr>
              <w:t>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0.009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0.034</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0.036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0.31</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E20</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10.40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13.17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19.07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26.42</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13.17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17.91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24.74</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35.56</w:t>
            </w:r>
          </w:p>
        </w:tc>
      </w:tr>
      <w:tr w:rsidR="00AD4157" w:rsidRPr="001D35EB" w:rsidTr="003E1FB3">
        <w:trPr>
          <w:jc w:val="center"/>
        </w:trPr>
        <w:tc>
          <w:tcPr>
            <w:tcW w:w="5058" w:type="dxa"/>
            <w:vMerge w:val="restart"/>
          </w:tcPr>
          <w:p w:rsidR="00AD4157"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E2</w:t>
            </w:r>
            <w:r>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p>
          <w:p w:rsidR="00AD4157" w:rsidRPr="001D35EB" w:rsidRDefault="00AD4157" w:rsidP="005E09F5">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0.058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0.098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5.48</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0.21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1.14</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5.98</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E22</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9.91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13.28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16.02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22.90</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12.26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15.28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18.57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23.85</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E23</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0.020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0.089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4.55</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0.029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0.50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5.96</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E24</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RSRP,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10.52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13.61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16.21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18.75</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12.23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15.25</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18.43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23.60</w:t>
            </w:r>
          </w:p>
        </w:tc>
      </w:tr>
      <w:tr w:rsidR="00AD4157" w:rsidRPr="001D35EB" w:rsidTr="003E1FB3">
        <w:trPr>
          <w:jc w:val="center"/>
        </w:trPr>
        <w:tc>
          <w:tcPr>
            <w:tcW w:w="5058" w:type="dxa"/>
            <w:vMerge w:val="restart"/>
          </w:tcPr>
          <w:p w:rsidR="00AD4157"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25</w:t>
            </w:r>
            <w:r w:rsidRPr="001D35EB">
              <w:rPr>
                <w:rFonts w:ascii="Arial" w:eastAsia="等线" w:hAnsi="Arial"/>
                <w:sz w:val="16"/>
                <w:szCs w:val="16"/>
              </w:rPr>
              <w:t>], [</w:t>
            </w:r>
            <w:r>
              <w:rPr>
                <w:rFonts w:ascii="Arial" w:eastAsia="等线" w:hAnsi="Arial"/>
                <w:sz w:val="16"/>
                <w:szCs w:val="16"/>
              </w:rPr>
              <w:t>SH, perfect sync],</w:t>
            </w:r>
          </w:p>
          <w:p w:rsidR="00AD4157" w:rsidRPr="001D35EB" w:rsidRDefault="00AD4157" w:rsidP="00AD4157">
            <w:pPr>
              <w:keepNext/>
              <w:keepLines/>
              <w:jc w:val="center"/>
              <w:rPr>
                <w:rFonts w:ascii="Arial" w:eastAsia="等线" w:hAnsi="Arial"/>
                <w:sz w:val="16"/>
                <w:szCs w:val="16"/>
              </w:rPr>
            </w:pPr>
            <w:r w:rsidRPr="001D35EB">
              <w:rPr>
                <w:rFonts w:ascii="Arial" w:eastAsia="等线" w:hAnsi="Arial"/>
                <w:sz w:val="16"/>
                <w:szCs w:val="16"/>
              </w:rPr>
              <w:t>[</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hAnsi="Arial"/>
                <w:sz w:val="16"/>
                <w:szCs w:val="16"/>
              </w:rPr>
            </w:pPr>
            <w:r w:rsidRPr="00A566CE">
              <w:rPr>
                <w:rFonts w:ascii="Arial" w:eastAsia="宋体" w:hAnsi="Arial"/>
                <w:sz w:val="16"/>
                <w:szCs w:val="16"/>
              </w:rPr>
              <w:t>0.037</w:t>
            </w:r>
          </w:p>
        </w:tc>
        <w:tc>
          <w:tcPr>
            <w:tcW w:w="617" w:type="dxa"/>
            <w:vAlign w:val="center"/>
          </w:tcPr>
          <w:p w:rsidR="00AD4157" w:rsidRPr="00A566CE" w:rsidRDefault="00AD4157" w:rsidP="005E09F5">
            <w:pPr>
              <w:keepNext/>
              <w:keepLines/>
              <w:jc w:val="center"/>
              <w:rPr>
                <w:rFonts w:ascii="Arial" w:hAnsi="Arial"/>
                <w:sz w:val="16"/>
                <w:szCs w:val="16"/>
              </w:rPr>
            </w:pPr>
            <w:r w:rsidRPr="00A566CE">
              <w:rPr>
                <w:rFonts w:ascii="Arial" w:eastAsia="宋体" w:hAnsi="Arial"/>
                <w:sz w:val="16"/>
                <w:szCs w:val="16"/>
              </w:rPr>
              <w:t>0.048</w:t>
            </w:r>
          </w:p>
        </w:tc>
        <w:tc>
          <w:tcPr>
            <w:tcW w:w="617" w:type="dxa"/>
            <w:vAlign w:val="center"/>
          </w:tcPr>
          <w:p w:rsidR="00AD4157" w:rsidRPr="00A566CE" w:rsidRDefault="00AD4157" w:rsidP="005E09F5">
            <w:pPr>
              <w:keepNext/>
              <w:keepLines/>
              <w:jc w:val="center"/>
              <w:rPr>
                <w:rFonts w:ascii="Arial" w:hAnsi="Arial"/>
                <w:sz w:val="16"/>
                <w:szCs w:val="16"/>
              </w:rPr>
            </w:pPr>
            <w:r w:rsidRPr="00A566CE">
              <w:rPr>
                <w:rFonts w:ascii="Arial" w:eastAsia="宋体" w:hAnsi="Arial"/>
                <w:sz w:val="16"/>
                <w:szCs w:val="16"/>
              </w:rPr>
              <w:t>0.060</w:t>
            </w:r>
          </w:p>
        </w:tc>
        <w:tc>
          <w:tcPr>
            <w:tcW w:w="617" w:type="dxa"/>
            <w:vAlign w:val="center"/>
          </w:tcPr>
          <w:p w:rsidR="00AD4157" w:rsidRPr="00A566CE" w:rsidRDefault="00AD4157" w:rsidP="005E09F5">
            <w:pPr>
              <w:keepNext/>
              <w:keepLines/>
              <w:jc w:val="center"/>
              <w:rPr>
                <w:rFonts w:ascii="Arial" w:hAnsi="Arial"/>
                <w:sz w:val="16"/>
                <w:szCs w:val="16"/>
              </w:rPr>
            </w:pPr>
            <w:r w:rsidRPr="00A566CE">
              <w:rPr>
                <w:rFonts w:ascii="Arial" w:eastAsia="宋体" w:hAnsi="Arial"/>
                <w:sz w:val="16"/>
                <w:szCs w:val="16"/>
              </w:rPr>
              <w:t>0.083</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0.050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0.072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0.25</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26</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11.50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14.13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17.81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26.09</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13.61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17.81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23.77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37.64</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27</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0.009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0.032</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0.033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0.11</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28</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11.50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14.38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18.06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26.01</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14.13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16.70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24.49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36.40</w:t>
            </w:r>
          </w:p>
        </w:tc>
      </w:tr>
      <w:tr w:rsidR="00AD4157" w:rsidRPr="001D35EB" w:rsidTr="003E1FB3">
        <w:trPr>
          <w:jc w:val="center"/>
        </w:trPr>
        <w:tc>
          <w:tcPr>
            <w:tcW w:w="5058" w:type="dxa"/>
            <w:vMerge w:val="restart"/>
          </w:tcPr>
          <w:p w:rsidR="00AD4157" w:rsidRPr="001D35EB" w:rsidRDefault="00AD4157" w:rsidP="00AD4157">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29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0.053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0.073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0.19</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0.086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0.16</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0.27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0.65</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30</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10.0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13.35</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16.53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22.54</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12.77</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15.12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18.62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26.28</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31</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0.014</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0.043</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0.015</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0.022</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0.051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0.34</w:t>
            </w:r>
          </w:p>
        </w:tc>
      </w:tr>
      <w:tr w:rsidR="00AD4157" w:rsidRPr="001D35EB" w:rsidTr="003E1FB3">
        <w:trPr>
          <w:jc w:val="center"/>
        </w:trPr>
        <w:tc>
          <w:tcPr>
            <w:tcW w:w="5058" w:type="dxa"/>
            <w:vMerge w:val="restart"/>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32</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9.93</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13.21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16.55</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20.23</w:t>
            </w:r>
          </w:p>
        </w:tc>
      </w:tr>
      <w:tr w:rsidR="00AD4157" w:rsidRPr="001D35EB" w:rsidTr="003E1FB3">
        <w:trPr>
          <w:jc w:val="center"/>
        </w:trPr>
        <w:tc>
          <w:tcPr>
            <w:tcW w:w="5058" w:type="dxa"/>
            <w:vMerge/>
          </w:tcPr>
          <w:p w:rsidR="00AD4157" w:rsidRPr="001D35EB" w:rsidRDefault="00AD4157" w:rsidP="005E09F5">
            <w:pPr>
              <w:keepNext/>
              <w:keepLines/>
              <w:jc w:val="center"/>
              <w:rPr>
                <w:rFonts w:ascii="Arial" w:eastAsia="等线" w:hAnsi="Arial"/>
                <w:sz w:val="16"/>
                <w:szCs w:val="16"/>
              </w:rPr>
            </w:pPr>
          </w:p>
        </w:tc>
        <w:tc>
          <w:tcPr>
            <w:tcW w:w="1760" w:type="dxa"/>
          </w:tcPr>
          <w:p w:rsidR="00AD4157" w:rsidRPr="001D35EB" w:rsidRDefault="00AD4157"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12.11</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15.60</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19.18</w:t>
            </w:r>
          </w:p>
        </w:tc>
        <w:tc>
          <w:tcPr>
            <w:tcW w:w="617" w:type="dxa"/>
            <w:vAlign w:val="center"/>
          </w:tcPr>
          <w:p w:rsidR="00AD4157" w:rsidRPr="00A566CE" w:rsidRDefault="00AD4157" w:rsidP="005E09F5">
            <w:pPr>
              <w:keepNext/>
              <w:keepLines/>
              <w:jc w:val="center"/>
              <w:rPr>
                <w:rFonts w:ascii="Arial" w:eastAsia="宋体" w:hAnsi="Arial"/>
                <w:sz w:val="16"/>
                <w:szCs w:val="16"/>
              </w:rPr>
            </w:pPr>
            <w:r w:rsidRPr="00A566CE">
              <w:rPr>
                <w:rFonts w:ascii="Arial" w:eastAsia="宋体" w:hAnsi="Arial"/>
                <w:sz w:val="16"/>
                <w:szCs w:val="16"/>
              </w:rPr>
              <w:t>24.03</w:t>
            </w:r>
          </w:p>
        </w:tc>
      </w:tr>
    </w:tbl>
    <w:p w:rsidR="00AD5C28" w:rsidRPr="009539F1" w:rsidRDefault="00AD5C28" w:rsidP="00AD5C28">
      <w:pPr>
        <w:pStyle w:val="a6"/>
        <w:rPr>
          <w:rFonts w:eastAsiaTheme="minorEastAsia"/>
          <w:b/>
          <w:i/>
          <w:kern w:val="2"/>
          <w:lang w:val="en-US"/>
        </w:rPr>
      </w:pPr>
      <w:r w:rsidRPr="009539F1">
        <w:rPr>
          <w:rFonts w:eastAsiaTheme="minorEastAsia"/>
          <w:b/>
          <w:i/>
          <w:kern w:val="2"/>
          <w:lang w:val="en-US"/>
        </w:rPr>
        <w:t xml:space="preserve">Observation </w:t>
      </w:r>
      <w:r>
        <w:rPr>
          <w:rFonts w:eastAsiaTheme="minorEastAsia"/>
          <w:b/>
          <w:i/>
          <w:kern w:val="2"/>
          <w:lang w:val="en-US"/>
        </w:rPr>
        <w:t>1</w:t>
      </w:r>
      <w:r w:rsidR="00067D83">
        <w:rPr>
          <w:rFonts w:eastAsiaTheme="minorEastAsia"/>
          <w:b/>
          <w:i/>
          <w:kern w:val="2"/>
          <w:lang w:val="en-US"/>
        </w:rPr>
        <w:t>9</w:t>
      </w:r>
    </w:p>
    <w:p w:rsidR="00AD5C28" w:rsidRPr="0022370B" w:rsidRDefault="00AD5C28" w:rsidP="00286670">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UL-TDOA </w:t>
      </w:r>
      <w:r>
        <w:rPr>
          <w:rFonts w:eastAsiaTheme="minorEastAsia" w:hint="eastAsia"/>
          <w:b/>
          <w:i/>
          <w:szCs w:val="20"/>
        </w:rPr>
        <w:t>positioning</w:t>
      </w:r>
      <w:r w:rsidR="00660CDA">
        <w:rPr>
          <w:rFonts w:eastAsiaTheme="minorEastAsia" w:hint="eastAsia"/>
          <w:b/>
          <w:i/>
          <w:szCs w:val="20"/>
        </w:rPr>
        <w:t>,</w:t>
      </w:r>
      <w:r w:rsidR="00660CDA">
        <w:rPr>
          <w:rFonts w:eastAsiaTheme="minorEastAsia"/>
          <w:b/>
          <w:i/>
          <w:szCs w:val="20"/>
        </w:rPr>
        <w:t xml:space="preserve"> </w:t>
      </w:r>
      <w:r>
        <w:rPr>
          <w:rFonts w:eastAsiaTheme="minor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with perfect </w:t>
      </w:r>
      <w:r w:rsidR="00286670" w:rsidRPr="00286670">
        <w:rPr>
          <w:rFonts w:eastAsiaTheme="minorEastAsia"/>
          <w:b/>
          <w:i/>
          <w:szCs w:val="20"/>
        </w:rPr>
        <w:t>synchronization</w:t>
      </w:r>
      <w:r w:rsidR="00286670" w:rsidRPr="00286670" w:rsidDel="00286670">
        <w:rPr>
          <w:rFonts w:eastAsiaTheme="minorEastAsia"/>
          <w:b/>
          <w:i/>
          <w:szCs w:val="20"/>
        </w:rPr>
        <w:t xml:space="preserve"> </w:t>
      </w:r>
      <w:r>
        <w:rPr>
          <w:rFonts w:eastAsiaTheme="minorEastAsia"/>
          <w:b/>
          <w:i/>
          <w:szCs w:val="20"/>
        </w:rPr>
        <w:t xml:space="preserve">for convex UEs </w:t>
      </w:r>
      <w:r w:rsidR="00365F1E">
        <w:rPr>
          <w:rFonts w:eastAsiaTheme="minorEastAsia"/>
          <w:b/>
          <w:i/>
          <w:szCs w:val="20"/>
        </w:rPr>
        <w:t>with enhancement</w:t>
      </w:r>
      <w:r>
        <w:rPr>
          <w:rFonts w:eastAsiaTheme="minorEastAsia"/>
          <w:b/>
          <w:i/>
          <w:szCs w:val="20"/>
        </w:rPr>
        <w:t>.</w:t>
      </w:r>
    </w:p>
    <w:p w:rsidR="00AD5C28" w:rsidRPr="009539F1" w:rsidRDefault="00AD5C28" w:rsidP="00AD5C28">
      <w:pPr>
        <w:pStyle w:val="a6"/>
        <w:rPr>
          <w:rFonts w:eastAsiaTheme="minorEastAsia"/>
          <w:b/>
          <w:i/>
          <w:kern w:val="2"/>
          <w:lang w:val="en-US"/>
        </w:rPr>
      </w:pPr>
      <w:r w:rsidRPr="009539F1">
        <w:rPr>
          <w:rFonts w:eastAsiaTheme="minorEastAsia"/>
          <w:b/>
          <w:i/>
          <w:kern w:val="2"/>
          <w:lang w:val="en-US"/>
        </w:rPr>
        <w:t xml:space="preserve">Observation </w:t>
      </w:r>
      <w:r w:rsidR="00067D83">
        <w:rPr>
          <w:rFonts w:eastAsiaTheme="minorEastAsia"/>
          <w:b/>
          <w:i/>
          <w:kern w:val="2"/>
          <w:lang w:val="en-US"/>
        </w:rPr>
        <w:t>20</w:t>
      </w:r>
    </w:p>
    <w:p w:rsidR="00AD5C28" w:rsidRPr="00AD5C28" w:rsidRDefault="00AD5C28" w:rsidP="00286670">
      <w:pPr>
        <w:pStyle w:val="a0"/>
        <w:numPr>
          <w:ilvl w:val="0"/>
          <w:numId w:val="9"/>
        </w:numPr>
        <w:rPr>
          <w:rFonts w:eastAsiaTheme="minorEastAsia"/>
          <w:b/>
          <w:i/>
          <w:szCs w:val="20"/>
        </w:rPr>
      </w:pPr>
      <w:r w:rsidRPr="0022370B">
        <w:rPr>
          <w:rFonts w:eastAsiaTheme="minorEastAsia"/>
          <w:b/>
          <w:i/>
          <w:szCs w:val="20"/>
        </w:rPr>
        <w:t xml:space="preserve">For </w:t>
      </w:r>
      <w:r>
        <w:rPr>
          <w:rFonts w:eastAsiaTheme="minorEastAsia"/>
          <w:b/>
          <w:i/>
          <w:szCs w:val="20"/>
        </w:rPr>
        <w:t>U</w:t>
      </w:r>
      <w:r w:rsidRPr="0022370B">
        <w:rPr>
          <w:rFonts w:eastAsiaTheme="minorEastAsia"/>
          <w:b/>
          <w:i/>
          <w:szCs w:val="20"/>
        </w:rPr>
        <w:t>L-TDOA positioning</w:t>
      </w:r>
      <w:r w:rsidR="00660CDA">
        <w:rPr>
          <w:rFonts w:eastAsiaTheme="minorEastAsia" w:hint="eastAsia"/>
          <w:b/>
          <w:i/>
          <w:szCs w:val="20"/>
        </w:rPr>
        <w:t>,</w:t>
      </w:r>
      <w:r w:rsidR="00660CDA">
        <w:rPr>
          <w:rFonts w:eastAsiaTheme="minorEastAsia"/>
          <w:b/>
          <w:i/>
          <w:szCs w:val="20"/>
        </w:rPr>
        <w:t xml:space="preserve"> </w:t>
      </w:r>
      <w:r w:rsidRPr="0022370B">
        <w:rPr>
          <w:rFonts w:eastAsiaTheme="minorEastAsia"/>
          <w:b/>
          <w:i/>
          <w:szCs w:val="20"/>
        </w:rPr>
        <w:t xml:space="preserve">the performance target [0.2m 90%]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FR2 with perfect </w:t>
      </w:r>
      <w:r w:rsidR="00286670" w:rsidRPr="00286670">
        <w:rPr>
          <w:rFonts w:eastAsiaTheme="minorEastAsia"/>
          <w:b/>
          <w:i/>
          <w:szCs w:val="20"/>
        </w:rPr>
        <w:t>synchronization</w:t>
      </w:r>
      <w:r w:rsidR="00286670" w:rsidRPr="00286670" w:rsidDel="00286670">
        <w:rPr>
          <w:rFonts w:eastAsiaTheme="minorEastAsia"/>
          <w:b/>
          <w:i/>
          <w:szCs w:val="20"/>
        </w:rPr>
        <w:t xml:space="preserve"> </w:t>
      </w:r>
      <w:r>
        <w:rPr>
          <w:rFonts w:eastAsiaTheme="minorEastAsia"/>
          <w:b/>
          <w:i/>
          <w:szCs w:val="20"/>
        </w:rPr>
        <w:t xml:space="preserve">for all UEs </w:t>
      </w:r>
      <w:r w:rsidR="00365F1E">
        <w:rPr>
          <w:rFonts w:eastAsiaTheme="minorEastAsia"/>
          <w:b/>
          <w:i/>
          <w:szCs w:val="20"/>
        </w:rPr>
        <w:t>with enhancement</w:t>
      </w:r>
      <w:r>
        <w:rPr>
          <w:rFonts w:eastAsiaTheme="minorEastAsia"/>
          <w:b/>
          <w:i/>
          <w:szCs w:val="20"/>
        </w:rPr>
        <w:t>, but cannot be achieved in other cases</w:t>
      </w:r>
      <w:r w:rsidR="00365F1E">
        <w:rPr>
          <w:rFonts w:eastAsiaTheme="minorEastAsia"/>
          <w:b/>
          <w:i/>
          <w:szCs w:val="20"/>
        </w:rPr>
        <w:t xml:space="preserve"> for all UEs</w:t>
      </w:r>
      <w:r>
        <w:rPr>
          <w:rFonts w:eastAsiaTheme="minorEastAsia"/>
          <w:b/>
          <w:i/>
          <w:szCs w:val="20"/>
        </w:rPr>
        <w:t>.</w:t>
      </w:r>
    </w:p>
    <w:p w:rsidR="00F45113" w:rsidRPr="00F45113" w:rsidRDefault="00F45113" w:rsidP="00F45113">
      <w:pPr>
        <w:pStyle w:val="4"/>
        <w:numPr>
          <w:ilvl w:val="0"/>
          <w:numId w:val="0"/>
        </w:numPr>
        <w:rPr>
          <w:rFonts w:ascii="Arial" w:hAnsi="Arial"/>
          <w:b/>
          <w:sz w:val="22"/>
        </w:rPr>
      </w:pPr>
      <w:r w:rsidRPr="00F45113">
        <w:rPr>
          <w:rFonts w:ascii="Arial" w:hAnsi="Arial"/>
          <w:b/>
          <w:sz w:val="22"/>
        </w:rPr>
        <w:t>2.2.1.</w:t>
      </w:r>
      <w:r>
        <w:rPr>
          <w:rFonts w:ascii="Arial" w:hAnsi="Arial"/>
          <w:b/>
          <w:sz w:val="22"/>
        </w:rPr>
        <w:t xml:space="preserve">3 </w:t>
      </w:r>
      <w:r w:rsidRPr="00F45113">
        <w:rPr>
          <w:rFonts w:ascii="Arial" w:hAnsi="Arial"/>
          <w:b/>
          <w:sz w:val="22"/>
        </w:rPr>
        <w:t>Downlink and uplink evaluation</w:t>
      </w:r>
    </w:p>
    <w:p w:rsidR="00F65217" w:rsidRPr="00AD5C28" w:rsidRDefault="00AD5C28" w:rsidP="00AD5C28">
      <w:pPr>
        <w:pStyle w:val="a0"/>
        <w:spacing w:line="260" w:lineRule="exact"/>
        <w:rPr>
          <w:rFonts w:eastAsiaTheme="minorEastAsia"/>
          <w:color w:val="000000" w:themeColor="text1"/>
          <w:lang w:val="en-GB"/>
        </w:rPr>
      </w:pPr>
      <w:r>
        <w:rPr>
          <w:color w:val="000000" w:themeColor="text1"/>
          <w:lang w:val="en-GB"/>
        </w:rPr>
        <w:t>T</w:t>
      </w:r>
      <w:r w:rsidRPr="00552AB6">
        <w:rPr>
          <w:rFonts w:eastAsiaTheme="minorEastAsia"/>
          <w:color w:val="000000" w:themeColor="text1"/>
          <w:lang w:val="en-GB"/>
        </w:rPr>
        <w:t>he evaluation</w:t>
      </w:r>
      <w:r w:rsidRPr="00552AB6">
        <w:rPr>
          <w:color w:val="000000" w:themeColor="text1"/>
        </w:rPr>
        <w:t xml:space="preserve"> results </w:t>
      </w:r>
      <w:r>
        <w:rPr>
          <w:rFonts w:eastAsiaTheme="minorEastAsia"/>
          <w:color w:val="000000" w:themeColor="text1"/>
        </w:rPr>
        <w:t>for</w:t>
      </w:r>
      <w:r w:rsidRPr="00552AB6">
        <w:rPr>
          <w:rFonts w:eastAsiaTheme="minorEastAsia"/>
          <w:color w:val="000000" w:themeColor="text1"/>
          <w:lang w:val="en-GB"/>
        </w:rPr>
        <w:t xml:space="preserve"> </w:t>
      </w:r>
      <w:r>
        <w:rPr>
          <w:lang w:eastAsia="ja-JP"/>
        </w:rPr>
        <w:t>NR positioning enhancements</w:t>
      </w:r>
      <w:r>
        <w:rPr>
          <w:rFonts w:eastAsiaTheme="minorEastAsia"/>
          <w:color w:val="000000" w:themeColor="text1"/>
          <w:lang w:val="en-GB"/>
        </w:rPr>
        <w:t xml:space="preserve"> </w:t>
      </w:r>
      <w:r>
        <w:t>with</w:t>
      </w:r>
      <w:r w:rsidRPr="004B73D8">
        <w:t xml:space="preserve"> </w:t>
      </w:r>
      <w:r>
        <w:t>downlink &amp; uplink techniques</w:t>
      </w:r>
      <w:r w:rsidRPr="00552AB6">
        <w:rPr>
          <w:rFonts w:eastAsiaTheme="minorEastAsia"/>
          <w:color w:val="000000" w:themeColor="text1"/>
          <w:lang w:val="en-GB"/>
        </w:rPr>
        <w:t xml:space="preserve"> are </w:t>
      </w:r>
      <w:r>
        <w:rPr>
          <w:rFonts w:eastAsiaTheme="minorEastAsia" w:hint="eastAsia"/>
          <w:color w:val="000000" w:themeColor="text1"/>
          <w:lang w:val="en-GB"/>
        </w:rPr>
        <w:t>summarized</w:t>
      </w:r>
      <w:r w:rsidRPr="00552AB6">
        <w:rPr>
          <w:rFonts w:eastAsiaTheme="minorEastAsia"/>
          <w:color w:val="000000" w:themeColor="text1"/>
          <w:lang w:val="en-GB"/>
        </w:rPr>
        <w:t xml:space="preserve"> in </w:t>
      </w:r>
      <w:r w:rsidR="00C121E9">
        <w:rPr>
          <w:rFonts w:eastAsiaTheme="minorEastAsia"/>
          <w:color w:val="000000" w:themeColor="text1"/>
          <w:lang w:val="en-GB"/>
        </w:rPr>
        <w:fldChar w:fldCharType="begin"/>
      </w:r>
      <w:r w:rsidR="00695CCE">
        <w:rPr>
          <w:rFonts w:eastAsiaTheme="minorEastAsia"/>
          <w:color w:val="000000" w:themeColor="text1"/>
          <w:lang w:val="en-GB"/>
        </w:rPr>
        <w:instrText xml:space="preserve"> REF _Ref52550830 \h </w:instrText>
      </w:r>
      <w:r w:rsidR="00C121E9">
        <w:rPr>
          <w:rFonts w:eastAsiaTheme="minorEastAsia"/>
          <w:color w:val="000000" w:themeColor="text1"/>
          <w:lang w:val="en-GB"/>
        </w:rPr>
      </w:r>
      <w:r w:rsidR="00C121E9">
        <w:rPr>
          <w:rFonts w:eastAsiaTheme="minorEastAsia"/>
          <w:color w:val="000000" w:themeColor="text1"/>
          <w:lang w:val="en-GB"/>
        </w:rPr>
        <w:fldChar w:fldCharType="separate"/>
      </w:r>
      <w:r w:rsidR="00695CCE">
        <w:t xml:space="preserve">Table </w:t>
      </w:r>
      <w:r w:rsidR="00695CCE">
        <w:rPr>
          <w:noProof/>
        </w:rPr>
        <w:t>8</w:t>
      </w:r>
      <w:r w:rsidR="00C121E9">
        <w:rPr>
          <w:rFonts w:eastAsiaTheme="minorEastAsia"/>
          <w:color w:val="000000" w:themeColor="text1"/>
          <w:lang w:val="en-GB"/>
        </w:rPr>
        <w:fldChar w:fldCharType="end"/>
      </w:r>
      <w:r>
        <w:rPr>
          <w:rFonts w:eastAsiaTheme="minorEastAsia"/>
          <w:color w:val="000000" w:themeColor="text1"/>
          <w:lang w:val="en-GB"/>
        </w:rPr>
        <w:t>.</w:t>
      </w:r>
    </w:p>
    <w:p w:rsidR="001A6567" w:rsidRDefault="00695CCE" w:rsidP="00695CCE">
      <w:pPr>
        <w:pStyle w:val="a6"/>
        <w:jc w:val="center"/>
      </w:pPr>
      <w:bookmarkStart w:id="17" w:name="_Ref52550830"/>
      <w:r>
        <w:t xml:space="preserve">Table </w:t>
      </w:r>
      <w:r w:rsidR="00C121E9">
        <w:fldChar w:fldCharType="begin"/>
      </w:r>
      <w:r>
        <w:instrText xml:space="preserve"> SEQ Table \* ARABIC </w:instrText>
      </w:r>
      <w:r w:rsidR="00C121E9">
        <w:fldChar w:fldCharType="separate"/>
      </w:r>
      <w:r>
        <w:rPr>
          <w:noProof/>
        </w:rPr>
        <w:t>8</w:t>
      </w:r>
      <w:r w:rsidR="00C121E9">
        <w:fldChar w:fldCharType="end"/>
      </w:r>
      <w:bookmarkEnd w:id="17"/>
      <w:r>
        <w:t xml:space="preserve"> </w:t>
      </w:r>
      <w:r w:rsidR="001A6567">
        <w:rPr>
          <w:lang w:val="en-US"/>
        </w:rPr>
        <w:t xml:space="preserve">Rel.16 </w:t>
      </w:r>
      <w:r w:rsidR="001A6567" w:rsidRPr="00FC361F">
        <w:rPr>
          <w:lang w:val="en-US"/>
        </w:rPr>
        <w:t xml:space="preserve">NR positioning enhancements - horizontal </w:t>
      </w:r>
      <w:r w:rsidR="00507E60">
        <w:rPr>
          <w:lang w:val="en-US"/>
        </w:rPr>
        <w:t>accuracy</w:t>
      </w:r>
      <w:r w:rsidR="001A6567" w:rsidRPr="00FC361F">
        <w:rPr>
          <w:lang w:val="en-US"/>
        </w:rPr>
        <w:t xml:space="preserve"> results</w:t>
      </w:r>
      <w:r w:rsidR="001A6567" w:rsidRPr="00790A20">
        <w:rPr>
          <w:lang w:val="en-US"/>
        </w:rPr>
        <w:t xml:space="preserve"> </w:t>
      </w:r>
      <w:r w:rsidR="001A6567">
        <w:t>(m) with</w:t>
      </w:r>
      <w:r w:rsidR="001A6567" w:rsidRPr="004B73D8">
        <w:t xml:space="preserve"> </w:t>
      </w:r>
      <w:r w:rsidR="001A6567">
        <w:t>downlink &amp; uplink techniques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78"/>
        <w:gridCol w:w="1940"/>
        <w:gridCol w:w="617"/>
        <w:gridCol w:w="617"/>
        <w:gridCol w:w="617"/>
        <w:gridCol w:w="617"/>
      </w:tblGrid>
      <w:tr w:rsidR="00DC1BCB" w:rsidRPr="001D35EB" w:rsidTr="003E1FB3">
        <w:trPr>
          <w:jc w:val="center"/>
        </w:trPr>
        <w:tc>
          <w:tcPr>
            <w:tcW w:w="4878" w:type="dxa"/>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p>
        </w:tc>
        <w:tc>
          <w:tcPr>
            <w:tcW w:w="617" w:type="dxa"/>
            <w:vAlign w:val="center"/>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67%</w:t>
            </w:r>
          </w:p>
        </w:tc>
        <w:tc>
          <w:tcPr>
            <w:tcW w:w="617" w:type="dxa"/>
            <w:vAlign w:val="center"/>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80%</w:t>
            </w:r>
          </w:p>
        </w:tc>
        <w:tc>
          <w:tcPr>
            <w:tcW w:w="617" w:type="dxa"/>
            <w:vAlign w:val="center"/>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90%</w:t>
            </w:r>
          </w:p>
        </w:tc>
      </w:tr>
      <w:tr w:rsidR="00DC1BCB" w:rsidRPr="001D35EB" w:rsidTr="003E1FB3">
        <w:trPr>
          <w:jc w:val="center"/>
        </w:trPr>
        <w:tc>
          <w:tcPr>
            <w:tcW w:w="4878" w:type="dxa"/>
            <w:vMerge w:val="restart"/>
          </w:tcPr>
          <w:p w:rsidR="00DC1BC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w:t>
            </w:r>
            <w:r w:rsidR="00BA72B7">
              <w:rPr>
                <w:rFonts w:ascii="Arial" w:eastAsia="等线" w:hAnsi="Arial"/>
                <w:sz w:val="16"/>
                <w:szCs w:val="16"/>
              </w:rPr>
              <w:t>33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w:t>
            </w:r>
            <w:r w:rsidRPr="001D35EB">
              <w:rPr>
                <w:rFonts w:ascii="Arial" w:eastAsia="等线" w:hAnsi="Arial"/>
                <w:sz w:val="16"/>
                <w:szCs w:val="16"/>
              </w:rPr>
              <w:t xml:space="preserve"> </w:t>
            </w:r>
          </w:p>
          <w:p w:rsidR="00DC1BCB" w:rsidRPr="001D35EB" w:rsidRDefault="00DC1BCB" w:rsidP="005E09F5">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0.040</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0.052</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0.071</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0.11</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0.054</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0.076</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0.12</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0.51</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0.043</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0.055</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0.069</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0.14</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0.051</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0.074</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0.13</w:t>
            </w:r>
          </w:p>
        </w:tc>
        <w:tc>
          <w:tcPr>
            <w:tcW w:w="617" w:type="dxa"/>
            <w:vAlign w:val="center"/>
          </w:tcPr>
          <w:p w:rsidR="00DC1BCB" w:rsidRPr="005673D5" w:rsidRDefault="00DC1BCB" w:rsidP="005E09F5">
            <w:pPr>
              <w:keepNext/>
              <w:keepLines/>
              <w:jc w:val="center"/>
              <w:rPr>
                <w:rFonts w:ascii="Arial" w:eastAsia="等线" w:hAnsi="Arial"/>
                <w:sz w:val="16"/>
                <w:szCs w:val="16"/>
              </w:rPr>
            </w:pPr>
            <w:r w:rsidRPr="00A566CE">
              <w:rPr>
                <w:rFonts w:ascii="Arial" w:eastAsia="宋体" w:hAnsi="Arial"/>
                <w:sz w:val="16"/>
                <w:szCs w:val="16"/>
              </w:rPr>
              <w:t>0.62</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0.049</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0.14</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0.015</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0.12</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0.19</w:t>
            </w:r>
          </w:p>
        </w:tc>
      </w:tr>
      <w:tr w:rsidR="00DC1BCB" w:rsidRPr="001D35EB" w:rsidTr="003E1FB3">
        <w:trPr>
          <w:jc w:val="center"/>
        </w:trPr>
        <w:tc>
          <w:tcPr>
            <w:tcW w:w="4878" w:type="dxa"/>
            <w:vMerge w:val="restart"/>
          </w:tcPr>
          <w:p w:rsidR="00DC1BC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w:t>
            </w:r>
            <w:r w:rsidRPr="001D35EB">
              <w:rPr>
                <w:rFonts w:ascii="Arial" w:eastAsia="等线" w:hAnsi="Arial"/>
                <w:sz w:val="16"/>
                <w:szCs w:val="16"/>
              </w:rPr>
              <w:t xml:space="preserve"> </w:t>
            </w:r>
          </w:p>
          <w:p w:rsidR="00DC1BCB" w:rsidRPr="001D35EB" w:rsidRDefault="00DC1BCB" w:rsidP="005E09F5">
            <w:pPr>
              <w:keepNext/>
              <w:keepLines/>
              <w:jc w:val="center"/>
              <w:rPr>
                <w:rFonts w:ascii="Arial" w:eastAsia="等线" w:hAnsi="Arial"/>
                <w:sz w:val="16"/>
                <w:szCs w:val="16"/>
              </w:rPr>
            </w:pPr>
            <w:r>
              <w:rPr>
                <w:rFonts w:ascii="Arial" w:eastAsia="等线" w:hAnsi="Arial"/>
                <w:sz w:val="16"/>
                <w:szCs w:val="16"/>
              </w:rPr>
              <w:t>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0.23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4.89</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0.78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6.39</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0.26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5.12</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0.88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6.84</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E3</w:t>
            </w:r>
            <w:r>
              <w:rPr>
                <w:rFonts w:ascii="Arial" w:eastAsia="等线" w:hAnsi="Arial"/>
                <w:sz w:val="16"/>
                <w:szCs w:val="16"/>
              </w:rPr>
              <w:t>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4.12</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0.065</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0.59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4.82</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hint="eastAsia"/>
                <w:sz w:val="16"/>
                <w:szCs w:val="16"/>
              </w:rPr>
              <w:t>E4</w:t>
            </w:r>
            <w:r>
              <w:rPr>
                <w:rFonts w:ascii="Arial" w:eastAsia="等线" w:hAnsi="Arial"/>
                <w:sz w:val="16"/>
                <w:szCs w:val="16"/>
              </w:rPr>
              <w:t>0</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RSRP,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4.26</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0.081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0.78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5.49</w:t>
            </w:r>
          </w:p>
        </w:tc>
      </w:tr>
      <w:tr w:rsidR="00DC1BCB" w:rsidRPr="001D35EB" w:rsidTr="003E1FB3">
        <w:trPr>
          <w:jc w:val="center"/>
        </w:trPr>
        <w:tc>
          <w:tcPr>
            <w:tcW w:w="4878" w:type="dxa"/>
            <w:vMerge w:val="restart"/>
          </w:tcPr>
          <w:p w:rsidR="00DC1BCB" w:rsidRPr="001D35EB" w:rsidRDefault="00DC1BCB" w:rsidP="00DC1BCB">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hAnsi="Arial"/>
                <w:sz w:val="16"/>
                <w:szCs w:val="16"/>
              </w:rPr>
            </w:pPr>
            <w:r w:rsidRPr="00A566CE">
              <w:rPr>
                <w:rFonts w:ascii="Arial" w:eastAsia="宋体" w:hAnsi="Arial"/>
                <w:sz w:val="16"/>
                <w:szCs w:val="16"/>
              </w:rPr>
              <w:t>0.040</w:t>
            </w:r>
          </w:p>
        </w:tc>
        <w:tc>
          <w:tcPr>
            <w:tcW w:w="617" w:type="dxa"/>
            <w:vAlign w:val="center"/>
          </w:tcPr>
          <w:p w:rsidR="00DC1BCB" w:rsidRPr="00A566CE" w:rsidRDefault="00DC1BCB" w:rsidP="005E09F5">
            <w:pPr>
              <w:keepNext/>
              <w:keepLines/>
              <w:jc w:val="center"/>
              <w:rPr>
                <w:rFonts w:ascii="Arial" w:hAnsi="Arial"/>
                <w:sz w:val="16"/>
                <w:szCs w:val="16"/>
              </w:rPr>
            </w:pPr>
            <w:r w:rsidRPr="00A566CE">
              <w:rPr>
                <w:rFonts w:ascii="Arial" w:eastAsia="宋体" w:hAnsi="Arial"/>
                <w:sz w:val="16"/>
                <w:szCs w:val="16"/>
              </w:rPr>
              <w:t>0.050</w:t>
            </w:r>
          </w:p>
        </w:tc>
        <w:tc>
          <w:tcPr>
            <w:tcW w:w="617" w:type="dxa"/>
            <w:vAlign w:val="center"/>
          </w:tcPr>
          <w:p w:rsidR="00DC1BCB" w:rsidRPr="00A566CE" w:rsidRDefault="00DC1BCB" w:rsidP="005E09F5">
            <w:pPr>
              <w:keepNext/>
              <w:keepLines/>
              <w:jc w:val="center"/>
              <w:rPr>
                <w:rFonts w:ascii="Arial" w:hAnsi="Arial"/>
                <w:sz w:val="16"/>
                <w:szCs w:val="16"/>
              </w:rPr>
            </w:pPr>
            <w:r w:rsidRPr="00A566CE">
              <w:rPr>
                <w:rFonts w:ascii="Arial" w:eastAsia="宋体" w:hAnsi="Arial"/>
                <w:sz w:val="16"/>
                <w:szCs w:val="16"/>
              </w:rPr>
              <w:t>0.068</w:t>
            </w:r>
          </w:p>
        </w:tc>
        <w:tc>
          <w:tcPr>
            <w:tcW w:w="617" w:type="dxa"/>
            <w:vAlign w:val="center"/>
          </w:tcPr>
          <w:p w:rsidR="00DC1BCB" w:rsidRPr="00A566CE" w:rsidRDefault="00DC1BCB" w:rsidP="005E09F5">
            <w:pPr>
              <w:keepNext/>
              <w:keepLines/>
              <w:jc w:val="center"/>
              <w:rPr>
                <w:rFonts w:ascii="Arial" w:hAnsi="Arial"/>
                <w:sz w:val="16"/>
                <w:szCs w:val="16"/>
              </w:rPr>
            </w:pPr>
            <w:r w:rsidRPr="00A566CE">
              <w:rPr>
                <w:rFonts w:ascii="Arial" w:eastAsia="宋体" w:hAnsi="Arial"/>
                <w:sz w:val="16"/>
                <w:szCs w:val="16"/>
              </w:rPr>
              <w:t>0.092</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0.044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0.097</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0.24</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42</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0.048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0.058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0.067</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0.092</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0.049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0.23</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0.030</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0.055</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44</w:t>
            </w:r>
            <w:r w:rsidRPr="001D35EB">
              <w:rPr>
                <w:rFonts w:ascii="Arial" w:eastAsia="等线" w:hAnsi="Arial"/>
                <w:sz w:val="16"/>
                <w:szCs w:val="16"/>
              </w:rPr>
              <w:t>], [</w:t>
            </w:r>
            <w:r>
              <w:rPr>
                <w:rFonts w:ascii="Arial" w:eastAsia="等线" w:hAnsi="Arial"/>
                <w:sz w:val="16"/>
                <w:szCs w:val="16"/>
              </w:rPr>
              <w:t>SH,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0.037</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0.033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0.072</w:t>
            </w:r>
          </w:p>
        </w:tc>
      </w:tr>
      <w:tr w:rsidR="00DC1BCB" w:rsidRPr="001D35EB" w:rsidTr="003E1FB3">
        <w:trPr>
          <w:jc w:val="center"/>
        </w:trPr>
        <w:tc>
          <w:tcPr>
            <w:tcW w:w="4878" w:type="dxa"/>
            <w:vMerge w:val="restart"/>
          </w:tcPr>
          <w:p w:rsidR="00DC1BCB" w:rsidRPr="001D35EB" w:rsidRDefault="00DC1BCB" w:rsidP="00DC1BCB">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w:t>
            </w:r>
            <w:r>
              <w:rPr>
                <w:rFonts w:ascii="Arial" w:eastAsia="等线" w:hAnsi="Arial"/>
                <w:sz w:val="16"/>
                <w:szCs w:val="16"/>
              </w:rPr>
              <w:t xml:space="preserve"> </w:t>
            </w:r>
            <w:r w:rsidRPr="001D35EB">
              <w:rPr>
                <w:rFonts w:ascii="Arial" w:eastAsia="等线" w:hAnsi="Arial"/>
                <w:sz w:val="16"/>
                <w:szCs w:val="16"/>
              </w:rPr>
              <w:t>[</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0.059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0.083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0.19</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0.078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0.31</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E46</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0.060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0.091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0.20</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0.086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0.35</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0.012</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0.048</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0.018</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0.029</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0.11</w:t>
            </w:r>
          </w:p>
        </w:tc>
      </w:tr>
      <w:tr w:rsidR="00DC1BCB" w:rsidRPr="001D35EB" w:rsidTr="003E1FB3">
        <w:trPr>
          <w:jc w:val="center"/>
        </w:trPr>
        <w:tc>
          <w:tcPr>
            <w:tcW w:w="4878" w:type="dxa"/>
            <w:vMerge w:val="restart"/>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 xml:space="preserve">[Case </w:t>
            </w:r>
            <w:r w:rsidR="00BA72B7">
              <w:rPr>
                <w:rFonts w:ascii="Arial" w:eastAsia="等线" w:hAnsi="Arial"/>
                <w:sz w:val="16"/>
                <w:szCs w:val="16"/>
              </w:rPr>
              <w:t>E</w:t>
            </w:r>
            <w:r w:rsidR="00BA72B7">
              <w:rPr>
                <w:rFonts w:ascii="Arial" w:eastAsia="等线" w:hAnsi="Arial" w:hint="eastAsia"/>
                <w:sz w:val="16"/>
                <w:szCs w:val="16"/>
              </w:rPr>
              <w:t>48</w:t>
            </w:r>
            <w:r w:rsidRPr="001D35EB">
              <w:rPr>
                <w:rFonts w:ascii="Arial" w:eastAsia="等线" w:hAnsi="Arial"/>
                <w:sz w:val="16"/>
                <w:szCs w:val="16"/>
              </w:rPr>
              <w:t>], [</w:t>
            </w:r>
            <w:r>
              <w:rPr>
                <w:rFonts w:ascii="Arial" w:eastAsia="等线" w:hAnsi="Arial"/>
                <w:sz w:val="16"/>
                <w:szCs w:val="16"/>
              </w:rPr>
              <w:t>DH, sync error 50ns</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0.013</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0.021</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0.051</w:t>
            </w:r>
          </w:p>
        </w:tc>
      </w:tr>
      <w:tr w:rsidR="00DC1BCB" w:rsidRPr="001D35EB" w:rsidTr="003E1FB3">
        <w:trPr>
          <w:jc w:val="center"/>
        </w:trPr>
        <w:tc>
          <w:tcPr>
            <w:tcW w:w="4878" w:type="dxa"/>
            <w:vMerge/>
          </w:tcPr>
          <w:p w:rsidR="00DC1BCB" w:rsidRPr="001D35EB" w:rsidRDefault="00DC1BCB" w:rsidP="005E09F5">
            <w:pPr>
              <w:keepNext/>
              <w:keepLines/>
              <w:jc w:val="center"/>
              <w:rPr>
                <w:rFonts w:ascii="Arial" w:eastAsia="等线" w:hAnsi="Arial"/>
                <w:sz w:val="16"/>
                <w:szCs w:val="16"/>
              </w:rPr>
            </w:pPr>
          </w:p>
        </w:tc>
        <w:tc>
          <w:tcPr>
            <w:tcW w:w="1940" w:type="dxa"/>
          </w:tcPr>
          <w:p w:rsidR="00DC1BCB" w:rsidRPr="001D35EB" w:rsidRDefault="00DC1BCB" w:rsidP="005E09F5">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0.014</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0.020</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0.026</w:t>
            </w:r>
          </w:p>
        </w:tc>
        <w:tc>
          <w:tcPr>
            <w:tcW w:w="617" w:type="dxa"/>
            <w:vAlign w:val="center"/>
          </w:tcPr>
          <w:p w:rsidR="00DC1BCB" w:rsidRPr="00A566CE" w:rsidRDefault="00DC1BCB" w:rsidP="005E09F5">
            <w:pPr>
              <w:keepNext/>
              <w:keepLines/>
              <w:jc w:val="center"/>
              <w:rPr>
                <w:rFonts w:ascii="Arial" w:eastAsia="宋体" w:hAnsi="Arial"/>
                <w:sz w:val="16"/>
                <w:szCs w:val="16"/>
              </w:rPr>
            </w:pPr>
            <w:r w:rsidRPr="00A566CE">
              <w:rPr>
                <w:rFonts w:ascii="Arial" w:eastAsia="宋体" w:hAnsi="Arial"/>
                <w:sz w:val="16"/>
                <w:szCs w:val="16"/>
              </w:rPr>
              <w:t>0.11</w:t>
            </w:r>
          </w:p>
        </w:tc>
      </w:tr>
    </w:tbl>
    <w:p w:rsidR="00AD5C28" w:rsidRPr="00335289" w:rsidRDefault="00AD5C28" w:rsidP="00AD5C28">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1</w:t>
      </w:r>
    </w:p>
    <w:p w:rsidR="00AD5C28" w:rsidRPr="0022370B" w:rsidRDefault="00AD5C28" w:rsidP="00AD5C28">
      <w:pPr>
        <w:pStyle w:val="af"/>
        <w:numPr>
          <w:ilvl w:val="0"/>
          <w:numId w:val="9"/>
        </w:numPr>
        <w:ind w:firstLineChars="0"/>
        <w:rPr>
          <w:b/>
          <w:bCs/>
          <w:i/>
          <w:iCs/>
          <w:szCs w:val="20"/>
          <w:lang w:val="en-GB"/>
        </w:rPr>
      </w:pPr>
      <w:r w:rsidRPr="0038482B">
        <w:rPr>
          <w:rFonts w:ascii="Times New Roman" w:eastAsiaTheme="minorEastAsia" w:hAnsi="Times New Roman"/>
          <w:b/>
          <w:i/>
          <w:sz w:val="20"/>
          <w:szCs w:val="20"/>
        </w:rPr>
        <w:t xml:space="preserve">For </w:t>
      </w:r>
      <w:r w:rsidR="009640CB">
        <w:rPr>
          <w:rFonts w:ascii="Times New Roman" w:eastAsiaTheme="minorEastAsia" w:hAnsi="Times New Roman"/>
          <w:b/>
          <w:i/>
          <w:sz w:val="20"/>
          <w:szCs w:val="20"/>
        </w:rPr>
        <w:t>Multi-</w:t>
      </w:r>
      <w:r w:rsidRPr="0038482B">
        <w:rPr>
          <w:rFonts w:ascii="Times New Roman" w:eastAsiaTheme="minorEastAsia" w:hAnsi="Times New Roman"/>
          <w:b/>
          <w:i/>
          <w:sz w:val="20"/>
          <w:szCs w:val="20"/>
        </w:rPr>
        <w:t>RTT positioning</w:t>
      </w:r>
      <w:r w:rsidR="00660CDA">
        <w:rPr>
          <w:rFonts w:ascii="Times New Roman" w:eastAsiaTheme="minorEastAsia" w:hAnsi="Times New Roman" w:hint="eastAsia"/>
          <w:b/>
          <w:i/>
          <w:sz w:val="20"/>
          <w:szCs w:val="20"/>
        </w:rPr>
        <w:t>,</w:t>
      </w:r>
      <w:r w:rsidR="00660CDA">
        <w:rPr>
          <w:rFonts w:ascii="Times New Roman" w:eastAsiaTheme="minorEastAsia" w:hAnsi="Times New Roman"/>
          <w:b/>
          <w:i/>
          <w:sz w:val="20"/>
          <w:szCs w:val="20"/>
        </w:rPr>
        <w:t xml:space="preserve"> </w:t>
      </w:r>
      <w:r w:rsidRPr="0038482B">
        <w:rPr>
          <w:rFonts w:ascii="Times New Roman" w:eastAsiaTheme="minorEastAsia" w:hAnsi="Times New Roman"/>
          <w:b/>
          <w:i/>
          <w:sz w:val="20"/>
          <w:szCs w:val="20"/>
        </w:rPr>
        <w:t xml:space="preserve">the performance target [0.2m 90%] </w:t>
      </w:r>
      <w:r w:rsidRPr="0038482B">
        <w:rPr>
          <w:rFonts w:ascii="Times New Roman" w:hAnsi="Times New Roman"/>
          <w:b/>
          <w:bCs/>
          <w:i/>
          <w:iCs/>
          <w:sz w:val="20"/>
          <w:szCs w:val="20"/>
          <w:lang w:val="en-GB"/>
        </w:rPr>
        <w:t xml:space="preserve">can be achieved in InF-SH and InF-DH </w:t>
      </w:r>
      <w:r w:rsidR="009640CB" w:rsidRPr="009640CB">
        <w:rPr>
          <w:rFonts w:ascii="Times New Roman" w:hAnsi="Times New Roman"/>
          <w:b/>
          <w:bCs/>
          <w:i/>
          <w:iCs/>
          <w:sz w:val="20"/>
          <w:szCs w:val="20"/>
          <w:lang w:val="en-GB"/>
        </w:rPr>
        <w:t xml:space="preserve">for convex UEs </w:t>
      </w:r>
      <w:r w:rsidR="00365F1E" w:rsidRPr="00365F1E">
        <w:rPr>
          <w:rFonts w:ascii="Times New Roman" w:hAnsi="Times New Roman"/>
          <w:b/>
          <w:bCs/>
          <w:i/>
          <w:iCs/>
          <w:sz w:val="20"/>
          <w:szCs w:val="20"/>
          <w:lang w:val="en-GB"/>
        </w:rPr>
        <w:t>with enhancement</w:t>
      </w:r>
      <w:r w:rsidR="009640CB">
        <w:rPr>
          <w:rFonts w:ascii="Times New Roman" w:hAnsi="Times New Roman"/>
          <w:b/>
          <w:bCs/>
          <w:i/>
          <w:iCs/>
          <w:sz w:val="20"/>
          <w:szCs w:val="20"/>
          <w:lang w:val="en-GB"/>
        </w:rPr>
        <w:t>.</w:t>
      </w:r>
    </w:p>
    <w:p w:rsidR="009640CB" w:rsidRPr="00335289" w:rsidRDefault="009640CB" w:rsidP="009640CB">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2</w:t>
      </w:r>
    </w:p>
    <w:p w:rsidR="009640CB" w:rsidRPr="004954D4" w:rsidRDefault="009640CB" w:rsidP="009640CB">
      <w:pPr>
        <w:pStyle w:val="a0"/>
        <w:numPr>
          <w:ilvl w:val="0"/>
          <w:numId w:val="9"/>
        </w:numPr>
        <w:rPr>
          <w:rFonts w:eastAsiaTheme="minorEastAsia"/>
          <w:b/>
          <w:i/>
          <w:szCs w:val="20"/>
        </w:rPr>
      </w:pPr>
      <w:r w:rsidRPr="0038482B">
        <w:rPr>
          <w:rFonts w:eastAsiaTheme="minorEastAsia"/>
          <w:b/>
          <w:i/>
          <w:szCs w:val="20"/>
        </w:rPr>
        <w:t xml:space="preserve">For </w:t>
      </w:r>
      <w:r>
        <w:rPr>
          <w:rFonts w:eastAsiaTheme="minorEastAsia"/>
          <w:b/>
          <w:i/>
          <w:szCs w:val="20"/>
        </w:rPr>
        <w:t>Multi-</w:t>
      </w:r>
      <w:r w:rsidRPr="0038482B">
        <w:rPr>
          <w:rFonts w:eastAsiaTheme="minorEastAsia"/>
          <w:b/>
          <w:i/>
          <w:szCs w:val="20"/>
        </w:rPr>
        <w:t>RTT positionin</w:t>
      </w:r>
      <w:r w:rsidR="001F6E85">
        <w:rPr>
          <w:rFonts w:eastAsiaTheme="minorEastAsia" w:hint="eastAsia"/>
          <w:b/>
          <w:i/>
          <w:szCs w:val="20"/>
        </w:rPr>
        <w:t>g</w:t>
      </w:r>
      <w:r w:rsidR="00660CDA">
        <w:rPr>
          <w:rFonts w:eastAsiaTheme="minorEastAsia"/>
          <w:b/>
          <w:i/>
          <w:szCs w:val="20"/>
        </w:rPr>
        <w:t xml:space="preserve">, </w:t>
      </w:r>
      <w:r w:rsidRPr="0038482B">
        <w:rPr>
          <w:rFonts w:eastAsiaTheme="minorEastAsia"/>
          <w:b/>
          <w:i/>
          <w:szCs w:val="20"/>
        </w:rPr>
        <w:t xml:space="preserve">the performance target [0.2m </w:t>
      </w:r>
      <w:r>
        <w:rPr>
          <w:rFonts w:eastAsiaTheme="minorEastAsia"/>
          <w:b/>
          <w:i/>
          <w:szCs w:val="20"/>
        </w:rPr>
        <w:t>9</w:t>
      </w:r>
      <w:r w:rsidRPr="0038482B">
        <w:rPr>
          <w:rFonts w:eastAsiaTheme="minorEastAsia"/>
          <w:b/>
          <w:i/>
          <w:szCs w:val="20"/>
        </w:rPr>
        <w:t xml:space="preserve">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 for FR2 for all UEs</w:t>
      </w:r>
      <w:r w:rsidRPr="009640CB">
        <w:rPr>
          <w:b/>
          <w:bCs/>
          <w:i/>
          <w:iCs/>
          <w:szCs w:val="20"/>
          <w:lang w:val="en-GB"/>
        </w:rPr>
        <w:t xml:space="preserve"> </w:t>
      </w:r>
      <w:r w:rsidR="00365F1E" w:rsidRPr="00365F1E">
        <w:rPr>
          <w:b/>
          <w:bCs/>
          <w:i/>
          <w:iCs/>
          <w:szCs w:val="20"/>
          <w:lang w:val="en-GB"/>
        </w:rPr>
        <w:t>with enhancement</w:t>
      </w:r>
      <w:r>
        <w:rPr>
          <w:rFonts w:eastAsiaTheme="minorEastAsia"/>
          <w:b/>
          <w:i/>
          <w:szCs w:val="20"/>
        </w:rPr>
        <w:t>, but cannot be achieved in other cases</w:t>
      </w:r>
      <w:r w:rsidR="00365F1E">
        <w:rPr>
          <w:rFonts w:eastAsiaTheme="minorEastAsia"/>
          <w:b/>
          <w:i/>
          <w:szCs w:val="20"/>
        </w:rPr>
        <w:t xml:space="preserve"> for all UEs</w:t>
      </w:r>
      <w:r>
        <w:rPr>
          <w:rFonts w:eastAsiaTheme="minorEastAsia"/>
          <w:b/>
          <w:i/>
          <w:szCs w:val="20"/>
        </w:rPr>
        <w:t>.</w:t>
      </w:r>
    </w:p>
    <w:p w:rsidR="004D14BD" w:rsidRDefault="004D14BD" w:rsidP="004D14BD">
      <w:pPr>
        <w:pStyle w:val="3"/>
        <w:rPr>
          <w:b/>
          <w:bCs/>
        </w:rPr>
      </w:pPr>
      <w:r w:rsidRPr="00F45113">
        <w:rPr>
          <w:b/>
          <w:bCs/>
        </w:rPr>
        <w:t>2.2.</w:t>
      </w:r>
      <w:r w:rsidR="00507E60">
        <w:rPr>
          <w:b/>
          <w:bCs/>
        </w:rPr>
        <w:t>2 O</w:t>
      </w:r>
      <w:r w:rsidR="00507E60" w:rsidRPr="00507E60">
        <w:rPr>
          <w:b/>
          <w:bCs/>
        </w:rPr>
        <w:t>utlier determination/rejection techniques</w:t>
      </w:r>
      <w:r>
        <w:rPr>
          <w:b/>
          <w:bCs/>
        </w:rPr>
        <w:t xml:space="preserve"> and LOS detection</w:t>
      </w:r>
      <w:r w:rsidRPr="00F45113">
        <w:rPr>
          <w:b/>
          <w:bCs/>
        </w:rPr>
        <w:t xml:space="preserve"> </w:t>
      </w:r>
    </w:p>
    <w:p w:rsidR="00AA0C3A" w:rsidRDefault="00FC7EEE" w:rsidP="00673AAE">
      <w:pPr>
        <w:pStyle w:val="a0"/>
        <w:spacing w:line="260" w:lineRule="exact"/>
        <w:rPr>
          <w:rFonts w:eastAsiaTheme="minorEastAsia"/>
          <w:color w:val="000000" w:themeColor="text1"/>
          <w:lang w:val="en-GB"/>
        </w:rPr>
      </w:pPr>
      <w:r w:rsidRPr="00673AAE">
        <w:rPr>
          <w:rFonts w:hint="eastAsia"/>
          <w:color w:val="000000" w:themeColor="text1"/>
          <w:lang w:val="en-GB"/>
        </w:rPr>
        <w:t>In</w:t>
      </w:r>
      <w:r w:rsidRPr="00673AAE">
        <w:rPr>
          <w:color w:val="000000" w:themeColor="text1"/>
          <w:lang w:val="en-GB"/>
        </w:rPr>
        <w:t xml:space="preserve"> this </w:t>
      </w:r>
      <w:r w:rsidR="00513239">
        <w:rPr>
          <w:color w:val="000000" w:themeColor="text1"/>
          <w:lang w:val="en-GB"/>
        </w:rPr>
        <w:t>section</w:t>
      </w:r>
      <w:r w:rsidRPr="00673AAE">
        <w:rPr>
          <w:color w:val="000000" w:themeColor="text1"/>
          <w:lang w:val="en-GB"/>
        </w:rPr>
        <w:t>, we e</w:t>
      </w:r>
      <w:r w:rsidR="00673AAE" w:rsidRPr="00673AAE">
        <w:rPr>
          <w:color w:val="000000" w:themeColor="text1"/>
          <w:lang w:val="en-GB"/>
        </w:rPr>
        <w:t xml:space="preserve">valuate the performance of </w:t>
      </w:r>
      <w:r w:rsidR="004444BE">
        <w:rPr>
          <w:color w:val="000000" w:themeColor="text1"/>
          <w:lang w:val="en-GB"/>
        </w:rPr>
        <w:t>o</w:t>
      </w:r>
      <w:r w:rsidR="004444BE" w:rsidRPr="004444BE">
        <w:rPr>
          <w:color w:val="000000" w:themeColor="text1"/>
          <w:lang w:val="en-GB"/>
        </w:rPr>
        <w:t>utlier determination/rejection techniques</w:t>
      </w:r>
      <w:r w:rsidR="004444BE">
        <w:rPr>
          <w:rFonts w:asciiTheme="minorEastAsia" w:eastAsiaTheme="minorEastAsia" w:hAnsiTheme="minorEastAsia" w:hint="eastAsia"/>
          <w:color w:val="000000" w:themeColor="text1"/>
          <w:lang w:val="en-GB"/>
        </w:rPr>
        <w:t>(</w:t>
      </w:r>
      <w:r w:rsidR="00673AAE" w:rsidRPr="00673AAE">
        <w:rPr>
          <w:color w:val="000000" w:themeColor="text1"/>
          <w:lang w:val="en-GB"/>
        </w:rPr>
        <w:t>RAIM</w:t>
      </w:r>
      <w:r w:rsidR="004444BE">
        <w:rPr>
          <w:color w:val="000000" w:themeColor="text1"/>
          <w:lang w:val="en-GB"/>
        </w:rPr>
        <w:t>)</w:t>
      </w:r>
      <w:r w:rsidR="00673AAE" w:rsidRPr="00673AAE">
        <w:rPr>
          <w:color w:val="000000" w:themeColor="text1"/>
          <w:lang w:val="en-GB"/>
        </w:rPr>
        <w:t xml:space="preserve"> </w:t>
      </w:r>
      <w:r w:rsidR="00535F35">
        <w:rPr>
          <w:color w:val="000000" w:themeColor="text1"/>
          <w:lang w:val="en-GB"/>
        </w:rPr>
        <w:t>and</w:t>
      </w:r>
      <w:r w:rsidR="00673AAE" w:rsidRPr="00673AAE">
        <w:rPr>
          <w:color w:val="000000" w:themeColor="text1"/>
          <w:lang w:val="en-GB"/>
        </w:rPr>
        <w:t xml:space="preserve"> different LOS</w:t>
      </w:r>
      <w:r w:rsidR="00C028C1">
        <w:rPr>
          <w:color w:val="000000" w:themeColor="text1"/>
          <w:lang w:val="en-GB"/>
        </w:rPr>
        <w:t xml:space="preserve"> </w:t>
      </w:r>
      <w:r w:rsidR="00C028C1" w:rsidRPr="00C028C1">
        <w:rPr>
          <w:color w:val="000000" w:themeColor="text1"/>
          <w:lang w:val="en-GB"/>
        </w:rPr>
        <w:t xml:space="preserve">classification/detection </w:t>
      </w:r>
      <w:r w:rsidR="00673AAE" w:rsidRPr="00673AAE">
        <w:rPr>
          <w:color w:val="000000" w:themeColor="text1"/>
          <w:lang w:val="en-GB"/>
        </w:rPr>
        <w:t xml:space="preserve">condition. </w:t>
      </w:r>
      <w:r w:rsidR="00507E60">
        <w:rPr>
          <w:color w:val="000000" w:themeColor="text1"/>
          <w:lang w:val="en-GB"/>
        </w:rPr>
        <w:t xml:space="preserve">We compare the performance of </w:t>
      </w:r>
      <w:r w:rsidR="00507E60">
        <w:t xml:space="preserve">LOS/NLOS classification/detection with </w:t>
      </w:r>
      <w:r w:rsidR="004444BE">
        <w:t>RAIM</w:t>
      </w:r>
      <w:r w:rsidR="00507E60">
        <w:t xml:space="preserve">. </w:t>
      </w:r>
      <w:r w:rsidR="00673AAE" w:rsidRPr="00673AAE">
        <w:rPr>
          <w:color w:val="000000" w:themeColor="text1"/>
          <w:lang w:val="en-GB"/>
        </w:rPr>
        <w:t xml:space="preserve">The case </w:t>
      </w:r>
      <w:r w:rsidR="00673AAE">
        <w:rPr>
          <w:color w:val="000000" w:themeColor="text1"/>
          <w:lang w:val="en-GB"/>
        </w:rPr>
        <w:t xml:space="preserve">of </w:t>
      </w:r>
      <w:r w:rsidR="00673AAE" w:rsidRPr="00673AAE">
        <w:rPr>
          <w:color w:val="000000" w:themeColor="text1"/>
          <w:lang w:val="en-GB"/>
        </w:rPr>
        <w:t>known LOS without RAIM represent</w:t>
      </w:r>
      <w:r w:rsidR="00535F35">
        <w:rPr>
          <w:color w:val="000000" w:themeColor="text1"/>
          <w:lang w:val="en-GB"/>
        </w:rPr>
        <w:t>s</w:t>
      </w:r>
      <w:r w:rsidR="00673AAE" w:rsidRPr="00673AAE">
        <w:rPr>
          <w:color w:val="000000" w:themeColor="text1"/>
          <w:lang w:val="en-GB"/>
        </w:rPr>
        <w:t xml:space="preserve"> select</w:t>
      </w:r>
      <w:r w:rsidR="00535F35">
        <w:rPr>
          <w:color w:val="000000" w:themeColor="text1"/>
          <w:lang w:val="en-GB"/>
        </w:rPr>
        <w:t>ing</w:t>
      </w:r>
      <w:r w:rsidR="00673AAE" w:rsidRPr="00673AAE">
        <w:rPr>
          <w:color w:val="000000" w:themeColor="text1"/>
          <w:lang w:val="en-GB"/>
        </w:rPr>
        <w:t xml:space="preserve"> TRP</w:t>
      </w:r>
      <w:r w:rsidR="00673AAE">
        <w:rPr>
          <w:color w:val="000000" w:themeColor="text1"/>
          <w:lang w:val="en-GB"/>
        </w:rPr>
        <w:t>s</w:t>
      </w:r>
      <w:r w:rsidR="00673AAE" w:rsidRPr="00673AAE">
        <w:rPr>
          <w:color w:val="000000" w:themeColor="text1"/>
          <w:lang w:val="en-GB"/>
        </w:rPr>
        <w:t xml:space="preserve"> with known LOS information, that is</w:t>
      </w:r>
      <w:r w:rsidR="00535F35">
        <w:rPr>
          <w:color w:val="000000" w:themeColor="text1"/>
          <w:lang w:val="en-GB"/>
        </w:rPr>
        <w:t>,</w:t>
      </w:r>
      <w:r w:rsidR="00673AAE" w:rsidRPr="00673AAE">
        <w:rPr>
          <w:color w:val="000000" w:themeColor="text1"/>
          <w:lang w:val="en-GB"/>
        </w:rPr>
        <w:t xml:space="preserve"> if the UE has more than 4 LOS TRPs, it chooses TRPs for positioning form the LOS TRPs, if the UE has le</w:t>
      </w:r>
      <w:r w:rsidR="00535F35">
        <w:rPr>
          <w:color w:val="000000" w:themeColor="text1"/>
          <w:lang w:val="en-GB"/>
        </w:rPr>
        <w:t>ss</w:t>
      </w:r>
      <w:r w:rsidR="00673AAE" w:rsidRPr="00673AAE">
        <w:rPr>
          <w:color w:val="000000" w:themeColor="text1"/>
          <w:lang w:val="en-GB"/>
        </w:rPr>
        <w:t xml:space="preserve"> than 4 LOS TRPs, it chooses all LOS TRPs and additional NLOS TRP to reach 4 TRPs. </w:t>
      </w:r>
      <w:r w:rsidR="00673AAE">
        <w:rPr>
          <w:color w:val="000000" w:themeColor="text1"/>
          <w:lang w:val="en-GB"/>
        </w:rPr>
        <w:t xml:space="preserve"> The case of</w:t>
      </w:r>
      <w:r w:rsidR="00673AAE" w:rsidRPr="00673AAE">
        <w:rPr>
          <w:color w:val="000000" w:themeColor="text1"/>
          <w:lang w:val="en-GB"/>
        </w:rPr>
        <w:t xml:space="preserve"> known LOS </w:t>
      </w:r>
      <w:r w:rsidR="00673AAE">
        <w:rPr>
          <w:color w:val="000000" w:themeColor="text1"/>
          <w:lang w:val="en-GB"/>
        </w:rPr>
        <w:t>+</w:t>
      </w:r>
      <w:r w:rsidR="00673AAE" w:rsidRPr="00673AAE">
        <w:rPr>
          <w:color w:val="000000" w:themeColor="text1"/>
          <w:lang w:val="en-GB"/>
        </w:rPr>
        <w:t xml:space="preserve"> RAIM</w:t>
      </w:r>
      <w:r w:rsidR="00673AAE">
        <w:rPr>
          <w:color w:val="000000" w:themeColor="text1"/>
          <w:lang w:val="en-GB"/>
        </w:rPr>
        <w:t xml:space="preserve"> </w:t>
      </w:r>
      <w:r w:rsidR="008A0D8B">
        <w:rPr>
          <w:color w:val="000000" w:themeColor="text1"/>
          <w:lang w:val="en-GB"/>
        </w:rPr>
        <w:t xml:space="preserve">means </w:t>
      </w:r>
      <w:r w:rsidR="00673AAE">
        <w:rPr>
          <w:color w:val="000000" w:themeColor="text1"/>
          <w:lang w:val="en-GB"/>
        </w:rPr>
        <w:t>select</w:t>
      </w:r>
      <w:r w:rsidR="00535F35">
        <w:rPr>
          <w:color w:val="000000" w:themeColor="text1"/>
          <w:lang w:val="en-GB"/>
        </w:rPr>
        <w:t>ing</w:t>
      </w:r>
      <w:r w:rsidR="00673AAE">
        <w:rPr>
          <w:color w:val="000000" w:themeColor="text1"/>
          <w:lang w:val="en-GB"/>
        </w:rPr>
        <w:t xml:space="preserve"> TRPs with known LOS information, while </w:t>
      </w:r>
      <w:r w:rsidR="00AA0C3A">
        <w:rPr>
          <w:color w:val="000000" w:themeColor="text1"/>
          <w:lang w:val="en-GB"/>
        </w:rPr>
        <w:t>the RAIM algorithm is also applied.</w:t>
      </w:r>
    </w:p>
    <w:p w:rsidR="00841288" w:rsidRPr="00673AAE" w:rsidRDefault="00673AAE" w:rsidP="00673AAE">
      <w:pPr>
        <w:pStyle w:val="a0"/>
        <w:spacing w:line="260" w:lineRule="exact"/>
        <w:rPr>
          <w:color w:val="000000" w:themeColor="text1"/>
          <w:lang w:val="en-GB"/>
        </w:rPr>
      </w:pPr>
      <w:r w:rsidRPr="00673AAE">
        <w:rPr>
          <w:color w:val="000000" w:themeColor="text1"/>
          <w:lang w:val="en-GB"/>
        </w:rPr>
        <w:t>The results are in</w:t>
      </w:r>
      <w:r w:rsidR="00695CCE">
        <w:rPr>
          <w:color w:val="000000" w:themeColor="text1"/>
          <w:lang w:val="en-GB"/>
        </w:rPr>
        <w:t xml:space="preserve"> </w:t>
      </w:r>
      <w:r w:rsidR="00C121E9">
        <w:rPr>
          <w:color w:val="000000" w:themeColor="text1"/>
          <w:lang w:val="en-GB"/>
        </w:rPr>
        <w:fldChar w:fldCharType="begin"/>
      </w:r>
      <w:r w:rsidR="00695CCE">
        <w:rPr>
          <w:color w:val="000000" w:themeColor="text1"/>
          <w:lang w:val="en-GB"/>
        </w:rPr>
        <w:instrText xml:space="preserve"> REF _Ref52550854 \h </w:instrText>
      </w:r>
      <w:r w:rsidR="00C121E9">
        <w:rPr>
          <w:color w:val="000000" w:themeColor="text1"/>
          <w:lang w:val="en-GB"/>
        </w:rPr>
      </w:r>
      <w:r w:rsidR="00C121E9">
        <w:rPr>
          <w:color w:val="000000" w:themeColor="text1"/>
          <w:lang w:val="en-GB"/>
        </w:rPr>
        <w:fldChar w:fldCharType="separate"/>
      </w:r>
      <w:r w:rsidR="00695CCE">
        <w:t xml:space="preserve">Table </w:t>
      </w:r>
      <w:r w:rsidR="00695CCE">
        <w:rPr>
          <w:noProof/>
        </w:rPr>
        <w:t>9</w:t>
      </w:r>
      <w:r w:rsidR="00C121E9">
        <w:rPr>
          <w:color w:val="000000" w:themeColor="text1"/>
          <w:lang w:val="en-GB"/>
        </w:rPr>
        <w:fldChar w:fldCharType="end"/>
      </w:r>
      <w:r w:rsidRPr="00673AAE">
        <w:rPr>
          <w:color w:val="000000" w:themeColor="text1"/>
          <w:lang w:val="en-GB"/>
        </w:rPr>
        <w:t>, it can be seen that</w:t>
      </w:r>
      <w:r w:rsidR="00AA0C3A">
        <w:rPr>
          <w:color w:val="000000" w:themeColor="text1"/>
          <w:lang w:val="en-GB"/>
        </w:rPr>
        <w:t xml:space="preserve"> the RAIM algorithm </w:t>
      </w:r>
      <w:r w:rsidR="008A0D8B">
        <w:rPr>
          <w:color w:val="000000" w:themeColor="text1"/>
          <w:lang w:val="en-GB"/>
        </w:rPr>
        <w:t xml:space="preserve">without any LOS detection </w:t>
      </w:r>
      <w:r w:rsidR="00AA0C3A">
        <w:rPr>
          <w:color w:val="000000" w:themeColor="text1"/>
          <w:lang w:val="en-GB"/>
        </w:rPr>
        <w:t xml:space="preserve">can reach a high accuracy </w:t>
      </w:r>
      <w:r w:rsidR="008A0D8B">
        <w:rPr>
          <w:color w:val="000000" w:themeColor="text1"/>
          <w:lang w:val="en-GB"/>
        </w:rPr>
        <w:t xml:space="preserve">better than LOS detection </w:t>
      </w:r>
      <w:r w:rsidR="001F6E85">
        <w:rPr>
          <w:color w:val="000000" w:themeColor="text1"/>
          <w:lang w:val="en-GB"/>
        </w:rPr>
        <w:t>without</w:t>
      </w:r>
      <w:r w:rsidR="008A0D8B">
        <w:rPr>
          <w:color w:val="000000" w:themeColor="text1"/>
          <w:lang w:val="en-GB"/>
        </w:rPr>
        <w:t xml:space="preserve"> RAIM.</w:t>
      </w:r>
      <w:r w:rsidR="00AA0C3A">
        <w:rPr>
          <w:color w:val="000000" w:themeColor="text1"/>
          <w:lang w:val="en-GB"/>
        </w:rPr>
        <w:t xml:space="preserve"> </w:t>
      </w:r>
      <w:r w:rsidR="008A0D8B">
        <w:rPr>
          <w:color w:val="000000" w:themeColor="text1"/>
          <w:lang w:val="en-GB"/>
        </w:rPr>
        <w:t>In other words,</w:t>
      </w:r>
      <w:r w:rsidR="00AA0C3A">
        <w:rPr>
          <w:color w:val="000000" w:themeColor="text1"/>
          <w:lang w:val="en-GB"/>
        </w:rPr>
        <w:t xml:space="preserve"> if the RAIM algorithm is applied, with sufficient LOS links, better TRPs can be chosen and LOS detection is </w:t>
      </w:r>
      <w:r w:rsidR="008A0D8B">
        <w:rPr>
          <w:color w:val="000000" w:themeColor="text1"/>
          <w:lang w:val="en-GB"/>
        </w:rPr>
        <w:t>not effective</w:t>
      </w:r>
      <w:r w:rsidR="00AA0C3A">
        <w:rPr>
          <w:color w:val="000000" w:themeColor="text1"/>
          <w:lang w:val="en-GB"/>
        </w:rPr>
        <w:t>.</w:t>
      </w:r>
    </w:p>
    <w:p w:rsidR="00841288" w:rsidRDefault="00695CCE" w:rsidP="00695CCE">
      <w:pPr>
        <w:pStyle w:val="a6"/>
        <w:jc w:val="center"/>
        <w:rPr>
          <w:lang w:val="en-US"/>
        </w:rPr>
      </w:pPr>
      <w:bookmarkStart w:id="18" w:name="_Ref52550854"/>
      <w:r>
        <w:t xml:space="preserve">Table </w:t>
      </w:r>
      <w:r w:rsidR="00C121E9">
        <w:fldChar w:fldCharType="begin"/>
      </w:r>
      <w:r>
        <w:instrText xml:space="preserve"> SEQ Table \* ARABIC </w:instrText>
      </w:r>
      <w:r w:rsidR="00C121E9">
        <w:fldChar w:fldCharType="separate"/>
      </w:r>
      <w:r>
        <w:rPr>
          <w:noProof/>
        </w:rPr>
        <w:t>9</w:t>
      </w:r>
      <w:r w:rsidR="00C121E9">
        <w:fldChar w:fldCharType="end"/>
      </w:r>
      <w:bookmarkEnd w:id="18"/>
      <w:r>
        <w:t xml:space="preserve"> </w:t>
      </w:r>
      <w:r w:rsidR="00841288">
        <w:rPr>
          <w:lang w:val="en-US"/>
        </w:rPr>
        <w:t xml:space="preserve">Rel.16 </w:t>
      </w:r>
      <w:r w:rsidR="00841288" w:rsidRPr="00FC361F">
        <w:rPr>
          <w:lang w:val="en-US"/>
        </w:rPr>
        <w:t xml:space="preserve">NR positioning enhancements - horizontal </w:t>
      </w:r>
      <w:r w:rsidR="00507E60">
        <w:rPr>
          <w:lang w:val="en-US"/>
        </w:rPr>
        <w:t>accuracy</w:t>
      </w:r>
      <w:r w:rsidR="00841288" w:rsidRPr="00FC361F">
        <w:rPr>
          <w:lang w:val="en-US"/>
        </w:rPr>
        <w:t xml:space="preserve"> results</w:t>
      </w:r>
      <w:r w:rsidR="00841288" w:rsidRPr="00790A20">
        <w:rPr>
          <w:lang w:val="en-US"/>
        </w:rPr>
        <w:t xml:space="preserve"> </w:t>
      </w:r>
      <w:r w:rsidR="00841288">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18"/>
        <w:gridCol w:w="1400"/>
        <w:gridCol w:w="617"/>
        <w:gridCol w:w="617"/>
        <w:gridCol w:w="617"/>
        <w:gridCol w:w="617"/>
      </w:tblGrid>
      <w:tr w:rsidR="00841288" w:rsidRPr="001D35EB" w:rsidTr="003E1FB3">
        <w:trPr>
          <w:jc w:val="center"/>
        </w:trPr>
        <w:tc>
          <w:tcPr>
            <w:tcW w:w="5418" w:type="dxa"/>
          </w:tcPr>
          <w:p w:rsidR="00841288" w:rsidRPr="001D35EB" w:rsidRDefault="00841288" w:rsidP="00FC7EEE">
            <w:pPr>
              <w:keepNext/>
              <w:keepLines/>
              <w:jc w:val="center"/>
              <w:rPr>
                <w:rFonts w:ascii="Arial" w:eastAsia="等线" w:hAnsi="Arial"/>
                <w:sz w:val="16"/>
                <w:szCs w:val="16"/>
              </w:rPr>
            </w:pPr>
          </w:p>
        </w:tc>
        <w:tc>
          <w:tcPr>
            <w:tcW w:w="1400" w:type="dxa"/>
          </w:tcPr>
          <w:p w:rsidR="00841288" w:rsidRPr="001D35EB" w:rsidRDefault="00841288" w:rsidP="00FC7EEE">
            <w:pPr>
              <w:keepNext/>
              <w:keepLines/>
              <w:jc w:val="center"/>
              <w:rPr>
                <w:rFonts w:ascii="Arial" w:eastAsia="等线" w:hAnsi="Arial"/>
                <w:sz w:val="16"/>
                <w:szCs w:val="16"/>
              </w:rPr>
            </w:pPr>
          </w:p>
        </w:tc>
        <w:tc>
          <w:tcPr>
            <w:tcW w:w="617" w:type="dxa"/>
            <w:vAlign w:val="center"/>
          </w:tcPr>
          <w:p w:rsidR="00841288" w:rsidRPr="001D35EB" w:rsidRDefault="00841288" w:rsidP="00FC7EEE">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841288" w:rsidRPr="001D35EB" w:rsidRDefault="00841288" w:rsidP="00FC7EEE">
            <w:pPr>
              <w:keepNext/>
              <w:keepLines/>
              <w:jc w:val="center"/>
              <w:rPr>
                <w:rFonts w:ascii="Arial" w:eastAsia="等线" w:hAnsi="Arial"/>
                <w:sz w:val="16"/>
                <w:szCs w:val="16"/>
              </w:rPr>
            </w:pPr>
            <w:r w:rsidRPr="001D35EB">
              <w:rPr>
                <w:rFonts w:ascii="Arial" w:eastAsia="等线" w:hAnsi="Arial"/>
                <w:sz w:val="16"/>
                <w:szCs w:val="16"/>
              </w:rPr>
              <w:t>67%</w:t>
            </w:r>
          </w:p>
        </w:tc>
        <w:tc>
          <w:tcPr>
            <w:tcW w:w="617" w:type="dxa"/>
            <w:vAlign w:val="center"/>
          </w:tcPr>
          <w:p w:rsidR="00841288" w:rsidRPr="001D35EB" w:rsidRDefault="00841288" w:rsidP="00FC7EEE">
            <w:pPr>
              <w:keepNext/>
              <w:keepLines/>
              <w:jc w:val="center"/>
              <w:rPr>
                <w:rFonts w:ascii="Arial" w:eastAsia="等线" w:hAnsi="Arial"/>
                <w:sz w:val="16"/>
                <w:szCs w:val="16"/>
              </w:rPr>
            </w:pPr>
            <w:r w:rsidRPr="001D35EB">
              <w:rPr>
                <w:rFonts w:ascii="Arial" w:eastAsia="等线" w:hAnsi="Arial"/>
                <w:sz w:val="16"/>
                <w:szCs w:val="16"/>
              </w:rPr>
              <w:t>80%</w:t>
            </w:r>
          </w:p>
        </w:tc>
        <w:tc>
          <w:tcPr>
            <w:tcW w:w="617" w:type="dxa"/>
            <w:vAlign w:val="center"/>
          </w:tcPr>
          <w:p w:rsidR="00841288" w:rsidRPr="001D35EB" w:rsidRDefault="00841288" w:rsidP="00FC7EEE">
            <w:pPr>
              <w:keepNext/>
              <w:keepLines/>
              <w:jc w:val="center"/>
              <w:rPr>
                <w:rFonts w:ascii="Arial" w:eastAsia="等线" w:hAnsi="Arial"/>
                <w:sz w:val="16"/>
                <w:szCs w:val="16"/>
              </w:rPr>
            </w:pPr>
            <w:r w:rsidRPr="001D35EB">
              <w:rPr>
                <w:rFonts w:ascii="Arial" w:eastAsia="等线" w:hAnsi="Arial"/>
                <w:sz w:val="16"/>
                <w:szCs w:val="16"/>
              </w:rPr>
              <w:t>90%</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E49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0.037</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0.048</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0.069</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0.094</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E50</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known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0.037</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0.049</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0.073</w:t>
            </w:r>
          </w:p>
        </w:tc>
        <w:tc>
          <w:tcPr>
            <w:tcW w:w="617" w:type="dxa"/>
            <w:vAlign w:val="center"/>
          </w:tcPr>
          <w:p w:rsidR="000B3723" w:rsidRPr="00507E60" w:rsidRDefault="000B3723" w:rsidP="000B3723">
            <w:pPr>
              <w:keepNext/>
              <w:keepLines/>
              <w:jc w:val="center"/>
              <w:rPr>
                <w:rFonts w:ascii="Arial" w:eastAsia="等线" w:hAnsi="Arial"/>
                <w:sz w:val="16"/>
                <w:szCs w:val="16"/>
              </w:rPr>
            </w:pPr>
            <w:r w:rsidRPr="00A566CE">
              <w:rPr>
                <w:rFonts w:ascii="Arial" w:hAnsi="Arial"/>
                <w:sz w:val="16"/>
                <w:szCs w:val="16"/>
              </w:rPr>
              <w:t>0.096</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known LOS+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0.037</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0.047</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0.063</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0.083</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E52</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95%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0.039</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0.052</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0.080</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2.86</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90%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0.041</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0.052</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0.083</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4.54</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E54</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unknown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0.042</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0.055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4.62</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0.056</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0.075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0.17</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E56</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known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0.060</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0.097</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0.33</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known LOS+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0.055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0.071</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0.17</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E58</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95%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0.042</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0.064</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0.30</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3.40</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E59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90%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0.043</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0.065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1.82</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3.43</w:t>
            </w:r>
          </w:p>
        </w:tc>
      </w:tr>
      <w:tr w:rsidR="000B3723" w:rsidRPr="001D35EB" w:rsidTr="003E1FB3">
        <w:trPr>
          <w:jc w:val="center"/>
        </w:trPr>
        <w:tc>
          <w:tcPr>
            <w:tcW w:w="5418" w:type="dxa"/>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E60</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unknown LOS without RAIM</w:t>
            </w:r>
            <w:r w:rsidRPr="001D35EB">
              <w:rPr>
                <w:rFonts w:ascii="Arial" w:eastAsia="等线" w:hAnsi="Arial"/>
                <w:sz w:val="16"/>
                <w:szCs w:val="16"/>
              </w:rPr>
              <w:t>]</w:t>
            </w:r>
          </w:p>
        </w:tc>
        <w:tc>
          <w:tcPr>
            <w:tcW w:w="1400" w:type="dxa"/>
            <w:vAlign w:val="center"/>
          </w:tcPr>
          <w:p w:rsidR="000B3723" w:rsidRPr="001D35EB" w:rsidRDefault="000B3723" w:rsidP="000B3723">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0.048</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1.05</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3.49</w:t>
            </w:r>
          </w:p>
        </w:tc>
        <w:tc>
          <w:tcPr>
            <w:tcW w:w="617" w:type="dxa"/>
            <w:vAlign w:val="center"/>
          </w:tcPr>
          <w:p w:rsidR="000B3723" w:rsidRPr="00A566CE" w:rsidRDefault="000B3723" w:rsidP="000B3723">
            <w:pPr>
              <w:keepNext/>
              <w:keepLines/>
              <w:jc w:val="center"/>
              <w:rPr>
                <w:rFonts w:ascii="Arial" w:eastAsia="宋体" w:hAnsi="Arial"/>
                <w:sz w:val="16"/>
                <w:szCs w:val="16"/>
              </w:rPr>
            </w:pPr>
            <w:r w:rsidRPr="00A566CE">
              <w:rPr>
                <w:rFonts w:ascii="Arial" w:hAnsi="Arial"/>
                <w:sz w:val="16"/>
                <w:szCs w:val="16"/>
              </w:rPr>
              <w:t>8.64</w:t>
            </w:r>
          </w:p>
        </w:tc>
      </w:tr>
    </w:tbl>
    <w:p w:rsidR="00107C59" w:rsidRDefault="008A0D8B" w:rsidP="003E1FB3">
      <w:pPr>
        <w:spacing w:before="120" w:line="260" w:lineRule="exact"/>
        <w:jc w:val="both"/>
        <w:rPr>
          <w:bCs/>
          <w:iCs/>
          <w:szCs w:val="20"/>
        </w:rPr>
      </w:pPr>
      <w:r w:rsidRPr="00655B5A">
        <w:rPr>
          <w:bCs/>
          <w:iCs/>
          <w:szCs w:val="20"/>
        </w:rPr>
        <w:t xml:space="preserve">Based on the above evaluation results, the positioning performance </w:t>
      </w:r>
      <w:r>
        <w:rPr>
          <w:bCs/>
          <w:iCs/>
          <w:szCs w:val="20"/>
        </w:rPr>
        <w:t>of LOS detection/identification degrades</w:t>
      </w:r>
      <w:r w:rsidRPr="00655B5A">
        <w:rPr>
          <w:bCs/>
          <w:iCs/>
          <w:szCs w:val="20"/>
        </w:rPr>
        <w:t xml:space="preserve"> </w:t>
      </w:r>
      <w:r>
        <w:rPr>
          <w:bCs/>
          <w:iCs/>
          <w:szCs w:val="20"/>
        </w:rPr>
        <w:t>as</w:t>
      </w:r>
      <w:r w:rsidRPr="00655B5A">
        <w:rPr>
          <w:bCs/>
          <w:iCs/>
          <w:szCs w:val="20"/>
        </w:rPr>
        <w:t xml:space="preserve"> LOS</w:t>
      </w:r>
      <w:r>
        <w:rPr>
          <w:bCs/>
          <w:iCs/>
          <w:szCs w:val="20"/>
        </w:rPr>
        <w:t xml:space="preserve"> detection error</w:t>
      </w:r>
      <w:r w:rsidRPr="00655B5A">
        <w:rPr>
          <w:bCs/>
          <w:iCs/>
          <w:szCs w:val="20"/>
        </w:rPr>
        <w:t xml:space="preserve"> probability</w:t>
      </w:r>
      <w:r>
        <w:rPr>
          <w:bCs/>
          <w:iCs/>
          <w:szCs w:val="20"/>
        </w:rPr>
        <w:t xml:space="preserve"> increases</w:t>
      </w:r>
      <w:r w:rsidRPr="00655B5A">
        <w:rPr>
          <w:bCs/>
          <w:iCs/>
          <w:szCs w:val="20"/>
        </w:rPr>
        <w:t xml:space="preserve">. Even </w:t>
      </w:r>
      <w:r>
        <w:rPr>
          <w:bCs/>
          <w:iCs/>
          <w:szCs w:val="20"/>
        </w:rPr>
        <w:t xml:space="preserve">in the ideal case </w:t>
      </w:r>
      <w:r w:rsidRPr="00655B5A">
        <w:rPr>
          <w:bCs/>
          <w:iCs/>
          <w:szCs w:val="20"/>
        </w:rPr>
        <w:t xml:space="preserve">with 100% LOS </w:t>
      </w:r>
      <w:r>
        <w:rPr>
          <w:bCs/>
          <w:iCs/>
          <w:szCs w:val="20"/>
        </w:rPr>
        <w:t>path detection assumed</w:t>
      </w:r>
      <w:r w:rsidRPr="00655B5A">
        <w:rPr>
          <w:bCs/>
          <w:iCs/>
          <w:szCs w:val="20"/>
        </w:rPr>
        <w:t xml:space="preserve">, </w:t>
      </w:r>
      <w:r>
        <w:rPr>
          <w:bCs/>
          <w:iCs/>
          <w:szCs w:val="20"/>
        </w:rPr>
        <w:t>its’</w:t>
      </w:r>
      <w:r w:rsidRPr="00655B5A">
        <w:rPr>
          <w:bCs/>
          <w:iCs/>
          <w:szCs w:val="20"/>
        </w:rPr>
        <w:t xml:space="preserve"> positioning performance is </w:t>
      </w:r>
      <w:r>
        <w:rPr>
          <w:bCs/>
          <w:iCs/>
          <w:szCs w:val="20"/>
        </w:rPr>
        <w:t xml:space="preserve">still </w:t>
      </w:r>
      <w:r w:rsidRPr="00655B5A">
        <w:rPr>
          <w:bCs/>
          <w:iCs/>
          <w:szCs w:val="20"/>
        </w:rPr>
        <w:t xml:space="preserve">worse than </w:t>
      </w:r>
      <w:r>
        <w:rPr>
          <w:bCs/>
          <w:iCs/>
          <w:szCs w:val="20"/>
        </w:rPr>
        <w:t>that of i</w:t>
      </w:r>
      <w:r w:rsidRPr="00655B5A">
        <w:rPr>
          <w:bCs/>
          <w:iCs/>
          <w:szCs w:val="20"/>
        </w:rPr>
        <w:t>mplementation-based solutions</w:t>
      </w:r>
      <w:r>
        <w:rPr>
          <w:bCs/>
          <w:iCs/>
          <w:szCs w:val="20"/>
        </w:rPr>
        <w:t xml:space="preserve"> </w:t>
      </w:r>
      <w:r w:rsidRPr="00655B5A">
        <w:rPr>
          <w:bCs/>
          <w:iCs/>
          <w:szCs w:val="20"/>
        </w:rPr>
        <w:t>(RAIM algorithm with the first/medi</w:t>
      </w:r>
      <w:r w:rsidR="000C6756">
        <w:rPr>
          <w:bCs/>
          <w:iCs/>
          <w:szCs w:val="20"/>
        </w:rPr>
        <w:t>an</w:t>
      </w:r>
      <w:r w:rsidRPr="00655B5A">
        <w:rPr>
          <w:bCs/>
          <w:iCs/>
          <w:szCs w:val="20"/>
        </w:rPr>
        <w:t xml:space="preserve">) </w:t>
      </w:r>
      <w:r>
        <w:rPr>
          <w:bCs/>
          <w:iCs/>
          <w:szCs w:val="20"/>
        </w:rPr>
        <w:t>for 90% UE in</w:t>
      </w:r>
      <w:r w:rsidRPr="00655B5A">
        <w:rPr>
          <w:bCs/>
          <w:iCs/>
          <w:szCs w:val="20"/>
        </w:rPr>
        <w:t xml:space="preserve"> </w:t>
      </w:r>
      <w:r>
        <w:rPr>
          <w:bCs/>
          <w:iCs/>
          <w:szCs w:val="20"/>
        </w:rPr>
        <w:t xml:space="preserve">SH and </w:t>
      </w:r>
      <w:r w:rsidRPr="00655B5A">
        <w:rPr>
          <w:bCs/>
          <w:iCs/>
          <w:szCs w:val="20"/>
        </w:rPr>
        <w:t>DH cases</w:t>
      </w:r>
      <w:r>
        <w:rPr>
          <w:bCs/>
          <w:iCs/>
          <w:szCs w:val="20"/>
        </w:rPr>
        <w:t>. The reason is that the</w:t>
      </w:r>
      <w:r>
        <w:rPr>
          <w:rFonts w:eastAsia="宋体"/>
          <w:bCs/>
        </w:rPr>
        <w:t xml:space="preserve"> </w:t>
      </w:r>
      <w:r>
        <w:rPr>
          <w:bCs/>
          <w:iCs/>
          <w:szCs w:val="20"/>
        </w:rPr>
        <w:t>i</w:t>
      </w:r>
      <w:r w:rsidRPr="00655B5A">
        <w:rPr>
          <w:bCs/>
          <w:iCs/>
          <w:szCs w:val="20"/>
        </w:rPr>
        <w:t>mplementation-based solution</w:t>
      </w:r>
      <w:r>
        <w:rPr>
          <w:rFonts w:eastAsia="宋体"/>
          <w:bCs/>
        </w:rPr>
        <w:t xml:space="preserve"> (RAIM) can eliminate the TRP who introduces relatively large error.</w:t>
      </w:r>
    </w:p>
    <w:p w:rsidR="008A0D8B" w:rsidRPr="00335289" w:rsidRDefault="008A0D8B" w:rsidP="008A0D8B">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23</w:t>
      </w:r>
    </w:p>
    <w:p w:rsidR="008A0D8B" w:rsidRDefault="008A0D8B" w:rsidP="008A0D8B">
      <w:pPr>
        <w:pStyle w:val="a0"/>
        <w:numPr>
          <w:ilvl w:val="0"/>
          <w:numId w:val="9"/>
        </w:numPr>
        <w:rPr>
          <w:rFonts w:eastAsiaTheme="minorEastAsia"/>
          <w:b/>
          <w:i/>
          <w:szCs w:val="20"/>
        </w:rPr>
      </w:pPr>
      <w:r>
        <w:rPr>
          <w:rFonts w:eastAsiaTheme="minorEastAsia"/>
          <w:b/>
          <w:i/>
          <w:szCs w:val="20"/>
        </w:rPr>
        <w:t>O</w:t>
      </w:r>
      <w:r w:rsidRPr="00507E60">
        <w:rPr>
          <w:rFonts w:eastAsiaTheme="minorEastAsia"/>
          <w:b/>
          <w:i/>
          <w:szCs w:val="20"/>
        </w:rPr>
        <w:t>utlier determination/rejection techniques</w:t>
      </w:r>
      <w:r>
        <w:rPr>
          <w:rFonts w:eastAsiaTheme="minorEastAsia"/>
          <w:b/>
          <w:i/>
          <w:szCs w:val="20"/>
        </w:rPr>
        <w:t xml:space="preserve"> have better </w:t>
      </w:r>
      <w:r w:rsidR="0034740A">
        <w:rPr>
          <w:rFonts w:eastAsiaTheme="minorEastAsia"/>
          <w:b/>
          <w:i/>
          <w:szCs w:val="20"/>
        </w:rPr>
        <w:t>positioning</w:t>
      </w:r>
      <w:r>
        <w:rPr>
          <w:rFonts w:eastAsiaTheme="minorEastAsia"/>
          <w:b/>
          <w:i/>
          <w:szCs w:val="20"/>
        </w:rPr>
        <w:t xml:space="preserve"> accuracy performance than LOS </w:t>
      </w:r>
      <w:r w:rsidR="0034740A">
        <w:rPr>
          <w:rFonts w:eastAsiaTheme="minorEastAsia"/>
          <w:b/>
          <w:i/>
          <w:szCs w:val="20"/>
        </w:rPr>
        <w:t>detection</w:t>
      </w:r>
      <w:r>
        <w:rPr>
          <w:rFonts w:eastAsiaTheme="minorEastAsia"/>
          <w:b/>
          <w:i/>
          <w:szCs w:val="20"/>
        </w:rPr>
        <w:t>.</w:t>
      </w:r>
    </w:p>
    <w:p w:rsidR="008A0D8B" w:rsidRDefault="008A0D8B" w:rsidP="008A0D8B">
      <w:pPr>
        <w:pStyle w:val="a0"/>
        <w:numPr>
          <w:ilvl w:val="0"/>
          <w:numId w:val="9"/>
        </w:numPr>
        <w:spacing w:line="260" w:lineRule="exact"/>
        <w:rPr>
          <w:rFonts w:eastAsiaTheme="minorEastAsia"/>
          <w:b/>
          <w:i/>
          <w:szCs w:val="20"/>
        </w:rPr>
      </w:pPr>
      <w:r>
        <w:rPr>
          <w:rFonts w:eastAsiaTheme="minorEastAsia"/>
          <w:b/>
          <w:i/>
          <w:szCs w:val="20"/>
        </w:rPr>
        <w:t xml:space="preserve">The positioning performance of LOS/NLOS detection method </w:t>
      </w:r>
      <w:r w:rsidRPr="003B1FF4">
        <w:rPr>
          <w:rFonts w:eastAsiaTheme="minorEastAsia"/>
          <w:b/>
          <w:i/>
          <w:szCs w:val="20"/>
        </w:rPr>
        <w:t>degrades as LOS detect</w:t>
      </w:r>
      <w:r>
        <w:rPr>
          <w:rFonts w:eastAsiaTheme="minorEastAsia"/>
          <w:b/>
          <w:i/>
          <w:szCs w:val="20"/>
        </w:rPr>
        <w:t>ion error probability increases.</w:t>
      </w:r>
    </w:p>
    <w:p w:rsidR="00660CDA" w:rsidRDefault="008A0D8B" w:rsidP="00660CDA">
      <w:pPr>
        <w:spacing w:after="120" w:line="260" w:lineRule="exact"/>
        <w:jc w:val="both"/>
        <w:rPr>
          <w:bCs/>
          <w:iCs/>
          <w:szCs w:val="20"/>
        </w:rPr>
      </w:pPr>
      <w:r>
        <w:rPr>
          <w:bCs/>
          <w:iCs/>
          <w:szCs w:val="20"/>
        </w:rPr>
        <w:t>It’s obvious that</w:t>
      </w:r>
      <w:r w:rsidR="00660CDA">
        <w:rPr>
          <w:bCs/>
          <w:iCs/>
          <w:szCs w:val="20"/>
        </w:rPr>
        <w:t xml:space="preserve"> benefits of  </w:t>
      </w:r>
      <w:r w:rsidR="00660CDA" w:rsidRPr="004945EA">
        <w:rPr>
          <w:bCs/>
          <w:iCs/>
          <w:szCs w:val="20"/>
        </w:rPr>
        <w:t>LOS/NLOS detection</w:t>
      </w:r>
      <w:r w:rsidR="00660CDA">
        <w:rPr>
          <w:bCs/>
          <w:iCs/>
          <w:szCs w:val="20"/>
        </w:rPr>
        <w:t xml:space="preserve"> method </w:t>
      </w:r>
      <w:r>
        <w:rPr>
          <w:bCs/>
          <w:iCs/>
          <w:szCs w:val="20"/>
        </w:rPr>
        <w:t>will diminish if it</w:t>
      </w:r>
      <w:r w:rsidR="00660CDA">
        <w:rPr>
          <w:bCs/>
          <w:iCs/>
          <w:szCs w:val="20"/>
        </w:rPr>
        <w:t xml:space="preserve"> </w:t>
      </w:r>
      <w:r>
        <w:rPr>
          <w:bCs/>
          <w:iCs/>
          <w:szCs w:val="20"/>
        </w:rPr>
        <w:t xml:space="preserve">cannot </w:t>
      </w:r>
      <w:r w:rsidR="00660CDA">
        <w:rPr>
          <w:bCs/>
          <w:iCs/>
          <w:szCs w:val="20"/>
        </w:rPr>
        <w:t xml:space="preserve">determine the LOS path correctly. Based on the evaluation results in </w:t>
      </w:r>
      <w:r w:rsidR="00C121E9">
        <w:rPr>
          <w:color w:val="000000" w:themeColor="text1"/>
          <w:lang w:val="en-GB"/>
        </w:rPr>
        <w:fldChar w:fldCharType="begin"/>
      </w:r>
      <w:r w:rsidR="00660CDA">
        <w:rPr>
          <w:color w:val="000000" w:themeColor="text1"/>
          <w:lang w:val="en-GB"/>
        </w:rPr>
        <w:instrText xml:space="preserve"> REF _Ref52550854 \h </w:instrText>
      </w:r>
      <w:r w:rsidR="00C121E9">
        <w:rPr>
          <w:color w:val="000000" w:themeColor="text1"/>
          <w:lang w:val="en-GB"/>
        </w:rPr>
      </w:r>
      <w:r w:rsidR="00C121E9">
        <w:rPr>
          <w:color w:val="000000" w:themeColor="text1"/>
          <w:lang w:val="en-GB"/>
        </w:rPr>
        <w:fldChar w:fldCharType="separate"/>
      </w:r>
      <w:r w:rsidR="00660CDA">
        <w:t xml:space="preserve">Table </w:t>
      </w:r>
      <w:r w:rsidR="00660CDA">
        <w:rPr>
          <w:noProof/>
        </w:rPr>
        <w:t>9</w:t>
      </w:r>
      <w:r w:rsidR="00C121E9">
        <w:rPr>
          <w:color w:val="000000" w:themeColor="text1"/>
          <w:lang w:val="en-GB"/>
        </w:rPr>
        <w:fldChar w:fldCharType="end"/>
      </w:r>
      <w:r w:rsidR="00660CDA">
        <w:rPr>
          <w:bCs/>
          <w:iCs/>
          <w:szCs w:val="20"/>
        </w:rPr>
        <w:t>, 5% LOS</w:t>
      </w:r>
      <w:r>
        <w:rPr>
          <w:bCs/>
          <w:iCs/>
          <w:szCs w:val="20"/>
        </w:rPr>
        <w:t>/NLOS</w:t>
      </w:r>
      <w:r w:rsidR="00660CDA">
        <w:rPr>
          <w:bCs/>
          <w:iCs/>
          <w:szCs w:val="20"/>
        </w:rPr>
        <w:t xml:space="preserve"> </w:t>
      </w:r>
      <w:r w:rsidR="00660CDA">
        <w:rPr>
          <w:rFonts w:hint="eastAsia"/>
          <w:szCs w:val="20"/>
        </w:rPr>
        <w:t>identification error</w:t>
      </w:r>
      <w:r w:rsidR="00660CDA">
        <w:rPr>
          <w:bCs/>
          <w:iCs/>
          <w:szCs w:val="20"/>
        </w:rPr>
        <w:t xml:space="preserve"> will lead to nearly 3m positioning error.</w:t>
      </w:r>
    </w:p>
    <w:p w:rsidR="00660CDA" w:rsidRPr="00335289" w:rsidRDefault="00660CDA" w:rsidP="00660CDA">
      <w:pPr>
        <w:pStyle w:val="a6"/>
        <w:rPr>
          <w:rFonts w:eastAsiaTheme="minorEastAsia"/>
          <w:b/>
          <w:i/>
          <w:lang w:val="en-US"/>
        </w:rPr>
      </w:pPr>
      <w:r>
        <w:rPr>
          <w:rFonts w:eastAsiaTheme="minorEastAsia"/>
          <w:b/>
          <w:i/>
          <w:lang w:val="en-US"/>
        </w:rPr>
        <w:t>Proposal</w:t>
      </w:r>
      <w:r w:rsidRPr="00335289">
        <w:rPr>
          <w:rFonts w:eastAsiaTheme="minorEastAsia"/>
          <w:b/>
          <w:i/>
          <w:lang w:val="en-US"/>
        </w:rPr>
        <w:t xml:space="preserve"> </w:t>
      </w:r>
      <w:r>
        <w:rPr>
          <w:rFonts w:eastAsiaTheme="minorEastAsia"/>
          <w:b/>
          <w:i/>
          <w:lang w:val="en-US"/>
        </w:rPr>
        <w:t>1</w:t>
      </w:r>
    </w:p>
    <w:p w:rsidR="00660CDA" w:rsidRPr="003E1FB3" w:rsidRDefault="008A0D8B" w:rsidP="00BC3AEF">
      <w:pPr>
        <w:pStyle w:val="a0"/>
        <w:numPr>
          <w:ilvl w:val="0"/>
          <w:numId w:val="40"/>
        </w:numPr>
        <w:spacing w:line="260" w:lineRule="exact"/>
        <w:rPr>
          <w:rFonts w:eastAsiaTheme="minorEastAsia"/>
          <w:b/>
          <w:i/>
          <w:szCs w:val="20"/>
        </w:rPr>
      </w:pPr>
      <w:r>
        <w:rPr>
          <w:rFonts w:eastAsiaTheme="minorEastAsia"/>
          <w:b/>
          <w:i/>
          <w:szCs w:val="20"/>
        </w:rPr>
        <w:t>LOS/NLOS detection/identification should not be considered in Rel-17.</w:t>
      </w:r>
    </w:p>
    <w:p w:rsidR="004D14BD" w:rsidRDefault="004D14BD" w:rsidP="004D14BD">
      <w:pPr>
        <w:pStyle w:val="3"/>
        <w:rPr>
          <w:b/>
          <w:bCs/>
        </w:rPr>
      </w:pPr>
      <w:r w:rsidRPr="00F45113">
        <w:rPr>
          <w:b/>
          <w:bCs/>
        </w:rPr>
        <w:t>2.2.</w:t>
      </w:r>
      <w:r w:rsidR="00017EE4">
        <w:rPr>
          <w:b/>
          <w:bCs/>
        </w:rPr>
        <w:t xml:space="preserve">3 </w:t>
      </w:r>
      <w:r w:rsidR="006C606B">
        <w:rPr>
          <w:b/>
          <w:bCs/>
        </w:rPr>
        <w:t>T</w:t>
      </w:r>
      <w:r w:rsidR="006C606B" w:rsidRPr="006C606B">
        <w:rPr>
          <w:b/>
          <w:bCs/>
        </w:rPr>
        <w:t xml:space="preserve">iming measurement </w:t>
      </w:r>
      <w:r>
        <w:rPr>
          <w:b/>
          <w:bCs/>
        </w:rPr>
        <w:t xml:space="preserve">reporting </w:t>
      </w:r>
      <w:r w:rsidR="006C606B" w:rsidRPr="006C606B">
        <w:rPr>
          <w:b/>
          <w:bCs/>
        </w:rPr>
        <w:t>granularity</w:t>
      </w:r>
    </w:p>
    <w:p w:rsidR="004D14BD" w:rsidRPr="00535F35" w:rsidRDefault="004D14BD" w:rsidP="0020622D">
      <w:pPr>
        <w:pStyle w:val="a0"/>
        <w:spacing w:line="260" w:lineRule="exact"/>
        <w:rPr>
          <w:rFonts w:eastAsiaTheme="minorEastAsia"/>
          <w:color w:val="000000" w:themeColor="text1"/>
          <w:szCs w:val="20"/>
          <w:lang w:val="en-GB"/>
        </w:rPr>
      </w:pPr>
      <w:r w:rsidRPr="00535F35">
        <w:rPr>
          <w:color w:val="000000" w:themeColor="text1"/>
          <w:szCs w:val="20"/>
          <w:lang w:val="en-GB"/>
        </w:rPr>
        <w:t>In the last RAN1 meeting, t</w:t>
      </w:r>
      <w:r w:rsidRPr="00535F35">
        <w:rPr>
          <w:rFonts w:eastAsiaTheme="minorEastAsia"/>
          <w:color w:val="000000" w:themeColor="text1"/>
          <w:szCs w:val="20"/>
          <w:lang w:val="en-GB"/>
        </w:rPr>
        <w:t xml:space="preserve">he Agreement 1 has been reached. The evaluation results of different </w:t>
      </w:r>
      <w:bookmarkStart w:id="19" w:name="_Hlk52380720"/>
      <w:r w:rsidRPr="00535F35">
        <w:rPr>
          <w:rFonts w:eastAsia="宋体"/>
          <w:kern w:val="2"/>
          <w:szCs w:val="20"/>
        </w:rPr>
        <w:t>granularity</w:t>
      </w:r>
      <w:bookmarkEnd w:id="19"/>
      <w:r w:rsidRPr="00535F35">
        <w:rPr>
          <w:rFonts w:eastAsia="宋体"/>
          <w:kern w:val="2"/>
          <w:szCs w:val="20"/>
        </w:rPr>
        <w:t xml:space="preserve"> of </w:t>
      </w:r>
      <w:bookmarkStart w:id="20" w:name="_Hlk52380727"/>
      <w:r w:rsidRPr="00535F35">
        <w:rPr>
          <w:rFonts w:eastAsia="宋体"/>
          <w:kern w:val="2"/>
          <w:szCs w:val="20"/>
        </w:rPr>
        <w:t>timing measurement</w:t>
      </w:r>
      <w:bookmarkEnd w:id="20"/>
      <w:r w:rsidRPr="00535F35">
        <w:rPr>
          <w:rFonts w:eastAsia="宋体"/>
          <w:kern w:val="2"/>
          <w:szCs w:val="20"/>
        </w:rPr>
        <w:t xml:space="preserve"> reports are shown in</w:t>
      </w:r>
      <w:r w:rsidR="00695CCE">
        <w:rPr>
          <w:rFonts w:eastAsia="宋体"/>
          <w:kern w:val="2"/>
          <w:szCs w:val="20"/>
        </w:rPr>
        <w:t xml:space="preserve"> </w:t>
      </w:r>
      <w:r w:rsidR="00C121E9">
        <w:rPr>
          <w:rFonts w:eastAsia="宋体"/>
          <w:kern w:val="2"/>
          <w:szCs w:val="20"/>
        </w:rPr>
        <w:fldChar w:fldCharType="begin"/>
      </w:r>
      <w:r w:rsidR="00695CCE">
        <w:rPr>
          <w:rFonts w:eastAsia="宋体"/>
          <w:kern w:val="2"/>
          <w:szCs w:val="20"/>
        </w:rPr>
        <w:instrText xml:space="preserve"> REF _Ref52550878 \h </w:instrText>
      </w:r>
      <w:r w:rsidR="00C121E9">
        <w:rPr>
          <w:rFonts w:eastAsia="宋体"/>
          <w:kern w:val="2"/>
          <w:szCs w:val="20"/>
        </w:rPr>
      </w:r>
      <w:r w:rsidR="00C121E9">
        <w:rPr>
          <w:rFonts w:eastAsia="宋体"/>
          <w:kern w:val="2"/>
          <w:szCs w:val="20"/>
        </w:rPr>
        <w:fldChar w:fldCharType="separate"/>
      </w:r>
      <w:r w:rsidR="00695CCE">
        <w:t xml:space="preserve">Table </w:t>
      </w:r>
      <w:r w:rsidR="00695CCE">
        <w:rPr>
          <w:noProof/>
        </w:rPr>
        <w:t>10</w:t>
      </w:r>
      <w:r w:rsidR="00C121E9">
        <w:rPr>
          <w:rFonts w:eastAsia="宋体"/>
          <w:kern w:val="2"/>
          <w:szCs w:val="20"/>
        </w:rPr>
        <w:fldChar w:fldCharType="end"/>
      </w:r>
      <w:r w:rsidRPr="00535F35">
        <w:rPr>
          <w:rFonts w:eastAsiaTheme="minorEastAsia"/>
          <w:color w:val="000000" w:themeColor="text1"/>
          <w:szCs w:val="20"/>
          <w:lang w:val="en-GB"/>
        </w:rPr>
        <w:t>.</w:t>
      </w:r>
    </w:p>
    <w:p w:rsidR="004D14BD" w:rsidRPr="004D14BD" w:rsidRDefault="004D14BD" w:rsidP="004D14BD">
      <w:pPr>
        <w:widowControl w:val="0"/>
        <w:jc w:val="both"/>
        <w:rPr>
          <w:rFonts w:eastAsia="宋体"/>
          <w:kern w:val="2"/>
          <w:sz w:val="21"/>
        </w:rPr>
      </w:pPr>
      <w:r w:rsidRPr="004D14BD">
        <w:rPr>
          <w:rFonts w:eastAsia="宋体"/>
          <w:kern w:val="2"/>
          <w:sz w:val="21"/>
          <w:highlight w:val="green"/>
        </w:rPr>
        <w:t>Agreement</w:t>
      </w:r>
      <w:r w:rsidR="0020622D">
        <w:rPr>
          <w:rFonts w:eastAsia="宋体"/>
          <w:kern w:val="2"/>
          <w:sz w:val="21"/>
          <w:highlight w:val="green"/>
        </w:rPr>
        <w:t xml:space="preserve"> 1</w:t>
      </w:r>
      <w:r w:rsidRPr="004D14BD">
        <w:rPr>
          <w:rFonts w:eastAsia="宋体"/>
          <w:kern w:val="2"/>
          <w:sz w:val="21"/>
          <w:highlight w:val="green"/>
        </w:rPr>
        <w:t>:</w:t>
      </w:r>
    </w:p>
    <w:p w:rsidR="0020622D" w:rsidRDefault="004D14BD" w:rsidP="00ED7492">
      <w:pPr>
        <w:widowControl w:val="0"/>
        <w:numPr>
          <w:ilvl w:val="0"/>
          <w:numId w:val="13"/>
        </w:numPr>
        <w:jc w:val="both"/>
        <w:rPr>
          <w:rFonts w:eastAsia="宋体"/>
          <w:kern w:val="2"/>
          <w:sz w:val="21"/>
        </w:rPr>
      </w:pPr>
      <w:r w:rsidRPr="004D14BD">
        <w:rPr>
          <w:rFonts w:eastAsia="宋体"/>
          <w:kern w:val="2"/>
          <w:sz w:val="21"/>
        </w:rPr>
        <w:t>FFS whether Rel.16 granularity of timing measurement reports is enough to avoid degradation in I-IoT scenarios and meet positioning requirements</w:t>
      </w:r>
    </w:p>
    <w:p w:rsidR="006A20C2" w:rsidRPr="00535F35" w:rsidRDefault="006A20C2" w:rsidP="006A20C2">
      <w:pPr>
        <w:pStyle w:val="a0"/>
        <w:spacing w:line="260" w:lineRule="exact"/>
        <w:rPr>
          <w:rFonts w:eastAsia="宋体"/>
          <w:kern w:val="2"/>
          <w:szCs w:val="20"/>
          <w:lang w:val="en-GB"/>
        </w:rPr>
      </w:pPr>
      <w:r w:rsidRPr="00535F35">
        <w:rPr>
          <w:color w:val="000000" w:themeColor="text1"/>
          <w:szCs w:val="20"/>
          <w:lang w:val="en-GB"/>
        </w:rPr>
        <w:t xml:space="preserve">In Rel.16, </w:t>
      </w:r>
      <w:r w:rsidRPr="00535F35">
        <w:rPr>
          <w:szCs w:val="20"/>
          <w:lang w:val="en-GB"/>
        </w:rPr>
        <w:t>t</w:t>
      </w:r>
      <w:r w:rsidRPr="00535F35">
        <w:rPr>
          <w:szCs w:val="20"/>
        </w:rPr>
        <w:t xml:space="preserve">he reporting granularity for the UE/gNB timing measurements (DL RSTD, the UE Rx-Tx time difference, UL RTOA, gNB Rx-Tx time difference) is defined as </w:t>
      </w:r>
      <m:oMath>
        <m:r>
          <w:rPr>
            <w:rFonts w:ascii="Cambria Math" w:hAnsi="Cambria Math"/>
            <w:szCs w:val="20"/>
          </w:rPr>
          <m:t>T</m:t>
        </m:r>
        <m:r>
          <w:rPr>
            <w:rFonts w:ascii="Cambria Math"/>
            <w:szCs w:val="20"/>
          </w:rPr>
          <m:t>=</m:t>
        </m:r>
        <m:sSub>
          <m:sSubPr>
            <m:ctrlPr>
              <w:rPr>
                <w:rFonts w:ascii="Cambria Math" w:hAnsi="Cambria Math"/>
                <w:i/>
                <w:kern w:val="2"/>
                <w:szCs w:val="20"/>
              </w:rPr>
            </m:ctrlPr>
          </m:sSubPr>
          <m:e>
            <m:r>
              <w:rPr>
                <w:rFonts w:ascii="Cambria Math" w:hAnsi="Cambria Math"/>
                <w:szCs w:val="20"/>
              </w:rPr>
              <m:t>T</m:t>
            </m:r>
          </m:e>
          <m:sub>
            <m:r>
              <w:rPr>
                <w:rFonts w:ascii="Cambria Math" w:hAnsi="Cambria Math"/>
                <w:szCs w:val="20"/>
              </w:rPr>
              <m:t>c</m:t>
            </m:r>
          </m:sub>
        </m:sSub>
        <m:sSup>
          <m:sSupPr>
            <m:ctrlPr>
              <w:rPr>
                <w:rFonts w:ascii="Cambria Math" w:hAnsi="Cambria Math"/>
                <w:i/>
                <w:kern w:val="2"/>
                <w:szCs w:val="20"/>
              </w:rPr>
            </m:ctrlPr>
          </m:sSupPr>
          <m:e>
            <m:r>
              <w:rPr>
                <w:rFonts w:ascii="Cambria Math"/>
                <w:szCs w:val="20"/>
              </w:rPr>
              <m:t>2</m:t>
            </m:r>
          </m:e>
          <m:sup>
            <m:r>
              <w:rPr>
                <w:rFonts w:ascii="Cambria Math" w:hAnsi="Cambria Math"/>
                <w:szCs w:val="20"/>
              </w:rPr>
              <m:t>k</m:t>
            </m:r>
          </m:sup>
        </m:sSup>
      </m:oMath>
      <w:r w:rsidRPr="00535F35">
        <w:rPr>
          <w:szCs w:val="20"/>
        </w:rPr>
        <w:t xml:space="preserve">, where k is a configuration parameter with a minimum value of at most 0. The minimum granularity is 0.5ns. As shown in the results, when the </w:t>
      </w:r>
      <w:r w:rsidRPr="00535F35">
        <w:rPr>
          <w:rFonts w:eastAsia="宋体"/>
          <w:kern w:val="2"/>
          <w:szCs w:val="20"/>
        </w:rPr>
        <w:t>granularity of timing measurement reports is 0.5ns, the accuracy is 0.16m for SH and 0.17m for DH</w:t>
      </w:r>
      <w:r w:rsidR="0013230F">
        <w:rPr>
          <w:rFonts w:eastAsia="宋体"/>
          <w:kern w:val="2"/>
          <w:szCs w:val="20"/>
        </w:rPr>
        <w:t xml:space="preserve"> for 90% UE</w:t>
      </w:r>
      <w:r w:rsidRPr="00535F35">
        <w:rPr>
          <w:rFonts w:eastAsia="宋体"/>
          <w:kern w:val="2"/>
          <w:szCs w:val="20"/>
        </w:rPr>
        <w:t xml:space="preserve">, which can still meet the performance requirements. </w:t>
      </w:r>
    </w:p>
    <w:p w:rsidR="0020622D" w:rsidRDefault="00695CCE" w:rsidP="00695CCE">
      <w:pPr>
        <w:pStyle w:val="a6"/>
        <w:jc w:val="center"/>
        <w:rPr>
          <w:lang w:val="en-US"/>
        </w:rPr>
      </w:pPr>
      <w:bookmarkStart w:id="21" w:name="_Ref52550878"/>
      <w:r>
        <w:t xml:space="preserve">Table </w:t>
      </w:r>
      <w:r w:rsidR="00C121E9">
        <w:fldChar w:fldCharType="begin"/>
      </w:r>
      <w:r>
        <w:instrText xml:space="preserve"> SEQ Table \* ARABIC </w:instrText>
      </w:r>
      <w:r w:rsidR="00C121E9">
        <w:fldChar w:fldCharType="separate"/>
      </w:r>
      <w:r>
        <w:rPr>
          <w:noProof/>
        </w:rPr>
        <w:t>10</w:t>
      </w:r>
      <w:r w:rsidR="00C121E9">
        <w:fldChar w:fldCharType="end"/>
      </w:r>
      <w:bookmarkEnd w:id="21"/>
      <w:r w:rsidR="0020622D">
        <w:t xml:space="preserve"> </w:t>
      </w:r>
      <w:r w:rsidR="0020622D">
        <w:rPr>
          <w:lang w:val="en-US"/>
        </w:rPr>
        <w:t xml:space="preserve">Rel.16 </w:t>
      </w:r>
      <w:r w:rsidR="0020622D" w:rsidRPr="00FC361F">
        <w:rPr>
          <w:lang w:val="en-US"/>
        </w:rPr>
        <w:t xml:space="preserve">NR positioning enhancements - horizontal </w:t>
      </w:r>
      <w:r w:rsidR="0013230F">
        <w:rPr>
          <w:lang w:val="en-US"/>
        </w:rPr>
        <w:t>accuracy</w:t>
      </w:r>
      <w:r w:rsidR="0020622D" w:rsidRPr="00FC361F">
        <w:rPr>
          <w:lang w:val="en-US"/>
        </w:rPr>
        <w:t xml:space="preserve"> results</w:t>
      </w:r>
      <w:r w:rsidR="0020622D" w:rsidRPr="00790A20">
        <w:rPr>
          <w:lang w:val="en-US"/>
        </w:rPr>
        <w:t xml:space="preserve"> </w:t>
      </w:r>
      <w:r w:rsidR="0020622D">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29"/>
        <w:gridCol w:w="1106"/>
        <w:gridCol w:w="617"/>
        <w:gridCol w:w="617"/>
        <w:gridCol w:w="537"/>
        <w:gridCol w:w="537"/>
      </w:tblGrid>
      <w:tr w:rsidR="0020622D" w:rsidRPr="001D35EB" w:rsidTr="003E1FB3">
        <w:trPr>
          <w:jc w:val="center"/>
        </w:trPr>
        <w:tc>
          <w:tcPr>
            <w:tcW w:w="3729" w:type="dxa"/>
          </w:tcPr>
          <w:p w:rsidR="0020622D" w:rsidRPr="001D35EB" w:rsidRDefault="0020622D" w:rsidP="003D731F">
            <w:pPr>
              <w:keepNext/>
              <w:keepLines/>
              <w:jc w:val="center"/>
              <w:rPr>
                <w:rFonts w:ascii="Arial" w:eastAsia="等线" w:hAnsi="Arial"/>
                <w:sz w:val="16"/>
                <w:szCs w:val="16"/>
              </w:rPr>
            </w:pPr>
          </w:p>
        </w:tc>
        <w:tc>
          <w:tcPr>
            <w:tcW w:w="1106" w:type="dxa"/>
          </w:tcPr>
          <w:p w:rsidR="0020622D" w:rsidRPr="001D35EB" w:rsidRDefault="0020622D" w:rsidP="003D731F">
            <w:pPr>
              <w:keepNext/>
              <w:keepLines/>
              <w:jc w:val="center"/>
              <w:rPr>
                <w:rFonts w:ascii="Arial" w:eastAsia="等线" w:hAnsi="Arial"/>
                <w:sz w:val="16"/>
                <w:szCs w:val="16"/>
              </w:rPr>
            </w:pPr>
          </w:p>
        </w:tc>
        <w:tc>
          <w:tcPr>
            <w:tcW w:w="617" w:type="dxa"/>
            <w:vAlign w:val="center"/>
          </w:tcPr>
          <w:p w:rsidR="0020622D" w:rsidRPr="001D35EB" w:rsidRDefault="0020622D" w:rsidP="003D731F">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20622D" w:rsidRPr="001D35EB" w:rsidRDefault="0020622D" w:rsidP="003D731F">
            <w:pPr>
              <w:keepNext/>
              <w:keepLines/>
              <w:jc w:val="center"/>
              <w:rPr>
                <w:rFonts w:ascii="Arial" w:eastAsia="等线" w:hAnsi="Arial"/>
                <w:sz w:val="16"/>
                <w:szCs w:val="16"/>
              </w:rPr>
            </w:pPr>
            <w:r w:rsidRPr="001D35EB">
              <w:rPr>
                <w:rFonts w:ascii="Arial" w:eastAsia="等线" w:hAnsi="Arial"/>
                <w:sz w:val="16"/>
                <w:szCs w:val="16"/>
              </w:rPr>
              <w:t>67%</w:t>
            </w:r>
          </w:p>
        </w:tc>
        <w:tc>
          <w:tcPr>
            <w:tcW w:w="537" w:type="dxa"/>
            <w:vAlign w:val="center"/>
          </w:tcPr>
          <w:p w:rsidR="0020622D" w:rsidRPr="001D35EB" w:rsidRDefault="0020622D" w:rsidP="003D731F">
            <w:pPr>
              <w:keepNext/>
              <w:keepLines/>
              <w:jc w:val="center"/>
              <w:rPr>
                <w:rFonts w:ascii="Arial" w:eastAsia="等线" w:hAnsi="Arial"/>
                <w:sz w:val="16"/>
                <w:szCs w:val="16"/>
              </w:rPr>
            </w:pPr>
            <w:r w:rsidRPr="001D35EB">
              <w:rPr>
                <w:rFonts w:ascii="Arial" w:eastAsia="等线" w:hAnsi="Arial"/>
                <w:sz w:val="16"/>
                <w:szCs w:val="16"/>
              </w:rPr>
              <w:t>80%</w:t>
            </w:r>
          </w:p>
        </w:tc>
        <w:tc>
          <w:tcPr>
            <w:tcW w:w="537" w:type="dxa"/>
            <w:vAlign w:val="center"/>
          </w:tcPr>
          <w:p w:rsidR="0020622D" w:rsidRPr="001D35EB" w:rsidRDefault="0020622D" w:rsidP="003D731F">
            <w:pPr>
              <w:keepNext/>
              <w:keepLines/>
              <w:jc w:val="center"/>
              <w:rPr>
                <w:rFonts w:ascii="Arial" w:eastAsia="等线" w:hAnsi="Arial"/>
                <w:sz w:val="16"/>
                <w:szCs w:val="16"/>
              </w:rPr>
            </w:pPr>
            <w:r w:rsidRPr="001D35EB">
              <w:rPr>
                <w:rFonts w:ascii="Arial" w:eastAsia="等线" w:hAnsi="Arial"/>
                <w:sz w:val="16"/>
                <w:szCs w:val="16"/>
              </w:rPr>
              <w:t>90%</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7323C7"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w:t>
            </w:r>
            <w:r>
              <w:rPr>
                <w:rFonts w:ascii="Arial" w:eastAsia="等线" w:hAnsi="Arial"/>
                <w:sz w:val="16"/>
                <w:szCs w:val="16"/>
              </w:rPr>
              <w:t>0.5</w:t>
            </w:r>
            <w:r w:rsidRPr="007323C7">
              <w:rPr>
                <w:rFonts w:ascii="Arial" w:eastAsia="等线" w:hAnsi="Arial"/>
                <w:sz w:val="16"/>
                <w:szCs w:val="16"/>
              </w:rPr>
              <w:t>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0.070</w:t>
            </w:r>
          </w:p>
        </w:tc>
        <w:tc>
          <w:tcPr>
            <w:tcW w:w="61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0.092</w:t>
            </w:r>
          </w:p>
        </w:tc>
        <w:tc>
          <w:tcPr>
            <w:tcW w:w="53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0.12</w:t>
            </w:r>
          </w:p>
        </w:tc>
        <w:tc>
          <w:tcPr>
            <w:tcW w:w="53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0.16</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E62</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1D35EB"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1ns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0.10</w:t>
            </w:r>
          </w:p>
        </w:tc>
        <w:tc>
          <w:tcPr>
            <w:tcW w:w="61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0.13</w:t>
            </w:r>
          </w:p>
        </w:tc>
        <w:tc>
          <w:tcPr>
            <w:tcW w:w="53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0.16</w:t>
            </w:r>
          </w:p>
        </w:tc>
        <w:tc>
          <w:tcPr>
            <w:tcW w:w="537" w:type="dxa"/>
            <w:vAlign w:val="center"/>
          </w:tcPr>
          <w:p w:rsidR="006C606B" w:rsidRPr="0013230F" w:rsidRDefault="006C606B" w:rsidP="006C606B">
            <w:pPr>
              <w:keepNext/>
              <w:keepLines/>
              <w:jc w:val="center"/>
              <w:rPr>
                <w:rFonts w:ascii="Arial" w:eastAsia="等线" w:hAnsi="Arial"/>
                <w:sz w:val="16"/>
                <w:szCs w:val="16"/>
              </w:rPr>
            </w:pPr>
            <w:r w:rsidRPr="00A566CE">
              <w:rPr>
                <w:rFonts w:ascii="Arial" w:hAnsi="Arial"/>
                <w:sz w:val="16"/>
                <w:szCs w:val="16"/>
              </w:rPr>
              <w:t>0.21</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1D35EB"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w:t>
            </w:r>
            <w:r>
              <w:rPr>
                <w:rFonts w:ascii="Arial" w:eastAsia="等线" w:hAnsi="Arial"/>
                <w:sz w:val="16"/>
                <w:szCs w:val="16"/>
              </w:rPr>
              <w:t>2</w:t>
            </w:r>
            <w:r w:rsidRPr="007323C7">
              <w:rPr>
                <w:rFonts w:ascii="Arial" w:eastAsia="等线" w:hAnsi="Arial"/>
                <w:sz w:val="16"/>
                <w:szCs w:val="16"/>
              </w:rPr>
              <w:t>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0.21</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0.28</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0.32</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0.47</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E64</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1D35EB"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w:t>
            </w:r>
            <w:r>
              <w:rPr>
                <w:rFonts w:ascii="Arial" w:eastAsia="等线" w:hAnsi="Arial"/>
                <w:sz w:val="16"/>
                <w:szCs w:val="16"/>
              </w:rPr>
              <w:t>0.5</w:t>
            </w:r>
            <w:r w:rsidRPr="007323C7">
              <w:rPr>
                <w:rFonts w:ascii="Arial" w:eastAsia="等线" w:hAnsi="Arial"/>
                <w:sz w:val="16"/>
                <w:szCs w:val="16"/>
              </w:rPr>
              <w:t>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0.063</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0.086</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0.11</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0.17</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1D35EB"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1ns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0.12</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0.15</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0.21</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0.35</w:t>
            </w:r>
          </w:p>
        </w:tc>
      </w:tr>
      <w:tr w:rsidR="006C606B" w:rsidRPr="001D35EB" w:rsidTr="003E1FB3">
        <w:trPr>
          <w:jc w:val="center"/>
        </w:trPr>
        <w:tc>
          <w:tcPr>
            <w:tcW w:w="3729" w:type="dxa"/>
          </w:tcPr>
          <w:p w:rsidR="006C606B" w:rsidRDefault="006C606B" w:rsidP="006C606B">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E66</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6C606B" w:rsidRPr="001D35EB" w:rsidRDefault="006C606B" w:rsidP="006C606B">
            <w:pPr>
              <w:keepNext/>
              <w:keepLines/>
              <w:jc w:val="center"/>
              <w:rPr>
                <w:rFonts w:ascii="Arial" w:eastAsia="等线" w:hAnsi="Arial"/>
                <w:sz w:val="16"/>
                <w:szCs w:val="16"/>
              </w:rPr>
            </w:pPr>
            <w:r>
              <w:rPr>
                <w:rFonts w:ascii="Arial" w:eastAsia="等线" w:hAnsi="Arial"/>
                <w:sz w:val="16"/>
                <w:szCs w:val="16"/>
              </w:rPr>
              <w:t>[</w:t>
            </w:r>
            <w:r w:rsidRPr="004D14BD">
              <w:rPr>
                <w:rFonts w:ascii="Arial" w:eastAsia="等线" w:hAnsi="Arial"/>
                <w:sz w:val="16"/>
                <w:szCs w:val="16"/>
              </w:rPr>
              <w:t>granularity</w:t>
            </w:r>
            <w:r w:rsidRPr="007323C7">
              <w:rPr>
                <w:rFonts w:ascii="Arial" w:eastAsia="等线" w:hAnsi="Arial"/>
                <w:sz w:val="16"/>
                <w:szCs w:val="16"/>
              </w:rPr>
              <w:t xml:space="preserve"> </w:t>
            </w:r>
            <w:r>
              <w:rPr>
                <w:rFonts w:ascii="Arial" w:eastAsia="等线" w:hAnsi="Arial"/>
                <w:sz w:val="16"/>
                <w:szCs w:val="16"/>
              </w:rPr>
              <w:t>2</w:t>
            </w:r>
            <w:r w:rsidRPr="007323C7">
              <w:rPr>
                <w:rFonts w:ascii="Arial" w:eastAsia="等线" w:hAnsi="Arial"/>
                <w:sz w:val="16"/>
                <w:szCs w:val="16"/>
              </w:rPr>
              <w:t>ns</w:t>
            </w:r>
            <w:r>
              <w:rPr>
                <w:rFonts w:ascii="Arial" w:eastAsia="等线" w:hAnsi="Arial"/>
                <w:sz w:val="16"/>
                <w:szCs w:val="16"/>
              </w:rPr>
              <w:t>]</w:t>
            </w:r>
          </w:p>
        </w:tc>
        <w:tc>
          <w:tcPr>
            <w:tcW w:w="1106" w:type="dxa"/>
            <w:vAlign w:val="center"/>
          </w:tcPr>
          <w:p w:rsidR="006C606B" w:rsidRPr="003E1FB3" w:rsidRDefault="007964E5" w:rsidP="006C606B">
            <w:pPr>
              <w:keepNext/>
              <w:keepLines/>
              <w:jc w:val="center"/>
              <w:rPr>
                <w:rFonts w:ascii="Arial" w:hAnsi="Arial"/>
                <w:sz w:val="16"/>
                <w:szCs w:val="16"/>
              </w:rPr>
            </w:pPr>
            <w:r w:rsidRPr="003E1FB3">
              <w:rPr>
                <w:rFonts w:ascii="Arial" w:hAnsi="Arial"/>
                <w:sz w:val="16"/>
                <w:szCs w:val="16"/>
              </w:rPr>
              <w:t>Convex UEs</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0.22</w:t>
            </w:r>
          </w:p>
        </w:tc>
        <w:tc>
          <w:tcPr>
            <w:tcW w:w="61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0.27</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0.33</w:t>
            </w:r>
          </w:p>
        </w:tc>
        <w:tc>
          <w:tcPr>
            <w:tcW w:w="537" w:type="dxa"/>
            <w:vAlign w:val="center"/>
          </w:tcPr>
          <w:p w:rsidR="006C606B" w:rsidRPr="00A566CE" w:rsidRDefault="006C606B" w:rsidP="006C606B">
            <w:pPr>
              <w:keepNext/>
              <w:keepLines/>
              <w:jc w:val="center"/>
              <w:rPr>
                <w:rFonts w:ascii="Arial" w:eastAsia="宋体" w:hAnsi="Arial"/>
                <w:sz w:val="16"/>
                <w:szCs w:val="16"/>
              </w:rPr>
            </w:pPr>
            <w:r w:rsidRPr="00A566CE">
              <w:rPr>
                <w:rFonts w:ascii="Arial" w:hAnsi="Arial"/>
                <w:sz w:val="16"/>
                <w:szCs w:val="16"/>
              </w:rPr>
              <w:t>0.59</w:t>
            </w:r>
          </w:p>
        </w:tc>
      </w:tr>
    </w:tbl>
    <w:p w:rsidR="006A20C2" w:rsidRPr="00335289" w:rsidRDefault="006A20C2" w:rsidP="006A20C2">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4</w:t>
      </w:r>
    </w:p>
    <w:p w:rsidR="00F65217" w:rsidRPr="006A20C2" w:rsidRDefault="006A20C2" w:rsidP="00F65217">
      <w:pPr>
        <w:pStyle w:val="a0"/>
        <w:numPr>
          <w:ilvl w:val="0"/>
          <w:numId w:val="9"/>
        </w:numPr>
        <w:rPr>
          <w:rFonts w:eastAsiaTheme="minorEastAsia"/>
          <w:b/>
          <w:i/>
          <w:szCs w:val="20"/>
        </w:rPr>
      </w:pPr>
      <w:r>
        <w:rPr>
          <w:rFonts w:eastAsiaTheme="minorEastAsia"/>
          <w:b/>
          <w:i/>
          <w:szCs w:val="20"/>
        </w:rPr>
        <w:t xml:space="preserve">The minimum </w:t>
      </w:r>
      <w:r w:rsidRPr="006A20C2">
        <w:rPr>
          <w:rFonts w:eastAsiaTheme="minorEastAsia"/>
          <w:b/>
          <w:i/>
          <w:szCs w:val="20"/>
        </w:rPr>
        <w:t>Rel.16 granularity of timing measurement reports is enough to avoid degradation in IIoT scenarios and meet positioning requirements</w:t>
      </w:r>
      <w:r w:rsidR="00017EE4">
        <w:rPr>
          <w:rFonts w:eastAsiaTheme="minorEastAsia"/>
          <w:b/>
          <w:i/>
          <w:szCs w:val="20"/>
        </w:rPr>
        <w:t>.</w:t>
      </w:r>
    </w:p>
    <w:p w:rsidR="006C606B" w:rsidRDefault="006C606B" w:rsidP="006C606B">
      <w:pPr>
        <w:pStyle w:val="3"/>
        <w:rPr>
          <w:b/>
          <w:bCs/>
        </w:rPr>
      </w:pPr>
      <w:r w:rsidRPr="00F45113">
        <w:rPr>
          <w:b/>
          <w:bCs/>
        </w:rPr>
        <w:t>2.2.</w:t>
      </w:r>
      <w:r w:rsidR="00017EE4">
        <w:rPr>
          <w:b/>
          <w:bCs/>
        </w:rPr>
        <w:t xml:space="preserve">4 </w:t>
      </w:r>
      <w:r w:rsidR="008672CF" w:rsidRPr="008672CF">
        <w:rPr>
          <w:b/>
          <w:bCs/>
        </w:rPr>
        <w:t>Tx/Rx</w:t>
      </w:r>
      <w:r>
        <w:rPr>
          <w:b/>
          <w:bCs/>
        </w:rPr>
        <w:t xml:space="preserve"> timing error </w:t>
      </w:r>
      <w:r w:rsidRPr="00F45113">
        <w:rPr>
          <w:b/>
          <w:bCs/>
        </w:rPr>
        <w:t xml:space="preserve"> </w:t>
      </w:r>
    </w:p>
    <w:p w:rsidR="008672CF" w:rsidRDefault="00AA0C3A" w:rsidP="008672CF">
      <w:r>
        <w:rPr>
          <w:rFonts w:hint="eastAsia"/>
        </w:rPr>
        <w:t>I</w:t>
      </w:r>
      <w:r>
        <w:t xml:space="preserve">n </w:t>
      </w:r>
      <w:r w:rsidR="008672CF">
        <w:t xml:space="preserve">the last RAN1 meeting, the following conclusion about </w:t>
      </w:r>
      <w:r w:rsidR="008672CF" w:rsidRPr="008672CF">
        <w:rPr>
          <w:rFonts w:eastAsia="宋体"/>
          <w:kern w:val="2"/>
          <w:sz w:val="21"/>
        </w:rPr>
        <w:t>Tx/Rx</w:t>
      </w:r>
      <w:r w:rsidR="008672CF">
        <w:rPr>
          <w:rFonts w:eastAsia="宋体"/>
          <w:kern w:val="2"/>
          <w:sz w:val="21"/>
        </w:rPr>
        <w:t xml:space="preserve"> timing error</w:t>
      </w:r>
      <w:r w:rsidR="008672CF">
        <w:t xml:space="preserve"> was reached. </w:t>
      </w:r>
    </w:p>
    <w:p w:rsidR="008672CF" w:rsidRPr="003E1FB3" w:rsidRDefault="007964E5" w:rsidP="008672CF">
      <w:pPr>
        <w:rPr>
          <w:rFonts w:eastAsia="宋体"/>
          <w:kern w:val="2"/>
          <w:szCs w:val="20"/>
          <w:u w:val="single"/>
        </w:rPr>
      </w:pPr>
      <w:r w:rsidRPr="003E1FB3">
        <w:rPr>
          <w:rFonts w:eastAsia="宋体"/>
          <w:kern w:val="2"/>
          <w:szCs w:val="20"/>
          <w:u w:val="single"/>
        </w:rPr>
        <w:t>Conclusion:</w:t>
      </w:r>
    </w:p>
    <w:p w:rsidR="008672CF" w:rsidRPr="008672CF" w:rsidRDefault="008672CF" w:rsidP="00ED7492">
      <w:pPr>
        <w:widowControl w:val="0"/>
        <w:numPr>
          <w:ilvl w:val="0"/>
          <w:numId w:val="15"/>
        </w:numPr>
        <w:jc w:val="both"/>
        <w:rPr>
          <w:rFonts w:eastAsia="宋体"/>
          <w:kern w:val="2"/>
          <w:sz w:val="21"/>
        </w:rPr>
      </w:pPr>
      <w:r w:rsidRPr="008672CF">
        <w:rPr>
          <w:rFonts w:eastAsia="宋体"/>
          <w:kern w:val="2"/>
          <w:sz w:val="21"/>
        </w:rPr>
        <w:t>It is observed that calibration errors of UE/gNB Tx/Rx timing may negatively impact accuracy of timing-based methods of Rel.16 positioning solutions when precise UE positioning is targeted.</w:t>
      </w:r>
    </w:p>
    <w:p w:rsidR="008672CF" w:rsidRPr="008672CF" w:rsidRDefault="008672CF" w:rsidP="00ED7492">
      <w:pPr>
        <w:widowControl w:val="0"/>
        <w:numPr>
          <w:ilvl w:val="0"/>
          <w:numId w:val="14"/>
        </w:numPr>
        <w:jc w:val="both"/>
        <w:rPr>
          <w:rFonts w:eastAsia="宋体"/>
          <w:kern w:val="2"/>
          <w:sz w:val="21"/>
        </w:rPr>
      </w:pPr>
      <w:r w:rsidRPr="008672CF">
        <w:rPr>
          <w:rFonts w:eastAsia="宋体"/>
          <w:kern w:val="2"/>
          <w:sz w:val="21"/>
        </w:rPr>
        <w:t>Note: Additional evaluations need to be performed before deciding whether and how to capture the above in the TR</w:t>
      </w:r>
    </w:p>
    <w:p w:rsidR="003D731F" w:rsidRPr="00535F35" w:rsidRDefault="008672CF" w:rsidP="00535F35">
      <w:pPr>
        <w:spacing w:line="260" w:lineRule="exact"/>
        <w:jc w:val="both"/>
        <w:rPr>
          <w:szCs w:val="20"/>
        </w:rPr>
      </w:pPr>
      <w:r w:rsidRPr="00535F35">
        <w:rPr>
          <w:rFonts w:hint="eastAsia"/>
          <w:szCs w:val="20"/>
        </w:rPr>
        <w:t>T</w:t>
      </w:r>
      <w:r w:rsidRPr="00535F35">
        <w:rPr>
          <w:szCs w:val="20"/>
        </w:rPr>
        <w:t xml:space="preserve">o further evaluate how </w:t>
      </w:r>
      <w:r w:rsidRPr="00535F35">
        <w:rPr>
          <w:rFonts w:eastAsia="宋体"/>
          <w:kern w:val="2"/>
          <w:szCs w:val="20"/>
        </w:rPr>
        <w:t>Tx/Rx timing error affect positioning accuracy, we evaluate the performance of different value of Tx/Rx timing error with DL-TDOA and Multi-RTT. The results are provided in</w:t>
      </w:r>
      <w:r w:rsidR="00695CCE">
        <w:rPr>
          <w:rFonts w:eastAsia="宋体"/>
          <w:kern w:val="2"/>
          <w:szCs w:val="20"/>
        </w:rPr>
        <w:t xml:space="preserve"> </w:t>
      </w:r>
      <w:r w:rsidR="00C121E9">
        <w:rPr>
          <w:rFonts w:eastAsia="宋体"/>
          <w:kern w:val="2"/>
          <w:szCs w:val="20"/>
        </w:rPr>
        <w:fldChar w:fldCharType="begin"/>
      </w:r>
      <w:r w:rsidR="00695CCE">
        <w:rPr>
          <w:rFonts w:eastAsia="宋体"/>
          <w:kern w:val="2"/>
          <w:szCs w:val="20"/>
        </w:rPr>
        <w:instrText xml:space="preserve"> REF _Ref52550897 \h </w:instrText>
      </w:r>
      <w:r w:rsidR="00C121E9">
        <w:rPr>
          <w:rFonts w:eastAsia="宋体"/>
          <w:kern w:val="2"/>
          <w:szCs w:val="20"/>
        </w:rPr>
      </w:r>
      <w:r w:rsidR="00C121E9">
        <w:rPr>
          <w:rFonts w:eastAsia="宋体"/>
          <w:kern w:val="2"/>
          <w:szCs w:val="20"/>
        </w:rPr>
        <w:fldChar w:fldCharType="separate"/>
      </w:r>
      <w:r w:rsidR="00695CCE">
        <w:t xml:space="preserve">Table </w:t>
      </w:r>
      <w:r w:rsidR="00695CCE">
        <w:rPr>
          <w:noProof/>
        </w:rPr>
        <w:t>11</w:t>
      </w:r>
      <w:r w:rsidR="00C121E9">
        <w:rPr>
          <w:rFonts w:eastAsia="宋体"/>
          <w:kern w:val="2"/>
          <w:szCs w:val="20"/>
        </w:rPr>
        <w:fldChar w:fldCharType="end"/>
      </w:r>
      <w:r w:rsidR="00682CEE" w:rsidRPr="00535F35">
        <w:rPr>
          <w:rFonts w:eastAsia="宋体"/>
          <w:kern w:val="2"/>
          <w:szCs w:val="20"/>
        </w:rPr>
        <w:t xml:space="preserve">. For DL-TDOA, the UE timing error seems have little </w:t>
      </w:r>
      <w:r w:rsidR="00017EE4">
        <w:rPr>
          <w:rFonts w:eastAsia="宋体"/>
          <w:kern w:val="2"/>
          <w:szCs w:val="20"/>
        </w:rPr>
        <w:t>impact</w:t>
      </w:r>
      <w:r w:rsidR="00017EE4" w:rsidRPr="00535F35">
        <w:rPr>
          <w:rFonts w:eastAsia="宋体"/>
          <w:kern w:val="2"/>
          <w:szCs w:val="20"/>
        </w:rPr>
        <w:t xml:space="preserve"> </w:t>
      </w:r>
      <w:r w:rsidR="00682CEE" w:rsidRPr="00535F35">
        <w:rPr>
          <w:rFonts w:eastAsia="宋体"/>
          <w:kern w:val="2"/>
          <w:szCs w:val="20"/>
        </w:rPr>
        <w:t xml:space="preserve">on accuracy, which is </w:t>
      </w:r>
      <w:r w:rsidR="00745735">
        <w:rPr>
          <w:rFonts w:eastAsia="宋体"/>
          <w:kern w:val="2"/>
          <w:szCs w:val="20"/>
        </w:rPr>
        <w:t>because</w:t>
      </w:r>
      <w:r w:rsidR="00682CEE" w:rsidRPr="00535F35">
        <w:rPr>
          <w:rFonts w:eastAsia="宋体"/>
          <w:kern w:val="2"/>
          <w:szCs w:val="20"/>
        </w:rPr>
        <w:t xml:space="preserve"> RSTD calculation can eliminate most timing error at UE side,</w:t>
      </w:r>
      <w:r w:rsidR="00B54417" w:rsidRPr="00535F35">
        <w:rPr>
          <w:rFonts w:eastAsia="宋体"/>
          <w:kern w:val="2"/>
          <w:szCs w:val="20"/>
        </w:rPr>
        <w:t xml:space="preserve"> </w:t>
      </w:r>
      <w:r w:rsidR="00017EE4">
        <w:rPr>
          <w:rFonts w:eastAsia="宋体"/>
          <w:kern w:val="2"/>
          <w:szCs w:val="20"/>
        </w:rPr>
        <w:t>as shown in</w:t>
      </w:r>
      <w:r w:rsidR="00017EE4" w:rsidRPr="00535F35">
        <w:rPr>
          <w:rFonts w:eastAsia="宋体"/>
          <w:kern w:val="2"/>
          <w:szCs w:val="20"/>
        </w:rPr>
        <w:t xml:space="preserve"> </w:t>
      </w:r>
      <w:r w:rsidR="00B54417" w:rsidRPr="00535F35">
        <w:rPr>
          <w:rFonts w:eastAsia="宋体"/>
          <w:kern w:val="2"/>
          <w:szCs w:val="20"/>
        </w:rPr>
        <w:t>case</w:t>
      </w:r>
      <w:r w:rsidR="00017EE4">
        <w:rPr>
          <w:rFonts w:eastAsia="宋体"/>
          <w:kern w:val="2"/>
          <w:szCs w:val="20"/>
        </w:rPr>
        <w:t xml:space="preserve"> </w:t>
      </w:r>
      <w:r w:rsidR="005A7698">
        <w:rPr>
          <w:rFonts w:eastAsia="宋体"/>
          <w:kern w:val="2"/>
          <w:szCs w:val="20"/>
        </w:rPr>
        <w:t>E47</w:t>
      </w:r>
      <w:r w:rsidR="00017EE4">
        <w:rPr>
          <w:rFonts w:eastAsia="宋体"/>
          <w:kern w:val="2"/>
          <w:szCs w:val="20"/>
        </w:rPr>
        <w:t xml:space="preserve"> </w:t>
      </w:r>
      <w:r w:rsidR="00B54417" w:rsidRPr="00535F35">
        <w:rPr>
          <w:rFonts w:eastAsia="宋体"/>
          <w:kern w:val="2"/>
          <w:szCs w:val="20"/>
        </w:rPr>
        <w:t>-</w:t>
      </w:r>
      <w:r w:rsidR="00017EE4">
        <w:rPr>
          <w:rFonts w:eastAsia="宋体"/>
          <w:kern w:val="2"/>
          <w:szCs w:val="20"/>
        </w:rPr>
        <w:t xml:space="preserve"> </w:t>
      </w:r>
      <w:r w:rsidR="005A7698">
        <w:rPr>
          <w:rFonts w:eastAsia="宋体"/>
          <w:kern w:val="2"/>
          <w:szCs w:val="20"/>
        </w:rPr>
        <w:t>E51</w:t>
      </w:r>
      <w:r w:rsidR="00017EE4">
        <w:rPr>
          <w:rFonts w:eastAsia="宋体"/>
          <w:kern w:val="2"/>
          <w:szCs w:val="20"/>
        </w:rPr>
        <w:t>;</w:t>
      </w:r>
      <w:r w:rsidR="00017EE4" w:rsidRPr="00535F35">
        <w:rPr>
          <w:rFonts w:eastAsia="宋体"/>
          <w:kern w:val="2"/>
          <w:szCs w:val="20"/>
        </w:rPr>
        <w:t xml:space="preserve"> </w:t>
      </w:r>
      <w:r w:rsidR="00682CEE" w:rsidRPr="00535F35">
        <w:rPr>
          <w:rFonts w:eastAsia="宋体"/>
          <w:kern w:val="2"/>
          <w:szCs w:val="20"/>
        </w:rPr>
        <w:t xml:space="preserve">but the BS timing error </w:t>
      </w:r>
      <w:r w:rsidR="00017EE4">
        <w:rPr>
          <w:rFonts w:eastAsia="宋体"/>
          <w:kern w:val="2"/>
          <w:szCs w:val="20"/>
        </w:rPr>
        <w:t>causes</w:t>
      </w:r>
      <w:r w:rsidR="00017EE4" w:rsidRPr="00535F35">
        <w:rPr>
          <w:rFonts w:eastAsia="宋体"/>
          <w:kern w:val="2"/>
          <w:szCs w:val="20"/>
        </w:rPr>
        <w:t xml:space="preserve"> </w:t>
      </w:r>
      <w:r w:rsidR="00682CEE" w:rsidRPr="00535F35">
        <w:rPr>
          <w:rFonts w:eastAsia="宋体"/>
          <w:kern w:val="2"/>
          <w:szCs w:val="20"/>
        </w:rPr>
        <w:t>a great degradation on positioning performance</w:t>
      </w:r>
      <w:r w:rsidR="00B54417" w:rsidRPr="00535F35">
        <w:rPr>
          <w:rFonts w:eastAsia="宋体"/>
          <w:kern w:val="2"/>
          <w:szCs w:val="20"/>
        </w:rPr>
        <w:t xml:space="preserve">, </w:t>
      </w:r>
      <w:r w:rsidR="00017EE4">
        <w:rPr>
          <w:rFonts w:eastAsia="宋体"/>
          <w:kern w:val="2"/>
          <w:szCs w:val="20"/>
        </w:rPr>
        <w:t>as shown in</w:t>
      </w:r>
      <w:r w:rsidR="00017EE4" w:rsidRPr="00535F35">
        <w:rPr>
          <w:rFonts w:eastAsia="宋体"/>
          <w:kern w:val="2"/>
          <w:szCs w:val="20"/>
        </w:rPr>
        <w:t xml:space="preserve"> </w:t>
      </w:r>
      <w:r w:rsidR="00B54417" w:rsidRPr="00535F35">
        <w:rPr>
          <w:rFonts w:eastAsia="宋体"/>
          <w:kern w:val="2"/>
          <w:szCs w:val="20"/>
        </w:rPr>
        <w:t>case</w:t>
      </w:r>
      <w:r w:rsidR="00017EE4">
        <w:rPr>
          <w:rFonts w:eastAsia="宋体"/>
          <w:kern w:val="2"/>
          <w:szCs w:val="20"/>
        </w:rPr>
        <w:t xml:space="preserve"> </w:t>
      </w:r>
      <w:r w:rsidR="005A7698">
        <w:rPr>
          <w:rFonts w:eastAsia="宋体"/>
          <w:kern w:val="2"/>
          <w:szCs w:val="20"/>
        </w:rPr>
        <w:t>E52</w:t>
      </w:r>
      <w:r w:rsidR="00017EE4">
        <w:rPr>
          <w:rFonts w:eastAsia="宋体"/>
          <w:kern w:val="2"/>
          <w:szCs w:val="20"/>
        </w:rPr>
        <w:t xml:space="preserve"> </w:t>
      </w:r>
      <w:r w:rsidR="00B54417" w:rsidRPr="00535F35">
        <w:rPr>
          <w:rFonts w:eastAsia="宋体"/>
          <w:kern w:val="2"/>
          <w:szCs w:val="20"/>
        </w:rPr>
        <w:t>-</w:t>
      </w:r>
      <w:r w:rsidR="00017EE4">
        <w:rPr>
          <w:rFonts w:eastAsia="宋体"/>
          <w:kern w:val="2"/>
          <w:szCs w:val="20"/>
        </w:rPr>
        <w:t xml:space="preserve"> </w:t>
      </w:r>
      <w:r w:rsidR="005A7698">
        <w:rPr>
          <w:rFonts w:eastAsia="宋体"/>
          <w:kern w:val="2"/>
          <w:szCs w:val="20"/>
        </w:rPr>
        <w:t>E55</w:t>
      </w:r>
      <w:r w:rsidR="00682CEE" w:rsidRPr="00535F35">
        <w:rPr>
          <w:rFonts w:eastAsia="宋体"/>
          <w:kern w:val="2"/>
          <w:szCs w:val="20"/>
        </w:rPr>
        <w:t>. For</w:t>
      </w:r>
      <w:r w:rsidR="00B54417" w:rsidRPr="00535F35">
        <w:rPr>
          <w:rFonts w:eastAsia="宋体"/>
          <w:kern w:val="2"/>
          <w:szCs w:val="20"/>
        </w:rPr>
        <w:t xml:space="preserve"> Multi-RTT, the UE timing error and BS timing error both </w:t>
      </w:r>
      <w:r w:rsidR="00017EE4">
        <w:rPr>
          <w:rFonts w:eastAsia="宋体"/>
          <w:kern w:val="2"/>
          <w:szCs w:val="20"/>
        </w:rPr>
        <w:t>cause</w:t>
      </w:r>
      <w:r w:rsidR="00017EE4" w:rsidRPr="00535F35">
        <w:rPr>
          <w:rFonts w:eastAsia="宋体"/>
          <w:kern w:val="2"/>
          <w:szCs w:val="20"/>
        </w:rPr>
        <w:t xml:space="preserve"> </w:t>
      </w:r>
      <w:r w:rsidR="00B54417" w:rsidRPr="00535F35">
        <w:rPr>
          <w:rFonts w:eastAsia="宋体"/>
          <w:kern w:val="2"/>
          <w:szCs w:val="20"/>
        </w:rPr>
        <w:t xml:space="preserve">a </w:t>
      </w:r>
      <w:r w:rsidR="00017EE4" w:rsidRPr="00535F35">
        <w:rPr>
          <w:rFonts w:eastAsia="宋体"/>
          <w:kern w:val="2"/>
          <w:szCs w:val="20"/>
        </w:rPr>
        <w:t>de</w:t>
      </w:r>
      <w:r w:rsidR="00017EE4">
        <w:rPr>
          <w:rFonts w:eastAsia="宋体"/>
          <w:kern w:val="2"/>
          <w:szCs w:val="20"/>
        </w:rPr>
        <w:t>gradation</w:t>
      </w:r>
      <w:r w:rsidR="00017EE4" w:rsidRPr="00535F35">
        <w:rPr>
          <w:rFonts w:eastAsia="宋体"/>
          <w:kern w:val="2"/>
          <w:szCs w:val="20"/>
        </w:rPr>
        <w:t xml:space="preserve"> </w:t>
      </w:r>
      <w:r w:rsidR="00B54417" w:rsidRPr="00535F35">
        <w:rPr>
          <w:rFonts w:eastAsia="宋体"/>
          <w:kern w:val="2"/>
          <w:szCs w:val="20"/>
        </w:rPr>
        <w:t>in accuracy</w:t>
      </w:r>
      <w:r w:rsidR="006B0276" w:rsidRPr="00535F35">
        <w:rPr>
          <w:rFonts w:eastAsia="宋体"/>
          <w:kern w:val="2"/>
          <w:szCs w:val="20"/>
        </w:rPr>
        <w:t>.</w:t>
      </w:r>
      <w:r w:rsidR="00B90DFE" w:rsidRPr="00535F35">
        <w:rPr>
          <w:rFonts w:eastAsia="宋体"/>
          <w:kern w:val="2"/>
          <w:szCs w:val="20"/>
        </w:rPr>
        <w:t xml:space="preserve"> Therefore, the Tx/Rx timing error may be more urgent to solve in Multi-RTT technique.</w:t>
      </w:r>
      <w:r w:rsidR="00442B56" w:rsidRPr="00535F35">
        <w:rPr>
          <w:rFonts w:eastAsia="宋体"/>
          <w:kern w:val="2"/>
          <w:szCs w:val="20"/>
        </w:rPr>
        <w:t xml:space="preserve"> Some method</w:t>
      </w:r>
      <w:r w:rsidR="00017EE4">
        <w:rPr>
          <w:rFonts w:eastAsia="宋体"/>
          <w:kern w:val="2"/>
          <w:szCs w:val="20"/>
        </w:rPr>
        <w:t>s</w:t>
      </w:r>
      <w:r w:rsidR="00442B56" w:rsidRPr="00535F35">
        <w:rPr>
          <w:rFonts w:eastAsia="宋体"/>
          <w:kern w:val="2"/>
          <w:szCs w:val="20"/>
        </w:rPr>
        <w:t xml:space="preserve"> </w:t>
      </w:r>
      <w:r w:rsidR="00017EE4">
        <w:rPr>
          <w:rFonts w:eastAsia="宋体"/>
          <w:kern w:val="2"/>
          <w:szCs w:val="20"/>
        </w:rPr>
        <w:t>such as</w:t>
      </w:r>
      <w:r w:rsidR="00017EE4" w:rsidRPr="00535F35">
        <w:rPr>
          <w:rFonts w:eastAsia="宋体"/>
          <w:kern w:val="2"/>
          <w:szCs w:val="20"/>
        </w:rPr>
        <w:t xml:space="preserve"> </w:t>
      </w:r>
      <w:r w:rsidR="00442B56" w:rsidRPr="00535F35">
        <w:rPr>
          <w:rFonts w:eastAsia="宋体"/>
          <w:kern w:val="2"/>
          <w:szCs w:val="20"/>
        </w:rPr>
        <w:t>differential positioning may be a good way to solve the timing error problem</w:t>
      </w:r>
      <w:r w:rsidR="00C028C1">
        <w:rPr>
          <w:rFonts w:eastAsia="宋体"/>
          <w:kern w:val="2"/>
          <w:szCs w:val="20"/>
        </w:rPr>
        <w:t>, which is discussed in detail in our contribution [3].</w:t>
      </w:r>
    </w:p>
    <w:p w:rsidR="003D731F" w:rsidRDefault="00695CCE" w:rsidP="00695CCE">
      <w:pPr>
        <w:pStyle w:val="a6"/>
        <w:jc w:val="center"/>
        <w:rPr>
          <w:lang w:val="en-US"/>
        </w:rPr>
      </w:pPr>
      <w:bookmarkStart w:id="22" w:name="_Ref52550897"/>
      <w:r>
        <w:t xml:space="preserve">Table </w:t>
      </w:r>
      <w:r w:rsidR="00C121E9">
        <w:fldChar w:fldCharType="begin"/>
      </w:r>
      <w:r>
        <w:instrText xml:space="preserve"> SEQ Table \* ARABIC </w:instrText>
      </w:r>
      <w:r w:rsidR="00C121E9">
        <w:fldChar w:fldCharType="separate"/>
      </w:r>
      <w:r>
        <w:rPr>
          <w:noProof/>
        </w:rPr>
        <w:t>11</w:t>
      </w:r>
      <w:r w:rsidR="00C121E9">
        <w:fldChar w:fldCharType="end"/>
      </w:r>
      <w:bookmarkEnd w:id="22"/>
      <w:r>
        <w:t xml:space="preserve"> </w:t>
      </w:r>
      <w:r w:rsidR="003D731F">
        <w:rPr>
          <w:lang w:val="en-US"/>
        </w:rPr>
        <w:t xml:space="preserve">Rel.16 </w:t>
      </w:r>
      <w:r w:rsidR="003D731F" w:rsidRPr="00FC361F">
        <w:rPr>
          <w:lang w:val="en-US"/>
        </w:rPr>
        <w:t xml:space="preserve">NR positioning enhancements - horizontal </w:t>
      </w:r>
      <w:r w:rsidR="00017EE4">
        <w:rPr>
          <w:lang w:val="en-US"/>
        </w:rPr>
        <w:t>accuracy</w:t>
      </w:r>
      <w:r w:rsidR="003D731F" w:rsidRPr="00FC361F">
        <w:rPr>
          <w:lang w:val="en-US"/>
        </w:rPr>
        <w:t xml:space="preserve"> results</w:t>
      </w:r>
      <w:r w:rsidR="003D731F" w:rsidRPr="00790A20">
        <w:rPr>
          <w:lang w:val="en-US"/>
        </w:rPr>
        <w:t xml:space="preserve"> </w:t>
      </w:r>
      <w:r w:rsidR="003D731F">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62"/>
        <w:gridCol w:w="1106"/>
        <w:gridCol w:w="617"/>
        <w:gridCol w:w="537"/>
        <w:gridCol w:w="537"/>
        <w:gridCol w:w="537"/>
      </w:tblGrid>
      <w:tr w:rsidR="003D731F" w:rsidRPr="001D35EB" w:rsidTr="003E1FB3">
        <w:trPr>
          <w:jc w:val="center"/>
        </w:trPr>
        <w:tc>
          <w:tcPr>
            <w:tcW w:w="3862" w:type="dxa"/>
          </w:tcPr>
          <w:p w:rsidR="003D731F" w:rsidRPr="001D35EB" w:rsidRDefault="003D731F" w:rsidP="003D731F">
            <w:pPr>
              <w:keepNext/>
              <w:keepLines/>
              <w:jc w:val="center"/>
              <w:rPr>
                <w:rFonts w:ascii="Arial" w:eastAsia="等线" w:hAnsi="Arial"/>
                <w:sz w:val="16"/>
                <w:szCs w:val="16"/>
              </w:rPr>
            </w:pPr>
          </w:p>
        </w:tc>
        <w:tc>
          <w:tcPr>
            <w:tcW w:w="1106" w:type="dxa"/>
          </w:tcPr>
          <w:p w:rsidR="003D731F" w:rsidRPr="001D35EB" w:rsidRDefault="003D731F" w:rsidP="003D731F">
            <w:pPr>
              <w:keepNext/>
              <w:keepLines/>
              <w:jc w:val="center"/>
              <w:rPr>
                <w:rFonts w:ascii="Arial" w:eastAsia="等线" w:hAnsi="Arial"/>
                <w:sz w:val="16"/>
                <w:szCs w:val="16"/>
              </w:rPr>
            </w:pPr>
          </w:p>
        </w:tc>
        <w:tc>
          <w:tcPr>
            <w:tcW w:w="617" w:type="dxa"/>
            <w:vAlign w:val="center"/>
          </w:tcPr>
          <w:p w:rsidR="003D731F" w:rsidRPr="001D35EB" w:rsidRDefault="003D731F" w:rsidP="003D731F">
            <w:pPr>
              <w:keepNext/>
              <w:keepLines/>
              <w:jc w:val="center"/>
              <w:rPr>
                <w:rFonts w:ascii="Arial" w:eastAsia="等线" w:hAnsi="Arial"/>
                <w:sz w:val="16"/>
                <w:szCs w:val="16"/>
              </w:rPr>
            </w:pPr>
            <w:r w:rsidRPr="001D35EB">
              <w:rPr>
                <w:rFonts w:ascii="Arial" w:eastAsia="等线" w:hAnsi="Arial"/>
                <w:sz w:val="16"/>
                <w:szCs w:val="16"/>
              </w:rPr>
              <w:t>50%</w:t>
            </w:r>
          </w:p>
        </w:tc>
        <w:tc>
          <w:tcPr>
            <w:tcW w:w="537" w:type="dxa"/>
            <w:vAlign w:val="center"/>
          </w:tcPr>
          <w:p w:rsidR="003D731F" w:rsidRPr="001D35EB" w:rsidRDefault="003D731F" w:rsidP="003D731F">
            <w:pPr>
              <w:keepNext/>
              <w:keepLines/>
              <w:jc w:val="center"/>
              <w:rPr>
                <w:rFonts w:ascii="Arial" w:eastAsia="等线" w:hAnsi="Arial"/>
                <w:sz w:val="16"/>
                <w:szCs w:val="16"/>
              </w:rPr>
            </w:pPr>
            <w:r w:rsidRPr="001D35EB">
              <w:rPr>
                <w:rFonts w:ascii="Arial" w:eastAsia="等线" w:hAnsi="Arial"/>
                <w:sz w:val="16"/>
                <w:szCs w:val="16"/>
              </w:rPr>
              <w:t>67%</w:t>
            </w:r>
          </w:p>
        </w:tc>
        <w:tc>
          <w:tcPr>
            <w:tcW w:w="537" w:type="dxa"/>
            <w:vAlign w:val="center"/>
          </w:tcPr>
          <w:p w:rsidR="003D731F" w:rsidRPr="001D35EB" w:rsidRDefault="003D731F" w:rsidP="003D731F">
            <w:pPr>
              <w:keepNext/>
              <w:keepLines/>
              <w:jc w:val="center"/>
              <w:rPr>
                <w:rFonts w:ascii="Arial" w:eastAsia="等线" w:hAnsi="Arial"/>
                <w:sz w:val="16"/>
                <w:szCs w:val="16"/>
              </w:rPr>
            </w:pPr>
            <w:r w:rsidRPr="001D35EB">
              <w:rPr>
                <w:rFonts w:ascii="Arial" w:eastAsia="等线" w:hAnsi="Arial"/>
                <w:sz w:val="16"/>
                <w:szCs w:val="16"/>
              </w:rPr>
              <w:t>80%</w:t>
            </w:r>
          </w:p>
        </w:tc>
        <w:tc>
          <w:tcPr>
            <w:tcW w:w="537" w:type="dxa"/>
            <w:vAlign w:val="center"/>
          </w:tcPr>
          <w:p w:rsidR="003D731F" w:rsidRPr="001D35EB" w:rsidRDefault="003D731F" w:rsidP="003D731F">
            <w:pPr>
              <w:keepNext/>
              <w:keepLines/>
              <w:jc w:val="center"/>
              <w:rPr>
                <w:rFonts w:ascii="Arial" w:eastAsia="等线" w:hAnsi="Arial"/>
                <w:sz w:val="16"/>
                <w:szCs w:val="16"/>
              </w:rPr>
            </w:pPr>
            <w:r w:rsidRPr="001D35EB">
              <w:rPr>
                <w:rFonts w:ascii="Arial" w:eastAsia="等线" w:hAnsi="Arial"/>
                <w:sz w:val="16"/>
                <w:szCs w:val="16"/>
              </w:rPr>
              <w:t>90%</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w:t>
            </w:r>
            <w:r w:rsidR="00ED024B">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7323C7"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0.14</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0.19</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0.23</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0.30</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w:t>
            </w:r>
            <w:r w:rsidR="00ED024B">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1ns]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0.14</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0.18</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0.23</w:t>
            </w:r>
          </w:p>
        </w:tc>
        <w:tc>
          <w:tcPr>
            <w:tcW w:w="537" w:type="dxa"/>
            <w:vAlign w:val="center"/>
          </w:tcPr>
          <w:p w:rsidR="00C025B4" w:rsidRPr="00017EE4" w:rsidRDefault="00C025B4" w:rsidP="00C025B4">
            <w:pPr>
              <w:keepNext/>
              <w:keepLines/>
              <w:jc w:val="center"/>
              <w:rPr>
                <w:rFonts w:ascii="Arial" w:eastAsia="等线" w:hAnsi="Arial"/>
                <w:sz w:val="16"/>
                <w:szCs w:val="16"/>
              </w:rPr>
            </w:pPr>
            <w:r w:rsidRPr="00A566CE">
              <w:rPr>
                <w:rFonts w:ascii="Arial" w:eastAsia="宋体" w:hAnsi="Arial"/>
                <w:sz w:val="16"/>
                <w:szCs w:val="16"/>
              </w:rPr>
              <w:t>0.34</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E6</w:t>
            </w:r>
            <w:r w:rsidR="00ED024B">
              <w:rPr>
                <w:rFonts w:ascii="Arial" w:eastAsia="等线" w:hAnsi="Arial"/>
                <w:sz w:val="16"/>
                <w:szCs w:val="16"/>
              </w:rPr>
              <w:t>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2ns]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0.14</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0.23</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0.36</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0</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3ns]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0.14</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0.22</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0.35</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0.14</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0.23</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0.37</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2</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1ns,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0.23</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0.29</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0.42</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2ns,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0.37</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0.45</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0.60</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0.83</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3ns,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0.47</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0.61</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0.76</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1.07</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5ns,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0.80</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1.00</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1.24</w:t>
            </w:r>
          </w:p>
        </w:tc>
        <w:tc>
          <w:tcPr>
            <w:tcW w:w="537" w:type="dxa"/>
            <w:vAlign w:val="center"/>
          </w:tcPr>
          <w:p w:rsidR="00C025B4" w:rsidRPr="00A566CE" w:rsidRDefault="00C025B4" w:rsidP="00C025B4">
            <w:pPr>
              <w:keepNext/>
              <w:keepLines/>
              <w:jc w:val="center"/>
              <w:rPr>
                <w:rFonts w:ascii="Arial" w:eastAsia="宋体" w:hAnsi="Arial"/>
                <w:sz w:val="16"/>
                <w:szCs w:val="16"/>
              </w:rPr>
            </w:pPr>
            <w:r w:rsidRPr="00A566CE">
              <w:rPr>
                <w:rFonts w:ascii="Arial" w:eastAsia="宋体" w:hAnsi="Arial"/>
                <w:sz w:val="16"/>
                <w:szCs w:val="16"/>
              </w:rPr>
              <w:t>1.87</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0.14</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0.23</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0.31</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1ns]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0.13</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0.17</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0.21</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0.32</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2ns]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0.13</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0.21</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0.32</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E7</w:t>
            </w:r>
            <w:r w:rsidR="00ED024B">
              <w:rPr>
                <w:rFonts w:ascii="Arial" w:eastAsia="等线" w:hAnsi="Arial"/>
                <w:sz w:val="16"/>
                <w:szCs w:val="16"/>
              </w:rPr>
              <w:t>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3ns]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0.13</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0.17</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0.20</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0.28</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0</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0.5ns, UE timing error 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0.12</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0.22</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0.31</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1ns,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0.18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0.24</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0.33</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0.40</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2</w:t>
            </w:r>
            <w:r w:rsidRPr="001D35EB">
              <w:rPr>
                <w:rFonts w:ascii="Arial" w:eastAsia="等线" w:hAnsi="Arial"/>
                <w:sz w:val="16"/>
                <w:szCs w:val="16"/>
              </w:rPr>
              <w:t xml:space="preserve">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2ns,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0.40</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0.48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0.62</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0.76</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3</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3ns,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0.54</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0.62</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0.75</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0.88</w:t>
            </w:r>
          </w:p>
        </w:tc>
      </w:tr>
      <w:tr w:rsidR="00C025B4" w:rsidRPr="001D35EB" w:rsidTr="003E1FB3">
        <w:trPr>
          <w:jc w:val="center"/>
        </w:trPr>
        <w:tc>
          <w:tcPr>
            <w:tcW w:w="3862" w:type="dxa"/>
          </w:tcPr>
          <w:p w:rsidR="00C025B4" w:rsidRDefault="00C025B4" w:rsidP="00C025B4">
            <w:pPr>
              <w:keepNext/>
              <w:keepLines/>
              <w:jc w:val="center"/>
              <w:rPr>
                <w:rFonts w:ascii="Arial" w:eastAsia="等线" w:hAnsi="Arial"/>
                <w:sz w:val="16"/>
                <w:szCs w:val="16"/>
              </w:rPr>
            </w:pPr>
            <w:r w:rsidRPr="001D35EB">
              <w:rPr>
                <w:rFonts w:ascii="Arial" w:eastAsia="等线" w:hAnsi="Arial"/>
                <w:sz w:val="16"/>
                <w:szCs w:val="16"/>
              </w:rPr>
              <w:t xml:space="preserve">[Case </w:t>
            </w:r>
            <w:r w:rsidR="00ED024B">
              <w:rPr>
                <w:rFonts w:ascii="Arial" w:eastAsia="等线" w:hAnsi="Arial"/>
                <w:sz w:val="16"/>
                <w:szCs w:val="16"/>
              </w:rPr>
              <w:t>E</w:t>
            </w:r>
            <w:r w:rsidR="00E05D95">
              <w:rPr>
                <w:rFonts w:ascii="Arial" w:eastAsia="等线" w:hAnsi="Arial"/>
                <w:sz w:val="16"/>
                <w:szCs w:val="16"/>
              </w:rPr>
              <w:t>8</w:t>
            </w:r>
            <w:r w:rsidR="00ED024B">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w:t>
            </w:r>
            <w:r w:rsidRPr="001D35EB">
              <w:rPr>
                <w:rFonts w:ascii="Arial" w:eastAsia="等线" w:hAnsi="Arial"/>
                <w:sz w:val="16"/>
                <w:szCs w:val="16"/>
              </w:rPr>
              <w:t>]</w:t>
            </w:r>
          </w:p>
          <w:p w:rsidR="00C025B4" w:rsidRPr="001D35EB" w:rsidRDefault="00C025B4" w:rsidP="00C025B4">
            <w:pPr>
              <w:keepNext/>
              <w:keepLines/>
              <w:jc w:val="center"/>
              <w:rPr>
                <w:rFonts w:ascii="Arial" w:eastAsia="等线" w:hAnsi="Arial"/>
                <w:sz w:val="16"/>
                <w:szCs w:val="16"/>
              </w:rPr>
            </w:pPr>
            <w:r>
              <w:rPr>
                <w:rFonts w:ascii="Arial" w:eastAsia="等线" w:hAnsi="Arial"/>
                <w:sz w:val="16"/>
                <w:szCs w:val="16"/>
              </w:rPr>
              <w:t>[BS timing error 5ns, UE timing error 0.5ns]</w:t>
            </w:r>
          </w:p>
        </w:tc>
        <w:tc>
          <w:tcPr>
            <w:tcW w:w="1106" w:type="dxa"/>
            <w:vAlign w:val="center"/>
          </w:tcPr>
          <w:p w:rsidR="00C025B4" w:rsidRPr="001D35EB" w:rsidRDefault="00C025B4" w:rsidP="00C025B4">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0.78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1.08</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1.19</w:t>
            </w:r>
          </w:p>
        </w:tc>
        <w:tc>
          <w:tcPr>
            <w:tcW w:w="537" w:type="dxa"/>
            <w:vAlign w:val="center"/>
          </w:tcPr>
          <w:p w:rsidR="00C025B4" w:rsidRPr="00A566CE" w:rsidRDefault="00C025B4" w:rsidP="00C025B4">
            <w:pPr>
              <w:keepNext/>
              <w:keepLines/>
              <w:jc w:val="center"/>
              <w:rPr>
                <w:rFonts w:ascii="Arial" w:hAnsi="Arial"/>
                <w:sz w:val="16"/>
                <w:szCs w:val="16"/>
              </w:rPr>
            </w:pPr>
            <w:r w:rsidRPr="00A566CE">
              <w:rPr>
                <w:rFonts w:ascii="Arial" w:eastAsia="宋体" w:hAnsi="Arial"/>
                <w:sz w:val="16"/>
                <w:szCs w:val="16"/>
              </w:rPr>
              <w:t>1.94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0.089</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0.18</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1ns]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0.094</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0.23</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2ns]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0.12</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0.15</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0.19</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0.27</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3ns]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0.33</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E8</w:t>
            </w:r>
            <w:r w:rsidR="00ED024B">
              <w:rPr>
                <w:rFonts w:ascii="Arial" w:eastAsia="等线" w:hAnsi="Arial"/>
                <w:sz w:val="16"/>
                <w:szCs w:val="16"/>
              </w:rPr>
              <w:t>9</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0.16</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0.25</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0.34</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0.44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0</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1ns,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0.12</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0.22</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0.28</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2ns,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0.28</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2</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3ns,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0.39</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0.49</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0.61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0.76</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5ns,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0.56</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0.69</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0.88</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1.26</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0.10</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0.12</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1ns]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0.10</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2ns]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0.15</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0.20</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0.28</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3ns]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0.36</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0.5ns, UE timing error 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0.18</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0.25</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0.33</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0.46</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E9</w:t>
            </w:r>
            <w:r w:rsidR="00ED024B">
              <w:rPr>
                <w:rFonts w:ascii="Arial" w:eastAsia="等线" w:hAnsi="Arial"/>
                <w:sz w:val="16"/>
                <w:szCs w:val="16"/>
              </w:rPr>
              <w:t>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1ns,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0.14</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0.20</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0.26</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0.34</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E10</w:t>
            </w:r>
            <w:r w:rsidR="00ED024B">
              <w:rPr>
                <w:rFonts w:ascii="Arial" w:eastAsia="等线" w:hAnsi="Arial"/>
                <w:sz w:val="16"/>
                <w:szCs w:val="16"/>
              </w:rPr>
              <w:t>0</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2ns,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0.26</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0.35</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0.48</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E10</w:t>
            </w:r>
            <w:r w:rsidR="00ED024B">
              <w:rPr>
                <w:rFonts w:ascii="Arial" w:eastAsia="等线" w:hAnsi="Arial"/>
                <w:sz w:val="16"/>
                <w:szCs w:val="16"/>
              </w:rPr>
              <w:t>1</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3ns,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0.37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0.51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0.62</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0.87</w:t>
            </w:r>
          </w:p>
        </w:tc>
      </w:tr>
      <w:tr w:rsidR="00BF7845" w:rsidRPr="001D35EB" w:rsidTr="003E1FB3">
        <w:trPr>
          <w:jc w:val="center"/>
        </w:trPr>
        <w:tc>
          <w:tcPr>
            <w:tcW w:w="3862" w:type="dxa"/>
          </w:tcPr>
          <w:p w:rsidR="00BF7845" w:rsidRDefault="00BF7845" w:rsidP="00BF7845">
            <w:pPr>
              <w:keepNext/>
              <w:keepLines/>
              <w:jc w:val="center"/>
              <w:rPr>
                <w:rFonts w:ascii="Arial" w:eastAsia="等线" w:hAnsi="Arial"/>
                <w:sz w:val="16"/>
                <w:szCs w:val="16"/>
              </w:rPr>
            </w:pPr>
            <w:r w:rsidRPr="001D35EB">
              <w:rPr>
                <w:rFonts w:ascii="Arial" w:eastAsia="等线" w:hAnsi="Arial"/>
                <w:sz w:val="16"/>
                <w:szCs w:val="16"/>
              </w:rPr>
              <w:t xml:space="preserve">[Case </w:t>
            </w:r>
            <w:r w:rsidR="00E05D95">
              <w:rPr>
                <w:rFonts w:ascii="Arial" w:eastAsia="等线" w:hAnsi="Arial"/>
                <w:sz w:val="16"/>
                <w:szCs w:val="16"/>
              </w:rPr>
              <w:t>E10</w:t>
            </w:r>
            <w:r w:rsidR="00ED024B">
              <w:rPr>
                <w:rFonts w:ascii="Arial" w:eastAsia="等线" w:hAnsi="Arial"/>
                <w:sz w:val="16"/>
                <w:szCs w:val="16"/>
              </w:rPr>
              <w:t>2</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w:t>
            </w:r>
            <w:r w:rsidRPr="001D35EB">
              <w:rPr>
                <w:rFonts w:ascii="Arial" w:eastAsia="等线" w:hAnsi="Arial"/>
                <w:sz w:val="16"/>
                <w:szCs w:val="16"/>
              </w:rPr>
              <w:t>]</w:t>
            </w:r>
          </w:p>
          <w:p w:rsidR="00BF7845" w:rsidRPr="001D35EB" w:rsidRDefault="00BF7845" w:rsidP="00BF7845">
            <w:pPr>
              <w:keepNext/>
              <w:keepLines/>
              <w:jc w:val="center"/>
              <w:rPr>
                <w:rFonts w:ascii="Arial" w:eastAsia="等线" w:hAnsi="Arial"/>
                <w:sz w:val="16"/>
                <w:szCs w:val="16"/>
              </w:rPr>
            </w:pPr>
            <w:r>
              <w:rPr>
                <w:rFonts w:ascii="Arial" w:eastAsia="等线" w:hAnsi="Arial"/>
                <w:sz w:val="16"/>
                <w:szCs w:val="16"/>
              </w:rPr>
              <w:t>[BS timing error 5ns, UE timing error 0.5ns]</w:t>
            </w:r>
          </w:p>
        </w:tc>
        <w:tc>
          <w:tcPr>
            <w:tcW w:w="1106" w:type="dxa"/>
            <w:vAlign w:val="center"/>
          </w:tcPr>
          <w:p w:rsidR="00BF7845" w:rsidRPr="001D35EB" w:rsidRDefault="00BF7845" w:rsidP="00BF7845">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0.57</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0.71</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0.98</w:t>
            </w:r>
          </w:p>
        </w:tc>
        <w:tc>
          <w:tcPr>
            <w:tcW w:w="537" w:type="dxa"/>
            <w:vAlign w:val="center"/>
          </w:tcPr>
          <w:p w:rsidR="00BF7845" w:rsidRPr="00A566CE" w:rsidRDefault="00BF7845" w:rsidP="00BF7845">
            <w:pPr>
              <w:keepNext/>
              <w:keepLines/>
              <w:jc w:val="center"/>
              <w:rPr>
                <w:rFonts w:ascii="Arial" w:eastAsia="宋体" w:hAnsi="Arial"/>
                <w:sz w:val="16"/>
                <w:szCs w:val="16"/>
              </w:rPr>
            </w:pPr>
            <w:r w:rsidRPr="00A566CE">
              <w:rPr>
                <w:rFonts w:ascii="Arial" w:eastAsia="宋体" w:hAnsi="Arial"/>
                <w:sz w:val="16"/>
                <w:szCs w:val="16"/>
              </w:rPr>
              <w:t>1.28</w:t>
            </w:r>
          </w:p>
        </w:tc>
      </w:tr>
    </w:tbl>
    <w:p w:rsidR="00442B56" w:rsidRPr="00335289" w:rsidRDefault="00442B56" w:rsidP="00442B56">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5</w:t>
      </w:r>
    </w:p>
    <w:p w:rsidR="00442B56" w:rsidRDefault="00442B56" w:rsidP="00442B56">
      <w:pPr>
        <w:pStyle w:val="a0"/>
        <w:numPr>
          <w:ilvl w:val="0"/>
          <w:numId w:val="9"/>
        </w:numPr>
        <w:rPr>
          <w:rFonts w:eastAsiaTheme="minorEastAsia"/>
          <w:b/>
          <w:i/>
          <w:szCs w:val="20"/>
        </w:rPr>
      </w:pPr>
      <w:r>
        <w:rPr>
          <w:rFonts w:eastAsiaTheme="minorEastAsia"/>
          <w:b/>
          <w:i/>
          <w:szCs w:val="20"/>
        </w:rPr>
        <w:lastRenderedPageBreak/>
        <w:t>With the TX/RX timing error 0.5ns,</w:t>
      </w:r>
      <w:r w:rsidRPr="00442B56">
        <w:rPr>
          <w:rFonts w:eastAsiaTheme="minorEastAsia"/>
          <w:b/>
          <w:i/>
          <w:szCs w:val="20"/>
        </w:rPr>
        <w:t xml:space="preserve"> </w:t>
      </w:r>
      <w:r>
        <w:rPr>
          <w:rFonts w:eastAsiaTheme="minorEastAsia"/>
          <w:b/>
          <w:i/>
          <w:szCs w:val="20"/>
        </w:rPr>
        <w:t xml:space="preserve">the </w:t>
      </w:r>
      <w:r w:rsidRPr="008D02E8">
        <w:rPr>
          <w:rFonts w:eastAsiaTheme="minorEastAsia"/>
          <w:b/>
          <w:i/>
          <w:szCs w:val="20"/>
        </w:rPr>
        <w:t>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both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442B56" w:rsidRPr="00335289" w:rsidRDefault="00442B56" w:rsidP="00442B56">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6</w:t>
      </w:r>
    </w:p>
    <w:p w:rsidR="00442B56" w:rsidRDefault="00442B56" w:rsidP="00442B56">
      <w:pPr>
        <w:pStyle w:val="a0"/>
        <w:numPr>
          <w:ilvl w:val="0"/>
          <w:numId w:val="9"/>
        </w:numPr>
        <w:rPr>
          <w:rFonts w:eastAsiaTheme="minorEastAsia"/>
          <w:b/>
          <w:i/>
          <w:szCs w:val="20"/>
        </w:rPr>
      </w:pPr>
      <w:r>
        <w:rPr>
          <w:rFonts w:eastAsiaTheme="minorEastAsia"/>
          <w:b/>
          <w:i/>
          <w:szCs w:val="20"/>
        </w:rPr>
        <w:t xml:space="preserve">For DL-TDOA, the UE timing error has little </w:t>
      </w:r>
      <w:r w:rsidR="00017EE4">
        <w:rPr>
          <w:rFonts w:eastAsiaTheme="minorEastAsia"/>
          <w:b/>
          <w:i/>
          <w:szCs w:val="20"/>
        </w:rPr>
        <w:t xml:space="preserve">impact </w:t>
      </w:r>
      <w:r>
        <w:rPr>
          <w:rFonts w:eastAsiaTheme="minorEastAsia"/>
          <w:b/>
          <w:i/>
          <w:szCs w:val="20"/>
        </w:rPr>
        <w:t xml:space="preserve">on positioning </w:t>
      </w:r>
      <w:r w:rsidRPr="00442B56">
        <w:rPr>
          <w:rFonts w:eastAsiaTheme="minorEastAsia"/>
          <w:b/>
          <w:i/>
          <w:szCs w:val="20"/>
        </w:rPr>
        <w:t>accuracy</w:t>
      </w:r>
      <w:r>
        <w:rPr>
          <w:rFonts w:eastAsiaTheme="minorEastAsia"/>
          <w:b/>
          <w:i/>
          <w:szCs w:val="20"/>
        </w:rPr>
        <w:t xml:space="preserve">, while the BS timing error </w:t>
      </w:r>
      <w:r w:rsidR="00017EE4">
        <w:rPr>
          <w:rFonts w:eastAsiaTheme="minorEastAsia"/>
          <w:b/>
          <w:i/>
          <w:szCs w:val="20"/>
        </w:rPr>
        <w:t>causes</w:t>
      </w:r>
      <w:r>
        <w:rPr>
          <w:rFonts w:eastAsiaTheme="minorEastAsia"/>
          <w:b/>
          <w:i/>
          <w:szCs w:val="20"/>
        </w:rPr>
        <w:t xml:space="preserve"> </w:t>
      </w:r>
      <w:r w:rsidR="00017EE4">
        <w:rPr>
          <w:rFonts w:eastAsiaTheme="minorEastAsia"/>
          <w:b/>
          <w:i/>
          <w:szCs w:val="20"/>
        </w:rPr>
        <w:t xml:space="preserve">some </w:t>
      </w:r>
      <w:r w:rsidRPr="00442B56">
        <w:rPr>
          <w:rFonts w:eastAsiaTheme="minorEastAsia"/>
          <w:b/>
          <w:i/>
          <w:szCs w:val="20"/>
        </w:rPr>
        <w:t>degradation on positioning performance</w:t>
      </w:r>
      <w:r>
        <w:rPr>
          <w:rFonts w:eastAsiaTheme="minorEastAsia"/>
          <w:b/>
          <w:i/>
          <w:szCs w:val="20"/>
        </w:rPr>
        <w:t>.</w:t>
      </w:r>
    </w:p>
    <w:p w:rsidR="00442B56" w:rsidRPr="00335289" w:rsidRDefault="00442B56" w:rsidP="00442B56">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7</w:t>
      </w:r>
    </w:p>
    <w:p w:rsidR="00442B56" w:rsidRPr="00442B56" w:rsidRDefault="00442B56" w:rsidP="00555DE6">
      <w:pPr>
        <w:pStyle w:val="a0"/>
        <w:numPr>
          <w:ilvl w:val="0"/>
          <w:numId w:val="9"/>
        </w:numPr>
        <w:rPr>
          <w:rFonts w:eastAsiaTheme="minorEastAsia"/>
          <w:b/>
          <w:i/>
          <w:szCs w:val="20"/>
        </w:rPr>
      </w:pPr>
      <w:r w:rsidRPr="00442B56">
        <w:rPr>
          <w:rFonts w:eastAsiaTheme="minorEastAsia"/>
          <w:b/>
          <w:i/>
          <w:szCs w:val="20"/>
        </w:rPr>
        <w:t xml:space="preserve">For Multi-RTT, the UE timing error and BS timing error both </w:t>
      </w:r>
      <w:r w:rsidR="00017EE4">
        <w:rPr>
          <w:rFonts w:eastAsiaTheme="minorEastAsia"/>
          <w:b/>
          <w:i/>
          <w:szCs w:val="20"/>
        </w:rPr>
        <w:t>cause</w:t>
      </w:r>
      <w:r w:rsidRPr="00442B56">
        <w:rPr>
          <w:rFonts w:eastAsiaTheme="minorEastAsia"/>
          <w:b/>
          <w:i/>
          <w:szCs w:val="20"/>
        </w:rPr>
        <w:t xml:space="preserve"> </w:t>
      </w:r>
      <w:r w:rsidR="00017EE4" w:rsidRPr="00442B56">
        <w:rPr>
          <w:rFonts w:eastAsiaTheme="minorEastAsia"/>
          <w:b/>
          <w:i/>
          <w:szCs w:val="20"/>
        </w:rPr>
        <w:t>de</w:t>
      </w:r>
      <w:r w:rsidR="00017EE4">
        <w:rPr>
          <w:rFonts w:eastAsiaTheme="minorEastAsia"/>
          <w:b/>
          <w:i/>
          <w:szCs w:val="20"/>
        </w:rPr>
        <w:t>gradation</w:t>
      </w:r>
      <w:r w:rsidR="00017EE4" w:rsidRPr="00442B56">
        <w:rPr>
          <w:rFonts w:eastAsiaTheme="minorEastAsia"/>
          <w:b/>
          <w:i/>
          <w:szCs w:val="20"/>
        </w:rPr>
        <w:t xml:space="preserve"> </w:t>
      </w:r>
      <w:r w:rsidRPr="00442B56">
        <w:rPr>
          <w:rFonts w:eastAsiaTheme="minorEastAsia"/>
          <w:b/>
          <w:i/>
          <w:szCs w:val="20"/>
        </w:rPr>
        <w:t>in accuracy</w:t>
      </w:r>
      <w:r>
        <w:rPr>
          <w:rFonts w:eastAsiaTheme="minorEastAsia"/>
          <w:b/>
          <w:i/>
          <w:szCs w:val="20"/>
        </w:rPr>
        <w:t>.</w:t>
      </w:r>
    </w:p>
    <w:p w:rsidR="003D731F" w:rsidRPr="008E696C" w:rsidRDefault="003D731F" w:rsidP="003D731F">
      <w:pPr>
        <w:pStyle w:val="3"/>
        <w:rPr>
          <w:rFonts w:eastAsiaTheme="minorEastAsia"/>
          <w:b/>
          <w:bCs/>
        </w:rPr>
      </w:pPr>
      <w:r w:rsidRPr="00F45113">
        <w:rPr>
          <w:b/>
          <w:bCs/>
        </w:rPr>
        <w:t>2.2.</w:t>
      </w:r>
      <w:r w:rsidR="00017EE4">
        <w:rPr>
          <w:b/>
          <w:bCs/>
        </w:rPr>
        <w:t xml:space="preserve">5 </w:t>
      </w:r>
      <w:r w:rsidR="008E696C">
        <w:rPr>
          <w:rFonts w:eastAsiaTheme="minorEastAsia" w:hint="eastAsia"/>
          <w:b/>
          <w:bCs/>
        </w:rPr>
        <w:t>A</w:t>
      </w:r>
      <w:r>
        <w:rPr>
          <w:b/>
          <w:bCs/>
        </w:rPr>
        <w:t xml:space="preserve">ggregation </w:t>
      </w:r>
      <w:r w:rsidR="008E696C">
        <w:rPr>
          <w:rFonts w:eastAsiaTheme="minorEastAsia" w:hint="eastAsia"/>
          <w:b/>
          <w:bCs/>
        </w:rPr>
        <w:t xml:space="preserve">of </w:t>
      </w:r>
      <w:r w:rsidR="008E696C" w:rsidRPr="008E696C">
        <w:rPr>
          <w:rFonts w:eastAsiaTheme="minorEastAsia"/>
          <w:b/>
          <w:bCs/>
        </w:rPr>
        <w:t>DL positioning frequency layers</w:t>
      </w:r>
    </w:p>
    <w:p w:rsidR="00010CCB" w:rsidRPr="00AD04B9" w:rsidRDefault="00641818" w:rsidP="00AD04B9">
      <w:pPr>
        <w:spacing w:line="260" w:lineRule="exact"/>
        <w:jc w:val="both"/>
        <w:rPr>
          <w:rFonts w:eastAsia="宋体"/>
          <w:kern w:val="2"/>
          <w:szCs w:val="20"/>
        </w:rPr>
      </w:pPr>
      <w:r w:rsidRPr="00AD04B9">
        <w:rPr>
          <w:rFonts w:hint="eastAsia"/>
          <w:szCs w:val="20"/>
        </w:rPr>
        <w:t>I</w:t>
      </w:r>
      <w:r w:rsidRPr="00AD04B9">
        <w:rPr>
          <w:szCs w:val="20"/>
        </w:rPr>
        <w:t xml:space="preserve">n the last RAN1 meeting, Agreement 2 </w:t>
      </w:r>
      <w:r w:rsidR="00AD04B9" w:rsidRPr="00AD04B9">
        <w:rPr>
          <w:szCs w:val="20"/>
        </w:rPr>
        <w:t>has been</w:t>
      </w:r>
      <w:r w:rsidRPr="00AD04B9">
        <w:rPr>
          <w:szCs w:val="20"/>
        </w:rPr>
        <w:t xml:space="preserve"> agreed that </w:t>
      </w:r>
      <w:r w:rsidRPr="00AD04B9">
        <w:rPr>
          <w:rFonts w:eastAsia="宋体"/>
          <w:kern w:val="2"/>
          <w:szCs w:val="20"/>
        </w:rPr>
        <w:t>A</w:t>
      </w:r>
      <w:r w:rsidRPr="00AD04B9">
        <w:rPr>
          <w:rFonts w:eastAsia="宋体" w:hint="eastAsia"/>
          <w:kern w:val="2"/>
          <w:szCs w:val="20"/>
        </w:rPr>
        <w:t>ggregating multiple DL positioning frequency layers</w:t>
      </w:r>
      <w:r w:rsidRPr="00AD04B9">
        <w:rPr>
          <w:rFonts w:eastAsia="宋体"/>
          <w:kern w:val="2"/>
          <w:szCs w:val="20"/>
        </w:rPr>
        <w:t xml:space="preserve"> will be investigated in Rel-17</w:t>
      </w:r>
      <w:r w:rsidRPr="00AD04B9">
        <w:rPr>
          <w:szCs w:val="20"/>
        </w:rPr>
        <w:t xml:space="preserve">. However, </w:t>
      </w:r>
      <w:r w:rsidR="00C944DF" w:rsidRPr="00AD04B9">
        <w:rPr>
          <w:szCs w:val="20"/>
        </w:rPr>
        <w:t xml:space="preserve">how much gain </w:t>
      </w:r>
      <w:r w:rsidR="00017EE4">
        <w:rPr>
          <w:szCs w:val="20"/>
        </w:rPr>
        <w:t>of</w:t>
      </w:r>
      <w:r w:rsidR="00017EE4" w:rsidRPr="00AD04B9">
        <w:rPr>
          <w:szCs w:val="20"/>
        </w:rPr>
        <w:t xml:space="preserve"> </w:t>
      </w:r>
      <w:r w:rsidR="00AD04B9">
        <w:rPr>
          <w:rFonts w:eastAsia="宋体"/>
          <w:kern w:val="2"/>
          <w:szCs w:val="20"/>
        </w:rPr>
        <w:t>a</w:t>
      </w:r>
      <w:r w:rsidR="00C944DF" w:rsidRPr="00AD04B9">
        <w:rPr>
          <w:rFonts w:eastAsia="宋体" w:hint="eastAsia"/>
          <w:kern w:val="2"/>
          <w:szCs w:val="20"/>
        </w:rPr>
        <w:t>ggregati</w:t>
      </w:r>
      <w:r w:rsidR="00C944DF" w:rsidRPr="00AD04B9">
        <w:rPr>
          <w:rFonts w:eastAsia="宋体"/>
          <w:kern w:val="2"/>
          <w:szCs w:val="20"/>
        </w:rPr>
        <w:t xml:space="preserve">on </w:t>
      </w:r>
      <w:r w:rsidR="00EB0635">
        <w:rPr>
          <w:rFonts w:eastAsia="宋体"/>
          <w:kern w:val="2"/>
          <w:szCs w:val="20"/>
        </w:rPr>
        <w:t>is not known</w:t>
      </w:r>
      <w:r w:rsidR="00C944DF" w:rsidRPr="00AD04B9">
        <w:rPr>
          <w:rFonts w:eastAsia="宋体"/>
          <w:kern w:val="2"/>
          <w:szCs w:val="20"/>
        </w:rPr>
        <w:t xml:space="preserve">. </w:t>
      </w:r>
      <w:r w:rsidR="00C944DF" w:rsidRPr="00AD04B9">
        <w:rPr>
          <w:rFonts w:eastAsia="宋体" w:hint="eastAsia"/>
          <w:kern w:val="2"/>
          <w:szCs w:val="20"/>
        </w:rPr>
        <w:t>I</w:t>
      </w:r>
      <w:r w:rsidR="00C944DF" w:rsidRPr="00AD04B9">
        <w:rPr>
          <w:rFonts w:eastAsia="宋体"/>
          <w:kern w:val="2"/>
          <w:szCs w:val="20"/>
        </w:rPr>
        <w:t xml:space="preserve">n this </w:t>
      </w:r>
      <w:r w:rsidR="00513239" w:rsidRPr="00AD04B9">
        <w:rPr>
          <w:rFonts w:eastAsia="宋体"/>
          <w:kern w:val="2"/>
          <w:szCs w:val="20"/>
        </w:rPr>
        <w:t>section</w:t>
      </w:r>
      <w:r w:rsidR="00C944DF" w:rsidRPr="00AD04B9">
        <w:rPr>
          <w:rFonts w:eastAsia="宋体"/>
          <w:kern w:val="2"/>
          <w:szCs w:val="20"/>
        </w:rPr>
        <w:t xml:space="preserve">, the evaluation of </w:t>
      </w:r>
      <w:bookmarkStart w:id="23" w:name="_Hlk52467506"/>
      <w:r w:rsidR="00AD04B9">
        <w:rPr>
          <w:rFonts w:eastAsia="宋体"/>
          <w:kern w:val="2"/>
          <w:szCs w:val="20"/>
        </w:rPr>
        <w:t>a</w:t>
      </w:r>
      <w:r w:rsidR="00C944DF" w:rsidRPr="00AD04B9">
        <w:rPr>
          <w:rFonts w:eastAsia="宋体" w:hint="eastAsia"/>
          <w:kern w:val="2"/>
          <w:szCs w:val="20"/>
        </w:rPr>
        <w:t>ggregat</w:t>
      </w:r>
      <w:r w:rsidR="00C944DF" w:rsidRPr="00AD04B9">
        <w:rPr>
          <w:rFonts w:eastAsia="宋体"/>
          <w:kern w:val="2"/>
          <w:szCs w:val="20"/>
        </w:rPr>
        <w:t xml:space="preserve">ion of </w:t>
      </w:r>
      <w:r w:rsidR="00C944DF" w:rsidRPr="00AD04B9">
        <w:rPr>
          <w:rFonts w:eastAsia="宋体" w:hint="eastAsia"/>
          <w:kern w:val="2"/>
          <w:szCs w:val="20"/>
        </w:rPr>
        <w:t>multiple DL positioning frequency</w:t>
      </w:r>
      <w:bookmarkEnd w:id="23"/>
      <w:r w:rsidR="00C944DF" w:rsidRPr="00AD04B9">
        <w:rPr>
          <w:rFonts w:eastAsia="宋体"/>
          <w:kern w:val="2"/>
          <w:szCs w:val="20"/>
        </w:rPr>
        <w:t xml:space="preserve"> is presented in</w:t>
      </w:r>
      <w:r w:rsidR="00695CCE">
        <w:rPr>
          <w:rFonts w:eastAsia="宋体"/>
          <w:kern w:val="2"/>
          <w:szCs w:val="20"/>
        </w:rPr>
        <w:t xml:space="preserve"> </w:t>
      </w:r>
      <w:r w:rsidR="00C121E9">
        <w:rPr>
          <w:rFonts w:eastAsia="宋体"/>
          <w:kern w:val="2"/>
          <w:szCs w:val="20"/>
        </w:rPr>
        <w:fldChar w:fldCharType="begin"/>
      </w:r>
      <w:r w:rsidR="00695CCE">
        <w:rPr>
          <w:rFonts w:eastAsia="宋体"/>
          <w:kern w:val="2"/>
          <w:szCs w:val="20"/>
        </w:rPr>
        <w:instrText xml:space="preserve"> REF _Ref52550922 \h </w:instrText>
      </w:r>
      <w:r w:rsidR="00C121E9">
        <w:rPr>
          <w:rFonts w:eastAsia="宋体"/>
          <w:kern w:val="2"/>
          <w:szCs w:val="20"/>
        </w:rPr>
      </w:r>
      <w:r w:rsidR="00C121E9">
        <w:rPr>
          <w:rFonts w:eastAsia="宋体"/>
          <w:kern w:val="2"/>
          <w:szCs w:val="20"/>
        </w:rPr>
        <w:fldChar w:fldCharType="separate"/>
      </w:r>
      <w:r w:rsidR="00695CCE">
        <w:t xml:space="preserve">Table </w:t>
      </w:r>
      <w:r w:rsidR="00695CCE">
        <w:rPr>
          <w:noProof/>
        </w:rPr>
        <w:t>12</w:t>
      </w:r>
      <w:r w:rsidR="00C121E9">
        <w:rPr>
          <w:rFonts w:eastAsia="宋体"/>
          <w:kern w:val="2"/>
          <w:szCs w:val="20"/>
        </w:rPr>
        <w:fldChar w:fldCharType="end"/>
      </w:r>
      <w:r w:rsidR="00010CCB" w:rsidRPr="00AD04B9">
        <w:rPr>
          <w:rFonts w:eastAsia="宋体"/>
          <w:kern w:val="2"/>
          <w:szCs w:val="20"/>
        </w:rPr>
        <w:t xml:space="preserve">, where </w:t>
      </w:r>
      <w:r w:rsidR="00010CCB" w:rsidRPr="00AD04B9">
        <w:rPr>
          <w:szCs w:val="20"/>
        </w:rPr>
        <w:t xml:space="preserve">the performance benefits of aggregating are evaluated in the ideal scenarios (without considering </w:t>
      </w:r>
      <w:bookmarkStart w:id="24" w:name="_Hlk52549409"/>
      <w:r w:rsidR="00010CCB" w:rsidRPr="00AD04B9">
        <w:rPr>
          <w:szCs w:val="20"/>
        </w:rPr>
        <w:t>the impact of timing offset, phase offset, frequency error, and power imbalance among CCs</w:t>
      </w:r>
      <w:bookmarkEnd w:id="24"/>
      <w:r w:rsidR="00010CCB" w:rsidRPr="00AD04B9">
        <w:rPr>
          <w:szCs w:val="20"/>
        </w:rPr>
        <w:t xml:space="preserve">). It is observed that the performance of aggregating which is </w:t>
      </w:r>
      <w:r w:rsidR="00010CCB" w:rsidRPr="00AD04B9">
        <w:rPr>
          <w:rFonts w:hint="eastAsia"/>
          <w:szCs w:val="20"/>
        </w:rPr>
        <w:t>50+50</w:t>
      </w:r>
      <w:r w:rsidR="00010CCB" w:rsidRPr="00AD04B9">
        <w:rPr>
          <w:szCs w:val="20"/>
        </w:rPr>
        <w:t>M is better than 50M and worse than 100M.</w:t>
      </w:r>
    </w:p>
    <w:p w:rsidR="00641818" w:rsidRPr="00641818" w:rsidRDefault="00641818" w:rsidP="00641818">
      <w:pPr>
        <w:widowControl w:val="0"/>
        <w:jc w:val="both"/>
        <w:rPr>
          <w:rFonts w:eastAsia="宋体"/>
          <w:kern w:val="2"/>
          <w:sz w:val="21"/>
        </w:rPr>
      </w:pPr>
      <w:r w:rsidRPr="00641818">
        <w:rPr>
          <w:rFonts w:eastAsia="宋体"/>
          <w:kern w:val="2"/>
          <w:sz w:val="21"/>
          <w:highlight w:val="green"/>
        </w:rPr>
        <w:t>Agreement</w:t>
      </w:r>
      <w:r>
        <w:rPr>
          <w:rFonts w:eastAsia="宋体"/>
          <w:kern w:val="2"/>
          <w:sz w:val="21"/>
          <w:highlight w:val="green"/>
        </w:rPr>
        <w:t xml:space="preserve"> 2</w:t>
      </w:r>
      <w:r w:rsidRPr="00641818">
        <w:rPr>
          <w:rFonts w:eastAsia="宋体"/>
          <w:kern w:val="2"/>
          <w:sz w:val="21"/>
          <w:highlight w:val="green"/>
        </w:rPr>
        <w:t>:</w:t>
      </w:r>
    </w:p>
    <w:p w:rsidR="00641818" w:rsidRPr="00641818" w:rsidRDefault="00641818" w:rsidP="00ED7492">
      <w:pPr>
        <w:widowControl w:val="0"/>
        <w:numPr>
          <w:ilvl w:val="0"/>
          <w:numId w:val="16"/>
        </w:numPr>
        <w:jc w:val="both"/>
        <w:rPr>
          <w:rFonts w:eastAsia="宋体"/>
          <w:kern w:val="2"/>
          <w:sz w:val="21"/>
        </w:rPr>
      </w:pPr>
      <w:r w:rsidRPr="00641818">
        <w:rPr>
          <w:rFonts w:eastAsia="宋体"/>
          <w:kern w:val="2"/>
          <w:sz w:val="21"/>
        </w:rPr>
        <w:t>A</w:t>
      </w:r>
      <w:r w:rsidRPr="00641818">
        <w:rPr>
          <w:rFonts w:eastAsia="宋体" w:hint="eastAsia"/>
          <w:kern w:val="2"/>
          <w:sz w:val="21"/>
        </w:rPr>
        <w:t xml:space="preserve">ggregating multiple DL positioning frequency layers </w:t>
      </w:r>
      <w:r w:rsidRPr="00641818">
        <w:rPr>
          <w:rFonts w:eastAsia="宋体"/>
          <w:kern w:val="2"/>
          <w:sz w:val="21"/>
        </w:rPr>
        <w:t>of the same or different bands for improving positioning performance for both intra-band and inter-band scenarios will be investigated in Rel-17, which may take into account at least the following</w:t>
      </w:r>
    </w:p>
    <w:p w:rsidR="00641818" w:rsidRPr="00641818" w:rsidRDefault="00641818" w:rsidP="00ED7492">
      <w:pPr>
        <w:widowControl w:val="0"/>
        <w:numPr>
          <w:ilvl w:val="0"/>
          <w:numId w:val="17"/>
        </w:numPr>
        <w:jc w:val="both"/>
        <w:rPr>
          <w:rFonts w:eastAsia="宋体"/>
          <w:kern w:val="2"/>
          <w:sz w:val="21"/>
        </w:rPr>
      </w:pPr>
      <w:r w:rsidRPr="00641818">
        <w:rPr>
          <w:rFonts w:eastAsia="宋体"/>
          <w:kern w:val="2"/>
          <w:sz w:val="21"/>
        </w:rPr>
        <w:t xml:space="preserve">The </w:t>
      </w:r>
      <w:r w:rsidRPr="00641818">
        <w:rPr>
          <w:rFonts w:eastAsia="宋体" w:hint="eastAsia"/>
          <w:kern w:val="2"/>
          <w:sz w:val="21"/>
        </w:rPr>
        <w:t>scenarios and performance benefits of aggregating multiple DL positioning frequency layers</w:t>
      </w:r>
    </w:p>
    <w:p w:rsidR="00641818" w:rsidRPr="00641818" w:rsidRDefault="00641818" w:rsidP="00ED7492">
      <w:pPr>
        <w:widowControl w:val="0"/>
        <w:numPr>
          <w:ilvl w:val="0"/>
          <w:numId w:val="17"/>
        </w:numPr>
        <w:jc w:val="both"/>
        <w:rPr>
          <w:rFonts w:eastAsia="宋体"/>
          <w:kern w:val="2"/>
          <w:sz w:val="21"/>
        </w:rPr>
      </w:pPr>
      <w:r w:rsidRPr="00641818">
        <w:rPr>
          <w:rFonts w:eastAsia="宋体"/>
          <w:kern w:val="2"/>
          <w:sz w:val="21"/>
        </w:rPr>
        <w:t>T</w:t>
      </w:r>
      <w:r w:rsidRPr="00641818">
        <w:rPr>
          <w:rFonts w:eastAsia="宋体" w:hint="eastAsia"/>
          <w:kern w:val="2"/>
          <w:sz w:val="21"/>
        </w:rPr>
        <w:t xml:space="preserve">he impact of </w:t>
      </w:r>
      <w:r w:rsidRPr="00641818">
        <w:rPr>
          <w:rFonts w:eastAsia="宋体"/>
          <w:kern w:val="2"/>
          <w:sz w:val="21"/>
        </w:rPr>
        <w:t xml:space="preserve">channel </w:t>
      </w:r>
      <w:r w:rsidRPr="00641818">
        <w:rPr>
          <w:rFonts w:eastAsia="宋体" w:hint="eastAsia"/>
          <w:kern w:val="2"/>
          <w:sz w:val="21"/>
        </w:rPr>
        <w:t>spacing, timing offset</w:t>
      </w:r>
      <w:r w:rsidRPr="00641818">
        <w:rPr>
          <w:rFonts w:eastAsia="宋体"/>
          <w:kern w:val="2"/>
          <w:sz w:val="21"/>
        </w:rPr>
        <w:t>, phase offset, frequency error,</w:t>
      </w:r>
      <w:r w:rsidRPr="00641818">
        <w:rPr>
          <w:rFonts w:eastAsia="宋体" w:hint="eastAsia"/>
          <w:kern w:val="2"/>
          <w:sz w:val="21"/>
        </w:rPr>
        <w:t xml:space="preserve"> and power imbalance among CCs to the positioning performance for intra-band contiguous</w:t>
      </w:r>
      <w:r w:rsidRPr="00641818">
        <w:rPr>
          <w:rFonts w:eastAsia="宋体"/>
          <w:kern w:val="2"/>
          <w:sz w:val="21"/>
        </w:rPr>
        <w:t>/</w:t>
      </w:r>
      <w:r w:rsidRPr="00641818">
        <w:rPr>
          <w:rFonts w:eastAsia="宋体" w:hint="eastAsia"/>
          <w:kern w:val="2"/>
          <w:sz w:val="21"/>
        </w:rPr>
        <w:t xml:space="preserve"> non-contiguous</w:t>
      </w:r>
      <w:r w:rsidRPr="00641818">
        <w:rPr>
          <w:rFonts w:eastAsia="宋体"/>
          <w:kern w:val="2"/>
          <w:sz w:val="21"/>
        </w:rPr>
        <w:t xml:space="preserve"> and inter-band </w:t>
      </w:r>
      <w:r w:rsidRPr="00641818">
        <w:rPr>
          <w:rFonts w:eastAsia="宋体" w:hint="eastAsia"/>
          <w:kern w:val="2"/>
          <w:sz w:val="21"/>
        </w:rPr>
        <w:t>scenarios</w:t>
      </w:r>
    </w:p>
    <w:p w:rsidR="00641818" w:rsidRPr="00641818" w:rsidRDefault="00641818" w:rsidP="00ED7492">
      <w:pPr>
        <w:widowControl w:val="0"/>
        <w:numPr>
          <w:ilvl w:val="0"/>
          <w:numId w:val="17"/>
        </w:numPr>
        <w:jc w:val="both"/>
        <w:rPr>
          <w:rFonts w:eastAsia="宋体"/>
          <w:kern w:val="2"/>
          <w:sz w:val="21"/>
        </w:rPr>
      </w:pPr>
      <w:r w:rsidRPr="00641818">
        <w:rPr>
          <w:rFonts w:eastAsia="宋体" w:hint="eastAsia"/>
          <w:kern w:val="2"/>
          <w:sz w:val="21"/>
        </w:rPr>
        <w:t>UE complexity considerations</w:t>
      </w:r>
    </w:p>
    <w:p w:rsidR="00641818" w:rsidRPr="00641818" w:rsidRDefault="00641818" w:rsidP="00ED7492">
      <w:pPr>
        <w:widowControl w:val="0"/>
        <w:numPr>
          <w:ilvl w:val="0"/>
          <w:numId w:val="16"/>
        </w:numPr>
        <w:jc w:val="both"/>
        <w:rPr>
          <w:rFonts w:eastAsia="宋体"/>
          <w:kern w:val="2"/>
          <w:sz w:val="21"/>
        </w:rPr>
      </w:pPr>
      <w:r w:rsidRPr="00641818">
        <w:rPr>
          <w:rFonts w:eastAsia="宋体"/>
          <w:kern w:val="2"/>
          <w:sz w:val="21"/>
        </w:rPr>
        <w:t>Note: What is captured in the TR will be discussed separately.</w:t>
      </w:r>
    </w:p>
    <w:p w:rsidR="00010CCB" w:rsidRDefault="00695CCE" w:rsidP="00695CCE">
      <w:pPr>
        <w:pStyle w:val="a6"/>
        <w:jc w:val="center"/>
      </w:pPr>
      <w:bookmarkStart w:id="25" w:name="_Ref52550922"/>
      <w:r>
        <w:t xml:space="preserve">Table </w:t>
      </w:r>
      <w:r w:rsidR="00C121E9">
        <w:fldChar w:fldCharType="begin"/>
      </w:r>
      <w:r>
        <w:instrText xml:space="preserve"> SEQ Table \* ARABIC </w:instrText>
      </w:r>
      <w:r w:rsidR="00C121E9">
        <w:fldChar w:fldCharType="separate"/>
      </w:r>
      <w:r>
        <w:rPr>
          <w:noProof/>
        </w:rPr>
        <w:t>12</w:t>
      </w:r>
      <w:r w:rsidR="00C121E9">
        <w:fldChar w:fldCharType="end"/>
      </w:r>
      <w:bookmarkEnd w:id="25"/>
      <w:r>
        <w:t xml:space="preserve"> </w:t>
      </w:r>
      <w:r w:rsidR="00010CCB">
        <w:rPr>
          <w:lang w:val="en-US"/>
        </w:rPr>
        <w:t xml:space="preserve">Rel.16 </w:t>
      </w:r>
      <w:r w:rsidR="00010CCB" w:rsidRPr="00FC361F">
        <w:rPr>
          <w:lang w:val="en-US"/>
        </w:rPr>
        <w:t xml:space="preserve">NR positioning enhancements - horizontal </w:t>
      </w:r>
      <w:r w:rsidR="00EB0635">
        <w:rPr>
          <w:lang w:val="en-US"/>
        </w:rPr>
        <w:t>accuracy</w:t>
      </w:r>
      <w:r w:rsidR="00010CCB" w:rsidRPr="00FC361F">
        <w:rPr>
          <w:lang w:val="en-US"/>
        </w:rPr>
        <w:t xml:space="preserve"> results</w:t>
      </w:r>
      <w:r w:rsidR="00010CCB" w:rsidRPr="00790A20">
        <w:rPr>
          <w:lang w:val="en-US"/>
        </w:rPr>
        <w:t xml:space="preserve"> </w:t>
      </w:r>
      <w:r w:rsidR="00010CCB">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50"/>
        <w:gridCol w:w="1910"/>
        <w:gridCol w:w="617"/>
        <w:gridCol w:w="617"/>
        <w:gridCol w:w="617"/>
        <w:gridCol w:w="617"/>
      </w:tblGrid>
      <w:tr w:rsidR="00010CCB" w:rsidRPr="001D35EB" w:rsidTr="003E1FB3">
        <w:trPr>
          <w:jc w:val="center"/>
        </w:trPr>
        <w:tc>
          <w:tcPr>
            <w:tcW w:w="4050" w:type="dxa"/>
          </w:tcPr>
          <w:p w:rsidR="00010CCB" w:rsidRPr="001D35EB" w:rsidRDefault="00010CCB" w:rsidP="00555DE6">
            <w:pPr>
              <w:keepNext/>
              <w:keepLines/>
              <w:jc w:val="center"/>
              <w:rPr>
                <w:rFonts w:ascii="Arial" w:eastAsia="等线" w:hAnsi="Arial"/>
                <w:sz w:val="16"/>
                <w:szCs w:val="16"/>
              </w:rPr>
            </w:pPr>
          </w:p>
        </w:tc>
        <w:tc>
          <w:tcPr>
            <w:tcW w:w="1910" w:type="dxa"/>
          </w:tcPr>
          <w:p w:rsidR="00010CCB" w:rsidRPr="001D35EB" w:rsidRDefault="00010CCB" w:rsidP="00555DE6">
            <w:pPr>
              <w:keepNext/>
              <w:keepLines/>
              <w:jc w:val="center"/>
              <w:rPr>
                <w:rFonts w:ascii="Arial" w:eastAsia="等线" w:hAnsi="Arial"/>
                <w:sz w:val="16"/>
                <w:szCs w:val="16"/>
              </w:rPr>
            </w:pPr>
          </w:p>
        </w:tc>
        <w:tc>
          <w:tcPr>
            <w:tcW w:w="617" w:type="dxa"/>
            <w:vAlign w:val="center"/>
          </w:tcPr>
          <w:p w:rsidR="00010CCB" w:rsidRPr="001D35EB" w:rsidRDefault="00010CCB" w:rsidP="00555DE6">
            <w:pPr>
              <w:keepNext/>
              <w:keepLines/>
              <w:jc w:val="center"/>
              <w:rPr>
                <w:rFonts w:ascii="Arial" w:eastAsia="等线" w:hAnsi="Arial"/>
                <w:sz w:val="16"/>
                <w:szCs w:val="16"/>
              </w:rPr>
            </w:pPr>
            <w:r w:rsidRPr="001D35EB">
              <w:rPr>
                <w:rFonts w:ascii="Arial" w:eastAsia="等线" w:hAnsi="Arial"/>
                <w:sz w:val="16"/>
                <w:szCs w:val="16"/>
              </w:rPr>
              <w:t>50%</w:t>
            </w:r>
          </w:p>
        </w:tc>
        <w:tc>
          <w:tcPr>
            <w:tcW w:w="617" w:type="dxa"/>
            <w:vAlign w:val="center"/>
          </w:tcPr>
          <w:p w:rsidR="00010CCB" w:rsidRPr="001D35EB" w:rsidRDefault="00010CCB" w:rsidP="00555DE6">
            <w:pPr>
              <w:keepNext/>
              <w:keepLines/>
              <w:jc w:val="center"/>
              <w:rPr>
                <w:rFonts w:ascii="Arial" w:eastAsia="等线" w:hAnsi="Arial"/>
                <w:sz w:val="16"/>
                <w:szCs w:val="16"/>
              </w:rPr>
            </w:pPr>
            <w:r w:rsidRPr="001D35EB">
              <w:rPr>
                <w:rFonts w:ascii="Arial" w:eastAsia="等线" w:hAnsi="Arial"/>
                <w:sz w:val="16"/>
                <w:szCs w:val="16"/>
              </w:rPr>
              <w:t>67%</w:t>
            </w:r>
          </w:p>
        </w:tc>
        <w:tc>
          <w:tcPr>
            <w:tcW w:w="617" w:type="dxa"/>
            <w:vAlign w:val="center"/>
          </w:tcPr>
          <w:p w:rsidR="00010CCB" w:rsidRPr="001D35EB" w:rsidRDefault="00010CCB" w:rsidP="00555DE6">
            <w:pPr>
              <w:keepNext/>
              <w:keepLines/>
              <w:jc w:val="center"/>
              <w:rPr>
                <w:rFonts w:ascii="Arial" w:eastAsia="等线" w:hAnsi="Arial"/>
                <w:sz w:val="16"/>
                <w:szCs w:val="16"/>
              </w:rPr>
            </w:pPr>
            <w:r w:rsidRPr="001D35EB">
              <w:rPr>
                <w:rFonts w:ascii="Arial" w:eastAsia="等线" w:hAnsi="Arial"/>
                <w:sz w:val="16"/>
                <w:szCs w:val="16"/>
              </w:rPr>
              <w:t>80%</w:t>
            </w:r>
          </w:p>
        </w:tc>
        <w:tc>
          <w:tcPr>
            <w:tcW w:w="617" w:type="dxa"/>
            <w:vAlign w:val="center"/>
          </w:tcPr>
          <w:p w:rsidR="00010CCB" w:rsidRPr="001D35EB" w:rsidRDefault="00010CCB" w:rsidP="00555DE6">
            <w:pPr>
              <w:keepNext/>
              <w:keepLines/>
              <w:jc w:val="center"/>
              <w:rPr>
                <w:rFonts w:ascii="Arial" w:eastAsia="等线" w:hAnsi="Arial"/>
                <w:sz w:val="16"/>
                <w:szCs w:val="16"/>
              </w:rPr>
            </w:pPr>
            <w:r w:rsidRPr="001D35EB">
              <w:rPr>
                <w:rFonts w:ascii="Arial" w:eastAsia="等线" w:hAnsi="Arial"/>
                <w:sz w:val="16"/>
                <w:szCs w:val="16"/>
              </w:rPr>
              <w:t>90%</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6D2224">
              <w:rPr>
                <w:rFonts w:ascii="Arial" w:eastAsia="等线" w:hAnsi="Arial"/>
                <w:sz w:val="16"/>
                <w:szCs w:val="16"/>
              </w:rPr>
              <w:t>E10</w:t>
            </w:r>
            <w:r w:rsidR="00ED024B">
              <w:rPr>
                <w:rFonts w:ascii="Arial" w:eastAsia="等线" w:hAnsi="Arial"/>
                <w:sz w:val="16"/>
                <w:szCs w:val="16"/>
              </w:rPr>
              <w:t>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50M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0.12</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0.16</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0.20</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0.31</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0.16</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0.25</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0.38</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0.95</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6D2224">
              <w:rPr>
                <w:rFonts w:ascii="Arial" w:eastAsia="等线" w:hAnsi="Arial"/>
                <w:sz w:val="16"/>
                <w:szCs w:val="16"/>
              </w:rPr>
              <w:t>E10</w:t>
            </w:r>
            <w:r w:rsidR="00ED024B">
              <w:rPr>
                <w:rFonts w:ascii="Arial" w:eastAsia="等线" w:hAnsi="Arial"/>
                <w:sz w:val="16"/>
                <w:szCs w:val="16"/>
              </w:rPr>
              <w:t>4</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100M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0.037</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0.048</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0.069</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0.094</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0.051</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0.074</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0.13</w:t>
            </w:r>
          </w:p>
        </w:tc>
        <w:tc>
          <w:tcPr>
            <w:tcW w:w="617" w:type="dxa"/>
            <w:vAlign w:val="center"/>
          </w:tcPr>
          <w:p w:rsidR="00010CCB" w:rsidRPr="00EB0635" w:rsidRDefault="00010CCB" w:rsidP="00010CCB">
            <w:pPr>
              <w:keepNext/>
              <w:keepLines/>
              <w:jc w:val="center"/>
              <w:rPr>
                <w:rFonts w:ascii="Arial" w:eastAsia="等线" w:hAnsi="Arial"/>
                <w:sz w:val="16"/>
                <w:szCs w:val="16"/>
              </w:rPr>
            </w:pPr>
            <w:r w:rsidRPr="00A566CE">
              <w:rPr>
                <w:rFonts w:ascii="Arial" w:hAnsi="Arial"/>
                <w:sz w:val="16"/>
                <w:szCs w:val="16"/>
              </w:rPr>
              <w:t>0.25</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6D2224">
              <w:rPr>
                <w:rFonts w:ascii="Arial" w:eastAsia="等线" w:hAnsi="Arial"/>
                <w:sz w:val="16"/>
                <w:szCs w:val="16"/>
              </w:rPr>
              <w:t>E10</w:t>
            </w:r>
            <w:r w:rsidR="00ED024B">
              <w:rPr>
                <w:rFonts w:ascii="Arial" w:eastAsia="等线" w:hAnsi="Arial"/>
                <w:sz w:val="16"/>
                <w:szCs w:val="16"/>
              </w:rPr>
              <w:t>5</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50M+50M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0.072</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0.12</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0.16</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0.21</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0.17</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0.28</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0.58</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ED024B">
              <w:rPr>
                <w:rFonts w:ascii="Arial" w:eastAsia="等线" w:hAnsi="Arial"/>
                <w:sz w:val="16"/>
                <w:szCs w:val="16"/>
              </w:rPr>
              <w:t>E</w:t>
            </w:r>
            <w:r w:rsidR="006D2224">
              <w:rPr>
                <w:rFonts w:ascii="Arial" w:eastAsia="等线" w:hAnsi="Arial"/>
                <w:sz w:val="16"/>
                <w:szCs w:val="16"/>
              </w:rPr>
              <w:t>10</w:t>
            </w:r>
            <w:r w:rsidR="00ED024B">
              <w:rPr>
                <w:rFonts w:ascii="Arial" w:eastAsia="等线" w:hAnsi="Arial"/>
                <w:sz w:val="16"/>
                <w:szCs w:val="16"/>
              </w:rPr>
              <w:t>6</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50M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0.16</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0.21</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0.44</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0.17</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0.26</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0.50</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0.98</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6D2224">
              <w:rPr>
                <w:rFonts w:ascii="Arial" w:eastAsia="等线" w:hAnsi="Arial"/>
                <w:sz w:val="16"/>
                <w:szCs w:val="16"/>
              </w:rPr>
              <w:t>E10</w:t>
            </w:r>
            <w:r w:rsidR="00ED024B">
              <w:rPr>
                <w:rFonts w:ascii="Arial" w:eastAsia="等线" w:hAnsi="Arial"/>
                <w:sz w:val="16"/>
                <w:szCs w:val="16"/>
              </w:rPr>
              <w:t>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100M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0.056</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0.075</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0.11</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0.17</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0.087</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0.14</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0.25</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eastAsia="宋体" w:hAnsi="Arial"/>
                <w:sz w:val="16"/>
                <w:szCs w:val="16"/>
              </w:rPr>
              <w:t>0.62</w:t>
            </w:r>
          </w:p>
        </w:tc>
      </w:tr>
      <w:tr w:rsidR="00010CCB" w:rsidRPr="001D35EB" w:rsidTr="003E1FB3">
        <w:trPr>
          <w:jc w:val="center"/>
        </w:trPr>
        <w:tc>
          <w:tcPr>
            <w:tcW w:w="4050" w:type="dxa"/>
            <w:vMerge w:val="restart"/>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 xml:space="preserve">[Case </w:t>
            </w:r>
            <w:r w:rsidR="006D2224">
              <w:rPr>
                <w:rFonts w:ascii="Arial" w:eastAsia="等线" w:hAnsi="Arial"/>
                <w:sz w:val="16"/>
                <w:szCs w:val="16"/>
              </w:rPr>
              <w:t>E10</w:t>
            </w:r>
            <w:r w:rsidR="00ED024B">
              <w:rPr>
                <w:rFonts w:ascii="Arial" w:eastAsia="等线" w:hAnsi="Arial"/>
                <w:sz w:val="16"/>
                <w:szCs w:val="16"/>
              </w:rPr>
              <w:t>8</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50M+50M</w:t>
            </w:r>
            <w:r w:rsidRPr="001D35EB">
              <w:rPr>
                <w:rFonts w:ascii="Arial" w:eastAsia="等线" w:hAnsi="Arial"/>
                <w:sz w:val="16"/>
                <w:szCs w:val="16"/>
              </w:rPr>
              <w:t>]</w:t>
            </w: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Convex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0.069</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0.095</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0.15</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0.23</w:t>
            </w:r>
          </w:p>
        </w:tc>
      </w:tr>
      <w:tr w:rsidR="00010CCB" w:rsidRPr="001D35EB" w:rsidTr="003E1FB3">
        <w:trPr>
          <w:jc w:val="center"/>
        </w:trPr>
        <w:tc>
          <w:tcPr>
            <w:tcW w:w="4050" w:type="dxa"/>
            <w:vMerge/>
          </w:tcPr>
          <w:p w:rsidR="00010CCB" w:rsidRPr="001D35EB" w:rsidRDefault="00010CCB" w:rsidP="00010CCB">
            <w:pPr>
              <w:keepNext/>
              <w:keepLines/>
              <w:jc w:val="center"/>
              <w:rPr>
                <w:rFonts w:ascii="Arial" w:eastAsia="等线" w:hAnsi="Arial"/>
                <w:sz w:val="16"/>
                <w:szCs w:val="16"/>
              </w:rPr>
            </w:pPr>
          </w:p>
        </w:tc>
        <w:tc>
          <w:tcPr>
            <w:tcW w:w="1910" w:type="dxa"/>
          </w:tcPr>
          <w:p w:rsidR="00010CCB" w:rsidRPr="001D35EB" w:rsidRDefault="00010CCB" w:rsidP="00010CCB">
            <w:pPr>
              <w:keepNext/>
              <w:keepLines/>
              <w:jc w:val="center"/>
              <w:rPr>
                <w:rFonts w:ascii="Arial" w:eastAsia="等线" w:hAnsi="Arial"/>
                <w:sz w:val="16"/>
                <w:szCs w:val="16"/>
              </w:rPr>
            </w:pPr>
            <w:r w:rsidRPr="001D35EB">
              <w:rPr>
                <w:rFonts w:ascii="Arial" w:eastAsia="等线" w:hAnsi="Arial"/>
                <w:sz w:val="16"/>
                <w:szCs w:val="16"/>
              </w:rPr>
              <w:t>(Optional) All UEs</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0.11</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0.20</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0.39</w:t>
            </w:r>
          </w:p>
        </w:tc>
        <w:tc>
          <w:tcPr>
            <w:tcW w:w="617" w:type="dxa"/>
            <w:vAlign w:val="center"/>
          </w:tcPr>
          <w:p w:rsidR="00010CCB" w:rsidRPr="00A566CE" w:rsidRDefault="00010CCB" w:rsidP="00010CCB">
            <w:pPr>
              <w:keepNext/>
              <w:keepLines/>
              <w:jc w:val="center"/>
              <w:rPr>
                <w:rFonts w:ascii="Arial" w:eastAsia="宋体" w:hAnsi="Arial"/>
                <w:sz w:val="16"/>
                <w:szCs w:val="16"/>
              </w:rPr>
            </w:pPr>
            <w:r w:rsidRPr="00A566CE">
              <w:rPr>
                <w:rFonts w:ascii="Arial" w:hAnsi="Arial"/>
                <w:sz w:val="16"/>
                <w:szCs w:val="16"/>
              </w:rPr>
              <w:t>0.91</w:t>
            </w:r>
          </w:p>
        </w:tc>
      </w:tr>
    </w:tbl>
    <w:p w:rsidR="00010CCB" w:rsidRPr="00335289" w:rsidRDefault="00010CCB" w:rsidP="00010CCB">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8</w:t>
      </w:r>
    </w:p>
    <w:p w:rsidR="00010CCB" w:rsidRDefault="00010CCB" w:rsidP="00EB0635">
      <w:pPr>
        <w:pStyle w:val="a0"/>
        <w:numPr>
          <w:ilvl w:val="0"/>
          <w:numId w:val="9"/>
        </w:numPr>
        <w:rPr>
          <w:rFonts w:eastAsiaTheme="minorEastAsia"/>
          <w:b/>
          <w:i/>
          <w:szCs w:val="20"/>
        </w:rPr>
      </w:pPr>
      <w:r w:rsidRPr="00442B56">
        <w:rPr>
          <w:rFonts w:eastAsiaTheme="minorEastAsia"/>
          <w:b/>
          <w:i/>
          <w:szCs w:val="20"/>
        </w:rPr>
        <w:t xml:space="preserve">For </w:t>
      </w:r>
      <w:r>
        <w:rPr>
          <w:rFonts w:eastAsiaTheme="minorEastAsia"/>
          <w:b/>
          <w:i/>
          <w:szCs w:val="20"/>
        </w:rPr>
        <w:t>ideal a</w:t>
      </w:r>
      <w:r w:rsidRPr="00010CCB">
        <w:rPr>
          <w:rFonts w:eastAsiaTheme="minorEastAsia"/>
          <w:b/>
          <w:i/>
          <w:szCs w:val="20"/>
        </w:rPr>
        <w:t>ggregation of multiple DL positioning frequency</w:t>
      </w:r>
      <w:r>
        <w:rPr>
          <w:rFonts w:eastAsiaTheme="minorEastAsia"/>
          <w:b/>
          <w:i/>
          <w:szCs w:val="20"/>
        </w:rPr>
        <w:t xml:space="preserve"> 50M+50M, </w:t>
      </w:r>
      <w:r w:rsidRPr="008D02E8">
        <w:rPr>
          <w:rFonts w:eastAsiaTheme="minorEastAsia"/>
          <w:b/>
          <w:i/>
          <w:szCs w:val="20"/>
        </w:rPr>
        <w:t>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both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9826D3" w:rsidRPr="009826D3" w:rsidRDefault="00010CCB" w:rsidP="009826D3">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w:t>
      </w:r>
      <w:r w:rsidR="00067D83">
        <w:rPr>
          <w:rFonts w:eastAsiaTheme="minorEastAsia"/>
          <w:b/>
          <w:i/>
          <w:lang w:val="en-US"/>
        </w:rPr>
        <w:t>9</w:t>
      </w:r>
    </w:p>
    <w:p w:rsidR="00010CCB" w:rsidRDefault="00010CCB" w:rsidP="00010CCB">
      <w:pPr>
        <w:pStyle w:val="a0"/>
        <w:numPr>
          <w:ilvl w:val="0"/>
          <w:numId w:val="9"/>
        </w:numPr>
        <w:rPr>
          <w:rFonts w:eastAsiaTheme="minorEastAsia"/>
          <w:b/>
          <w:i/>
          <w:szCs w:val="20"/>
        </w:rPr>
      </w:pPr>
      <w:r w:rsidRPr="00442B56">
        <w:rPr>
          <w:rFonts w:eastAsiaTheme="minorEastAsia"/>
          <w:b/>
          <w:i/>
          <w:szCs w:val="20"/>
        </w:rPr>
        <w:lastRenderedPageBreak/>
        <w:t xml:space="preserve">For </w:t>
      </w:r>
      <w:r>
        <w:rPr>
          <w:rFonts w:eastAsiaTheme="minorEastAsia"/>
          <w:b/>
          <w:i/>
          <w:szCs w:val="20"/>
        </w:rPr>
        <w:t>ideal a</w:t>
      </w:r>
      <w:r w:rsidRPr="00010CCB">
        <w:rPr>
          <w:rFonts w:eastAsiaTheme="minorEastAsia"/>
          <w:b/>
          <w:i/>
          <w:szCs w:val="20"/>
        </w:rPr>
        <w:t>ggregation of multiple DL positioning frequency</w:t>
      </w:r>
      <w:r>
        <w:rPr>
          <w:rFonts w:eastAsiaTheme="minorEastAsia"/>
          <w:b/>
          <w:i/>
          <w:szCs w:val="20"/>
        </w:rPr>
        <w:t xml:space="preserve"> 50M+50M, the </w:t>
      </w:r>
      <w:r w:rsidRPr="008D02E8">
        <w:rPr>
          <w:rFonts w:eastAsiaTheme="minorEastAsia"/>
          <w:b/>
          <w:i/>
          <w:szCs w:val="20"/>
        </w:rPr>
        <w:t xml:space="preserve">performance </w:t>
      </w:r>
      <w:r>
        <w:rPr>
          <w:rFonts w:eastAsiaTheme="minorEastAsia"/>
          <w:b/>
          <w:i/>
          <w:szCs w:val="20"/>
        </w:rPr>
        <w:t>is worse than 100M but better than 50M.</w:t>
      </w:r>
    </w:p>
    <w:p w:rsidR="00AD04B9" w:rsidRPr="00335289" w:rsidRDefault="00AD04B9" w:rsidP="00AD04B9">
      <w:pPr>
        <w:pStyle w:val="a6"/>
        <w:rPr>
          <w:rFonts w:eastAsiaTheme="minorEastAsia"/>
          <w:b/>
          <w:i/>
          <w:lang w:val="en-US"/>
        </w:rPr>
      </w:pPr>
      <w:r>
        <w:rPr>
          <w:rFonts w:eastAsiaTheme="minorEastAsia"/>
          <w:b/>
          <w:i/>
          <w:lang w:val="en-US"/>
        </w:rPr>
        <w:t>Proposal</w:t>
      </w:r>
      <w:r w:rsidRPr="00335289">
        <w:rPr>
          <w:rFonts w:eastAsiaTheme="minorEastAsia"/>
          <w:b/>
          <w:i/>
          <w:lang w:val="en-US"/>
        </w:rPr>
        <w:t xml:space="preserve"> </w:t>
      </w:r>
      <w:r>
        <w:rPr>
          <w:rFonts w:eastAsiaTheme="minorEastAsia"/>
          <w:b/>
          <w:i/>
          <w:lang w:val="en-US"/>
        </w:rPr>
        <w:t>2</w:t>
      </w:r>
    </w:p>
    <w:p w:rsidR="00AD04B9" w:rsidRPr="00AD04B9" w:rsidRDefault="00AD04B9" w:rsidP="00AD04B9">
      <w:pPr>
        <w:pStyle w:val="a0"/>
        <w:numPr>
          <w:ilvl w:val="0"/>
          <w:numId w:val="9"/>
        </w:numPr>
        <w:rPr>
          <w:rFonts w:eastAsiaTheme="minorEastAsia"/>
          <w:b/>
          <w:i/>
          <w:szCs w:val="20"/>
        </w:rPr>
      </w:pPr>
      <w:r>
        <w:rPr>
          <w:rFonts w:eastAsiaTheme="minorEastAsia"/>
          <w:b/>
          <w:i/>
          <w:szCs w:val="20"/>
        </w:rPr>
        <w:t>The performance impact of non-ideal a</w:t>
      </w:r>
      <w:r w:rsidRPr="00010CCB">
        <w:rPr>
          <w:rFonts w:eastAsiaTheme="minorEastAsia"/>
          <w:b/>
          <w:i/>
          <w:szCs w:val="20"/>
        </w:rPr>
        <w:t>ggregation of multiple DL positioning frequency</w:t>
      </w:r>
      <w:r>
        <w:rPr>
          <w:rFonts w:eastAsiaTheme="minorEastAsia"/>
          <w:b/>
          <w:i/>
          <w:szCs w:val="20"/>
        </w:rPr>
        <w:t xml:space="preserve"> should be further studied.</w:t>
      </w:r>
    </w:p>
    <w:p w:rsidR="00A460F3" w:rsidRPr="008C26B9" w:rsidRDefault="00A460F3" w:rsidP="00A460F3">
      <w:pPr>
        <w:pStyle w:val="20"/>
        <w:rPr>
          <w:lang w:eastAsia="ja-JP"/>
        </w:rPr>
      </w:pPr>
      <w:r>
        <w:rPr>
          <w:lang w:eastAsia="ja-JP"/>
        </w:rPr>
        <w:t>2.</w:t>
      </w:r>
      <w:r w:rsidR="0069227E">
        <w:rPr>
          <w:rFonts w:eastAsiaTheme="minorEastAsia" w:hint="eastAsia"/>
        </w:rPr>
        <w:t>3</w:t>
      </w:r>
      <w:r>
        <w:rPr>
          <w:lang w:eastAsia="ja-JP"/>
        </w:rPr>
        <w:t xml:space="preserve"> </w:t>
      </w:r>
      <w:r w:rsidRPr="00A460F3">
        <w:rPr>
          <w:lang w:eastAsia="ja-JP"/>
        </w:rPr>
        <w:t>Observations on NR positioning enhancements</w:t>
      </w:r>
    </w:p>
    <w:p w:rsidR="000662A3" w:rsidRDefault="00A460F3" w:rsidP="000662A3">
      <w:pPr>
        <w:spacing w:line="260" w:lineRule="exact"/>
        <w:jc w:val="both"/>
        <w:rPr>
          <w:color w:val="000000" w:themeColor="text1"/>
          <w:szCs w:val="20"/>
        </w:rPr>
      </w:pPr>
      <w:r w:rsidRPr="00552AB6">
        <w:rPr>
          <w:color w:val="000000" w:themeColor="text1"/>
          <w:szCs w:val="20"/>
        </w:rPr>
        <w:t xml:space="preserve">In this section, we provide our </w:t>
      </w:r>
      <w:r>
        <w:rPr>
          <w:color w:val="000000" w:themeColor="text1"/>
          <w:szCs w:val="20"/>
        </w:rPr>
        <w:t xml:space="preserve">observations on NR positioning enhancements for horizontal accuracy </w:t>
      </w:r>
      <w:r w:rsidRPr="00552AB6">
        <w:rPr>
          <w:color w:val="000000" w:themeColor="text1"/>
          <w:szCs w:val="20"/>
        </w:rPr>
        <w:t>evaluation</w:t>
      </w:r>
      <w:r w:rsidR="00695CCE">
        <w:rPr>
          <w:color w:val="000000" w:themeColor="text1"/>
          <w:szCs w:val="20"/>
        </w:rPr>
        <w:t xml:space="preserve"> in </w:t>
      </w:r>
      <w:r w:rsidR="00C121E9">
        <w:rPr>
          <w:color w:val="000000" w:themeColor="text1"/>
          <w:szCs w:val="20"/>
        </w:rPr>
        <w:fldChar w:fldCharType="begin"/>
      </w:r>
      <w:r w:rsidR="00695CCE">
        <w:rPr>
          <w:color w:val="000000" w:themeColor="text1"/>
          <w:szCs w:val="20"/>
        </w:rPr>
        <w:instrText xml:space="preserve"> REF _Ref52550968 \h </w:instrText>
      </w:r>
      <w:r w:rsidR="00C121E9">
        <w:rPr>
          <w:color w:val="000000" w:themeColor="text1"/>
          <w:szCs w:val="20"/>
        </w:rPr>
      </w:r>
      <w:r w:rsidR="00C121E9">
        <w:rPr>
          <w:color w:val="000000" w:themeColor="text1"/>
          <w:szCs w:val="20"/>
        </w:rPr>
        <w:fldChar w:fldCharType="separate"/>
      </w:r>
      <w:r w:rsidR="00695CCE">
        <w:t xml:space="preserve">Table </w:t>
      </w:r>
      <w:r w:rsidR="00695CCE">
        <w:rPr>
          <w:noProof/>
        </w:rPr>
        <w:t>13</w:t>
      </w:r>
      <w:r w:rsidR="00C121E9">
        <w:rPr>
          <w:color w:val="000000" w:themeColor="text1"/>
          <w:szCs w:val="20"/>
        </w:rPr>
        <w:fldChar w:fldCharType="end"/>
      </w:r>
      <w:r w:rsidRPr="00552AB6">
        <w:rPr>
          <w:color w:val="000000" w:themeColor="text1"/>
          <w:szCs w:val="20"/>
        </w:rPr>
        <w:t xml:space="preserve">. The </w:t>
      </w:r>
      <w:r>
        <w:rPr>
          <w:color w:val="000000" w:themeColor="text1"/>
          <w:szCs w:val="20"/>
        </w:rPr>
        <w:t xml:space="preserve">main cases are DL-TDOA, UL-TDOA and Multi RTT </w:t>
      </w:r>
      <w:r w:rsidR="00C028C1">
        <w:rPr>
          <w:color w:val="000000" w:themeColor="text1"/>
          <w:szCs w:val="20"/>
        </w:rPr>
        <w:t xml:space="preserve">where selecting TRPs based on first/median peak </w:t>
      </w:r>
      <w:r>
        <w:rPr>
          <w:color w:val="000000" w:themeColor="text1"/>
          <w:szCs w:val="20"/>
        </w:rPr>
        <w:t xml:space="preserve">with and </w:t>
      </w:r>
      <w:r w:rsidR="004444BE">
        <w:rPr>
          <w:color w:val="000000" w:themeColor="text1"/>
          <w:szCs w:val="20"/>
        </w:rPr>
        <w:t xml:space="preserve">without </w:t>
      </w:r>
      <w:r>
        <w:rPr>
          <w:color w:val="000000" w:themeColor="text1"/>
          <w:szCs w:val="20"/>
        </w:rPr>
        <w:t xml:space="preserve">RAIM </w:t>
      </w:r>
      <w:r w:rsidR="000D7C03">
        <w:rPr>
          <w:color w:val="000000" w:themeColor="text1"/>
          <w:szCs w:val="20"/>
        </w:rPr>
        <w:t xml:space="preserve">for convex UEs </w:t>
      </w:r>
      <w:r>
        <w:rPr>
          <w:color w:val="000000" w:themeColor="text1"/>
          <w:szCs w:val="20"/>
        </w:rPr>
        <w:t>with perfect sync.</w:t>
      </w:r>
    </w:p>
    <w:p w:rsidR="000662A3" w:rsidRPr="00695CCE" w:rsidRDefault="00695CCE" w:rsidP="00695CCE">
      <w:pPr>
        <w:pStyle w:val="a6"/>
        <w:keepNext/>
        <w:jc w:val="center"/>
      </w:pPr>
      <w:bookmarkStart w:id="26" w:name="_Ref52550968"/>
      <w:r>
        <w:t xml:space="preserve">Table </w:t>
      </w:r>
      <w:r w:rsidR="00C121E9">
        <w:fldChar w:fldCharType="begin"/>
      </w:r>
      <w:r>
        <w:instrText xml:space="preserve"> SEQ Table \* ARABIC </w:instrText>
      </w:r>
      <w:r w:rsidR="00C121E9">
        <w:fldChar w:fldCharType="separate"/>
      </w:r>
      <w:r>
        <w:rPr>
          <w:noProof/>
        </w:rPr>
        <w:t>13</w:t>
      </w:r>
      <w:r w:rsidR="00C121E9">
        <w:fldChar w:fldCharType="end"/>
      </w:r>
      <w:bookmarkEnd w:id="26"/>
      <w:r>
        <w:t xml:space="preserve"> </w:t>
      </w:r>
      <w:r w:rsidR="000662A3" w:rsidRPr="000662A3">
        <w:rPr>
          <w:rFonts w:eastAsiaTheme="minorEastAsia"/>
          <w:szCs w:val="24"/>
        </w:rPr>
        <w:t xml:space="preserve">NR positioning enhancements – horizontal accuracy performance summary </w:t>
      </w:r>
    </w:p>
    <w:tbl>
      <w:tblPr>
        <w:tblW w:w="91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35"/>
        <w:gridCol w:w="992"/>
        <w:gridCol w:w="1985"/>
        <w:gridCol w:w="1701"/>
        <w:gridCol w:w="1665"/>
      </w:tblGrid>
      <w:tr w:rsidR="00A460F3" w:rsidRPr="00A460F3" w:rsidTr="004444BE">
        <w:trPr>
          <w:trHeight w:val="254"/>
        </w:trPr>
        <w:tc>
          <w:tcPr>
            <w:tcW w:w="2835" w:type="dxa"/>
            <w:vAlign w:val="center"/>
          </w:tcPr>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Simulation case</w:t>
            </w:r>
          </w:p>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(Horizontal Error)</w:t>
            </w:r>
          </w:p>
        </w:tc>
        <w:tc>
          <w:tcPr>
            <w:tcW w:w="992" w:type="dxa"/>
          </w:tcPr>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Gain vs Rel.16 solution, @[90%], [m]</w:t>
            </w:r>
          </w:p>
        </w:tc>
        <w:tc>
          <w:tcPr>
            <w:tcW w:w="1985" w:type="dxa"/>
          </w:tcPr>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Commercial horizontal accuracy requirements [1]m @[90]% are met - Yes/No.</w:t>
            </w:r>
            <w:r w:rsidRPr="00A460F3">
              <w:rPr>
                <w:rFonts w:ascii="Arial" w:eastAsia="等线" w:hAnsi="Arial"/>
                <w:sz w:val="16"/>
                <w:szCs w:val="16"/>
              </w:rPr>
              <w:br/>
              <w:t xml:space="preserve"> If no, provide performance gaps</w:t>
            </w:r>
          </w:p>
        </w:tc>
        <w:tc>
          <w:tcPr>
            <w:tcW w:w="1701" w:type="dxa"/>
          </w:tcPr>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IIoT horizontal accuracy requirements of [0.2]m @[90]%are met - Yes/No.</w:t>
            </w:r>
            <w:r w:rsidRPr="00A460F3">
              <w:rPr>
                <w:rFonts w:ascii="Arial" w:eastAsia="等线" w:hAnsi="Arial"/>
                <w:sz w:val="16"/>
                <w:szCs w:val="16"/>
              </w:rPr>
              <w:br/>
              <w:t>If no, provide performance gaps</w:t>
            </w:r>
          </w:p>
        </w:tc>
        <w:tc>
          <w:tcPr>
            <w:tcW w:w="1665" w:type="dxa"/>
          </w:tcPr>
          <w:p w:rsidR="00A460F3" w:rsidRPr="00A460F3" w:rsidRDefault="00A460F3" w:rsidP="00A460F3">
            <w:pPr>
              <w:keepNext/>
              <w:keepLines/>
              <w:jc w:val="center"/>
              <w:rPr>
                <w:rFonts w:ascii="Arial" w:eastAsia="等线" w:hAnsi="Arial"/>
                <w:sz w:val="16"/>
                <w:szCs w:val="16"/>
              </w:rPr>
            </w:pPr>
            <w:r w:rsidRPr="00A460F3">
              <w:rPr>
                <w:rFonts w:ascii="Arial" w:eastAsia="等线" w:hAnsi="Arial"/>
                <w:sz w:val="16"/>
                <w:szCs w:val="16"/>
              </w:rPr>
              <w:t>IIoT horizontal accuracy requirements of [0.5]m @[90]%are met -Yes/No.</w:t>
            </w:r>
            <w:r w:rsidRPr="00A460F3">
              <w:rPr>
                <w:rFonts w:ascii="Arial" w:eastAsia="等线" w:hAnsi="Arial"/>
                <w:sz w:val="16"/>
                <w:szCs w:val="16"/>
              </w:rPr>
              <w:br/>
              <w:t xml:space="preserve"> If no, provide performance gaps</w:t>
            </w:r>
          </w:p>
        </w:tc>
      </w:tr>
      <w:tr w:rsidR="00A460F3" w:rsidRPr="00A460F3" w:rsidTr="004444BE">
        <w:trPr>
          <w:trHeight w:val="54"/>
        </w:trPr>
        <w:tc>
          <w:tcPr>
            <w:tcW w:w="2835" w:type="dxa"/>
          </w:tcPr>
          <w:p w:rsidR="00A460F3" w:rsidRPr="00A460F3" w:rsidRDefault="00A460F3" w:rsidP="00A460F3">
            <w:pPr>
              <w:keepNext/>
              <w:keepLines/>
              <w:jc w:val="center"/>
              <w:rPr>
                <w:rFonts w:ascii="Arial" w:eastAsia="等线" w:hAnsi="Arial"/>
                <w:sz w:val="16"/>
                <w:szCs w:val="16"/>
              </w:rPr>
            </w:pPr>
            <w:r w:rsidRPr="001D35EB">
              <w:rPr>
                <w:rFonts w:ascii="Arial" w:eastAsia="等线" w:hAnsi="Arial"/>
                <w:sz w:val="16"/>
                <w:szCs w:val="16"/>
              </w:rPr>
              <w:t>[</w:t>
            </w:r>
            <w:r w:rsidR="000D7C03" w:rsidRPr="001D35EB">
              <w:rPr>
                <w:rFonts w:ascii="Arial" w:eastAsia="等线" w:hAnsi="Arial"/>
                <w:sz w:val="16"/>
                <w:szCs w:val="16"/>
              </w:rPr>
              <w:t xml:space="preserve">[Case </w:t>
            </w:r>
            <w:r w:rsidR="000D7C03">
              <w:rPr>
                <w:rFonts w:ascii="Arial" w:eastAsia="等线" w:hAnsi="Arial"/>
                <w:sz w:val="16"/>
                <w:szCs w:val="16"/>
              </w:rPr>
              <w:t>E</w:t>
            </w:r>
            <w:r w:rsidR="000D7C03">
              <w:rPr>
                <w:rFonts w:ascii="Arial" w:eastAsia="等线" w:hAnsi="Arial" w:hint="eastAsia"/>
                <w:sz w:val="16"/>
                <w:szCs w:val="16"/>
              </w:rPr>
              <w:t>9</w:t>
            </w:r>
            <w:r w:rsidR="000D7C03" w:rsidRPr="001D35EB">
              <w:rPr>
                <w:rFonts w:ascii="Arial" w:eastAsia="等线" w:hAnsi="Arial"/>
                <w:sz w:val="16"/>
                <w:szCs w:val="16"/>
              </w:rPr>
              <w:t>], [</w:t>
            </w:r>
            <w:r w:rsidR="000D7C03">
              <w:rPr>
                <w:rFonts w:ascii="Arial" w:eastAsia="等线" w:hAnsi="Arial"/>
                <w:sz w:val="16"/>
                <w:szCs w:val="16"/>
              </w:rPr>
              <w:t>SH, perfect sync</w:t>
            </w:r>
            <w:r w:rsidR="000D7C03" w:rsidRPr="001D35EB">
              <w:rPr>
                <w:rFonts w:ascii="Arial" w:eastAsia="等线" w:hAnsi="Arial"/>
                <w:sz w:val="16"/>
                <w:szCs w:val="16"/>
              </w:rPr>
              <w:t>], [</w:t>
            </w:r>
            <w:r w:rsidR="000D7C03">
              <w:rPr>
                <w:rFonts w:ascii="Arial" w:eastAsia="等线" w:hAnsi="Arial"/>
                <w:sz w:val="16"/>
                <w:szCs w:val="16"/>
              </w:rPr>
              <w:t>FR1</w:t>
            </w:r>
            <w:r w:rsidR="000D7C03" w:rsidRPr="001D35EB">
              <w:rPr>
                <w:rFonts w:ascii="Arial" w:eastAsia="等线" w:hAnsi="Arial"/>
                <w:sz w:val="16"/>
                <w:szCs w:val="16"/>
              </w:rPr>
              <w:t>], [</w:t>
            </w:r>
            <w:r w:rsidR="000D7C03">
              <w:rPr>
                <w:rFonts w:ascii="Arial" w:eastAsia="等线" w:hAnsi="Arial"/>
                <w:sz w:val="16"/>
                <w:szCs w:val="16"/>
              </w:rPr>
              <w:t>DL-TDOA, MUSIC,</w:t>
            </w:r>
            <w:r w:rsidR="000D7C03" w:rsidRPr="001D35EB">
              <w:rPr>
                <w:rFonts w:ascii="Arial" w:eastAsia="等线" w:hAnsi="Arial"/>
                <w:sz w:val="16"/>
                <w:szCs w:val="16"/>
              </w:rPr>
              <w:t xml:space="preserve"> </w:t>
            </w:r>
            <w:r w:rsidR="000D7C03">
              <w:rPr>
                <w:rFonts w:ascii="Arial" w:eastAsia="等线" w:hAnsi="Arial"/>
                <w:sz w:val="16"/>
                <w:szCs w:val="16"/>
              </w:rPr>
              <w:t>select based on first/median peak, RAIM</w:t>
            </w:r>
            <w:r w:rsidR="000D7C03" w:rsidRPr="001D35EB">
              <w:rPr>
                <w:rFonts w:ascii="Arial" w:eastAsia="等线" w:hAnsi="Arial"/>
                <w:sz w:val="16"/>
                <w:szCs w:val="16"/>
              </w:rPr>
              <w:t>]</w:t>
            </w:r>
          </w:p>
        </w:tc>
        <w:tc>
          <w:tcPr>
            <w:tcW w:w="992" w:type="dxa"/>
          </w:tcPr>
          <w:p w:rsidR="00A460F3" w:rsidRPr="00A460F3" w:rsidRDefault="007D6CD6" w:rsidP="00A460F3">
            <w:pPr>
              <w:keepNext/>
              <w:keepLines/>
              <w:jc w:val="center"/>
              <w:rPr>
                <w:rFonts w:ascii="Arial" w:eastAsia="等线" w:hAnsi="Arial"/>
                <w:sz w:val="16"/>
                <w:szCs w:val="16"/>
              </w:rPr>
            </w:pPr>
            <w:r>
              <w:rPr>
                <w:rFonts w:ascii="Arial" w:eastAsia="等线" w:hAnsi="Arial" w:hint="eastAsia"/>
                <w:sz w:val="16"/>
                <w:szCs w:val="16"/>
              </w:rPr>
              <w:t>0</w:t>
            </w:r>
          </w:p>
        </w:tc>
        <w:tc>
          <w:tcPr>
            <w:tcW w:w="1985" w:type="dxa"/>
          </w:tcPr>
          <w:p w:rsidR="00A460F3" w:rsidRPr="00A460F3" w:rsidRDefault="0082176F" w:rsidP="00A460F3">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A460F3" w:rsidRPr="00A460F3" w:rsidTr="004444BE">
        <w:trPr>
          <w:trHeight w:val="54"/>
        </w:trPr>
        <w:tc>
          <w:tcPr>
            <w:tcW w:w="2835" w:type="dxa"/>
          </w:tcPr>
          <w:p w:rsidR="00A460F3" w:rsidRPr="00A460F3" w:rsidRDefault="000D7C03" w:rsidP="00A460F3">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11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992" w:type="dxa"/>
          </w:tcPr>
          <w:p w:rsidR="00A460F3" w:rsidRPr="00A460F3" w:rsidRDefault="007D6CD6" w:rsidP="00A460F3">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w:t>
            </w:r>
            <w:r w:rsidR="00101AB7">
              <w:rPr>
                <w:rFonts w:ascii="Arial" w:eastAsia="等线" w:hAnsi="Arial"/>
                <w:sz w:val="16"/>
                <w:szCs w:val="16"/>
              </w:rPr>
              <w:t>7</w:t>
            </w:r>
          </w:p>
        </w:tc>
        <w:tc>
          <w:tcPr>
            <w:tcW w:w="1985" w:type="dxa"/>
          </w:tcPr>
          <w:p w:rsidR="00A460F3" w:rsidRPr="00A460F3" w:rsidRDefault="0082176F" w:rsidP="00A460F3">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A460F3" w:rsidRPr="00A460F3" w:rsidTr="004444BE">
        <w:trPr>
          <w:trHeight w:val="54"/>
        </w:trPr>
        <w:tc>
          <w:tcPr>
            <w:tcW w:w="2835" w:type="dxa"/>
          </w:tcPr>
          <w:p w:rsidR="00A460F3" w:rsidRPr="00A460F3" w:rsidRDefault="000D7C03" w:rsidP="00A460F3">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13</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DL-TDOA,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992" w:type="dxa"/>
          </w:tcPr>
          <w:p w:rsidR="00A460F3" w:rsidRPr="00A460F3" w:rsidRDefault="00101AB7" w:rsidP="00A460F3">
            <w:pPr>
              <w:keepNext/>
              <w:keepLines/>
              <w:jc w:val="center"/>
              <w:rPr>
                <w:rFonts w:ascii="Arial" w:eastAsia="等线" w:hAnsi="Arial"/>
                <w:sz w:val="16"/>
                <w:szCs w:val="16"/>
              </w:rPr>
            </w:pPr>
            <w:r>
              <w:rPr>
                <w:rFonts w:ascii="Arial" w:eastAsia="等线" w:hAnsi="Arial"/>
                <w:sz w:val="16"/>
                <w:szCs w:val="16"/>
              </w:rPr>
              <w:t>0.43</w:t>
            </w:r>
          </w:p>
        </w:tc>
        <w:tc>
          <w:tcPr>
            <w:tcW w:w="1985" w:type="dxa"/>
          </w:tcPr>
          <w:p w:rsidR="00A460F3" w:rsidRPr="00A460F3" w:rsidRDefault="0082176F" w:rsidP="00A460F3">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A460F3" w:rsidRPr="00A460F3" w:rsidTr="004444BE">
        <w:trPr>
          <w:trHeight w:val="54"/>
        </w:trPr>
        <w:tc>
          <w:tcPr>
            <w:tcW w:w="2835" w:type="dxa"/>
          </w:tcPr>
          <w:p w:rsidR="00A460F3" w:rsidRPr="00A460F3" w:rsidRDefault="000D7C03" w:rsidP="00A460F3">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15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DL-TDOA, MUSIC, select based on first/median peak, RAIM</w:t>
            </w:r>
            <w:r w:rsidRPr="001D35EB">
              <w:rPr>
                <w:rFonts w:ascii="Arial" w:eastAsia="等线" w:hAnsi="Arial"/>
                <w:sz w:val="16"/>
                <w:szCs w:val="16"/>
              </w:rPr>
              <w:t>]</w:t>
            </w:r>
          </w:p>
        </w:tc>
        <w:tc>
          <w:tcPr>
            <w:tcW w:w="992" w:type="dxa"/>
          </w:tcPr>
          <w:p w:rsidR="00A460F3" w:rsidRPr="00A460F3" w:rsidRDefault="00101AB7" w:rsidP="00A460F3">
            <w:pPr>
              <w:keepNext/>
              <w:keepLines/>
              <w:jc w:val="center"/>
              <w:rPr>
                <w:rFonts w:ascii="Arial" w:eastAsia="等线" w:hAnsi="Arial"/>
                <w:sz w:val="16"/>
                <w:szCs w:val="16"/>
              </w:rPr>
            </w:pPr>
            <w:r>
              <w:rPr>
                <w:rFonts w:ascii="Arial" w:eastAsia="等线" w:hAnsi="Arial"/>
                <w:sz w:val="16"/>
                <w:szCs w:val="16"/>
              </w:rPr>
              <w:t>0.015</w:t>
            </w:r>
          </w:p>
        </w:tc>
        <w:tc>
          <w:tcPr>
            <w:tcW w:w="1985" w:type="dxa"/>
          </w:tcPr>
          <w:p w:rsidR="00A460F3" w:rsidRPr="00A460F3" w:rsidRDefault="0082176F" w:rsidP="00A460F3">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A460F3" w:rsidRPr="00A460F3" w:rsidRDefault="00A460F3" w:rsidP="00A460F3">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25</w:t>
            </w:r>
            <w:r w:rsidRPr="001D35EB">
              <w:rPr>
                <w:rFonts w:ascii="Arial" w:eastAsia="等线" w:hAnsi="Arial"/>
                <w:sz w:val="16"/>
                <w:szCs w:val="16"/>
              </w:rPr>
              <w:t>], [</w:t>
            </w:r>
            <w:r>
              <w:rPr>
                <w:rFonts w:ascii="Arial" w:eastAsia="等线" w:hAnsi="Arial"/>
                <w:sz w:val="16"/>
                <w:szCs w:val="16"/>
              </w:rPr>
              <w:t>SH, perfect sync],</w:t>
            </w:r>
          </w:p>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.004</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27</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29</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UL-TDOA,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.41</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31</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UL-TDOA, MUSIC, 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.00/8</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41</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 [</w:t>
            </w:r>
            <w:r>
              <w:rPr>
                <w:rFonts w:ascii="Arial" w:eastAsia="等线" w:hAnsi="Arial"/>
                <w:sz w:val="16"/>
                <w:szCs w:val="16"/>
              </w:rPr>
              <w:t>Multi-RTT, MUSIC,</w:t>
            </w:r>
            <w:r w:rsidRPr="001D35EB">
              <w:rPr>
                <w:rFonts w:ascii="Arial" w:eastAsia="等线" w:hAnsi="Arial"/>
                <w:sz w:val="16"/>
                <w:szCs w:val="16"/>
              </w:rPr>
              <w:t xml:space="preserve"> </w:t>
            </w:r>
            <w:r>
              <w:rPr>
                <w:rFonts w:ascii="Arial" w:eastAsia="等线" w:hAnsi="Arial"/>
                <w:sz w:val="16"/>
                <w:szCs w:val="16"/>
              </w:rPr>
              <w:t>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.008</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43</w:t>
            </w:r>
            <w:r w:rsidRPr="001D35EB">
              <w:rPr>
                <w:rFonts w:ascii="Arial" w:eastAsia="等线" w:hAnsi="Arial"/>
                <w:sz w:val="16"/>
                <w:szCs w:val="16"/>
              </w:rPr>
              <w:t>], [</w:t>
            </w:r>
            <w:r>
              <w:rPr>
                <w:rFonts w:ascii="Arial" w:eastAsia="等线" w:hAnsi="Arial"/>
                <w:sz w:val="16"/>
                <w:szCs w:val="16"/>
              </w:rPr>
              <w:t>SH,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.001</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45</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FR1</w:t>
            </w:r>
            <w:r w:rsidRPr="001D35EB">
              <w:rPr>
                <w:rFonts w:ascii="Arial" w:eastAsia="等线" w:hAnsi="Arial"/>
                <w:sz w:val="16"/>
                <w:szCs w:val="16"/>
              </w:rPr>
              <w:t>],</w:t>
            </w:r>
            <w:r>
              <w:rPr>
                <w:rFonts w:ascii="Arial" w:eastAsia="等线" w:hAnsi="Arial"/>
                <w:sz w:val="16"/>
                <w:szCs w:val="16"/>
              </w:rPr>
              <w:t xml:space="preserve"> </w:t>
            </w:r>
            <w:r w:rsidRPr="001D35EB">
              <w:rPr>
                <w:rFonts w:ascii="Arial" w:eastAsia="等线" w:hAnsi="Arial"/>
                <w:sz w:val="16"/>
                <w:szCs w:val="16"/>
              </w:rPr>
              <w:t>[</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.41</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r w:rsidR="00101AB7" w:rsidRPr="00A460F3" w:rsidTr="004444BE">
        <w:trPr>
          <w:trHeight w:val="54"/>
        </w:trPr>
        <w:tc>
          <w:tcPr>
            <w:tcW w:w="2835" w:type="dxa"/>
          </w:tcPr>
          <w:p w:rsidR="00101AB7" w:rsidRPr="001D35EB" w:rsidRDefault="00101AB7" w:rsidP="00101AB7">
            <w:pPr>
              <w:keepNext/>
              <w:keepLines/>
              <w:jc w:val="center"/>
              <w:rPr>
                <w:rFonts w:ascii="Arial" w:eastAsia="等线" w:hAnsi="Arial"/>
                <w:sz w:val="16"/>
                <w:szCs w:val="16"/>
              </w:rPr>
            </w:pPr>
            <w:r w:rsidRPr="001D35EB">
              <w:rPr>
                <w:rFonts w:ascii="Arial" w:eastAsia="等线" w:hAnsi="Arial"/>
                <w:sz w:val="16"/>
                <w:szCs w:val="16"/>
              </w:rPr>
              <w:t xml:space="preserve">[Case </w:t>
            </w:r>
            <w:r>
              <w:rPr>
                <w:rFonts w:ascii="Arial" w:eastAsia="等线" w:hAnsi="Arial"/>
                <w:sz w:val="16"/>
                <w:szCs w:val="16"/>
              </w:rPr>
              <w:t>E</w:t>
            </w:r>
            <w:r>
              <w:rPr>
                <w:rFonts w:ascii="Arial" w:eastAsia="等线" w:hAnsi="Arial" w:hint="eastAsia"/>
                <w:sz w:val="16"/>
                <w:szCs w:val="16"/>
              </w:rPr>
              <w:t>47</w:t>
            </w:r>
            <w:r w:rsidRPr="001D35EB">
              <w:rPr>
                <w:rFonts w:ascii="Arial" w:eastAsia="等线" w:hAnsi="Arial"/>
                <w:sz w:val="16"/>
                <w:szCs w:val="16"/>
              </w:rPr>
              <w:t>], [</w:t>
            </w:r>
            <w:r>
              <w:rPr>
                <w:rFonts w:ascii="Arial" w:eastAsia="等线" w:hAnsi="Arial"/>
                <w:sz w:val="16"/>
                <w:szCs w:val="16"/>
              </w:rPr>
              <w:t>DH, perfect sync</w:t>
            </w:r>
            <w:r w:rsidRPr="001D35EB">
              <w:rPr>
                <w:rFonts w:ascii="Arial" w:eastAsia="等线" w:hAnsi="Arial"/>
                <w:sz w:val="16"/>
                <w:szCs w:val="16"/>
              </w:rPr>
              <w:t>], [</w:t>
            </w:r>
            <w:r>
              <w:rPr>
                <w:rFonts w:ascii="Arial" w:eastAsia="等线" w:hAnsi="Arial"/>
                <w:sz w:val="16"/>
                <w:szCs w:val="16"/>
              </w:rPr>
              <w:t>FR2</w:t>
            </w:r>
            <w:r w:rsidRPr="001D35EB">
              <w:rPr>
                <w:rFonts w:ascii="Arial" w:eastAsia="等线" w:hAnsi="Arial"/>
                <w:sz w:val="16"/>
                <w:szCs w:val="16"/>
              </w:rPr>
              <w:t>], [</w:t>
            </w:r>
            <w:r>
              <w:rPr>
                <w:rFonts w:ascii="Arial" w:eastAsia="等线" w:hAnsi="Arial"/>
                <w:sz w:val="16"/>
                <w:szCs w:val="16"/>
              </w:rPr>
              <w:t>Multi-RTT, MUSIC, select based on first/median peak, RAIM</w:t>
            </w:r>
            <w:r w:rsidRPr="001D35EB">
              <w:rPr>
                <w:rFonts w:ascii="Arial" w:eastAsia="等线" w:hAnsi="Arial"/>
                <w:sz w:val="16"/>
                <w:szCs w:val="16"/>
              </w:rPr>
              <w:t>]</w:t>
            </w:r>
          </w:p>
        </w:tc>
        <w:tc>
          <w:tcPr>
            <w:tcW w:w="992"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0</w:t>
            </w:r>
            <w:r>
              <w:rPr>
                <w:rFonts w:ascii="Arial" w:eastAsia="等线" w:hAnsi="Arial"/>
                <w:sz w:val="16"/>
                <w:szCs w:val="16"/>
              </w:rPr>
              <w:t>.003</w:t>
            </w:r>
          </w:p>
        </w:tc>
        <w:tc>
          <w:tcPr>
            <w:tcW w:w="198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w:t>
            </w:r>
          </w:p>
        </w:tc>
        <w:tc>
          <w:tcPr>
            <w:tcW w:w="1701"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c>
          <w:tcPr>
            <w:tcW w:w="1665" w:type="dxa"/>
          </w:tcPr>
          <w:p w:rsidR="00101AB7" w:rsidRDefault="00101AB7" w:rsidP="00101AB7">
            <w:pPr>
              <w:keepNext/>
              <w:keepLines/>
              <w:jc w:val="center"/>
              <w:rPr>
                <w:rFonts w:ascii="Arial" w:eastAsia="等线" w:hAnsi="Arial"/>
                <w:sz w:val="16"/>
                <w:szCs w:val="16"/>
              </w:rPr>
            </w:pPr>
            <w:r>
              <w:rPr>
                <w:rFonts w:ascii="Arial" w:eastAsia="等线" w:hAnsi="Arial" w:hint="eastAsia"/>
                <w:sz w:val="16"/>
                <w:szCs w:val="16"/>
              </w:rPr>
              <w:t>Y</w:t>
            </w:r>
            <w:r>
              <w:rPr>
                <w:rFonts w:ascii="Arial" w:eastAsia="等线" w:hAnsi="Arial"/>
                <w:sz w:val="16"/>
                <w:szCs w:val="16"/>
              </w:rPr>
              <w:t>es</w:t>
            </w:r>
          </w:p>
        </w:tc>
      </w:tr>
    </w:tbl>
    <w:p w:rsidR="00D96524" w:rsidRPr="003E1FB3" w:rsidRDefault="00D96524" w:rsidP="003E1FB3">
      <w:pPr>
        <w:pStyle w:val="1"/>
        <w:numPr>
          <w:ilvl w:val="0"/>
          <w:numId w:val="43"/>
        </w:numPr>
        <w:jc w:val="both"/>
      </w:pPr>
      <w:r w:rsidRPr="0066310E">
        <w:t>L</w:t>
      </w:r>
      <w:r w:rsidRPr="00262CD2">
        <w:rPr>
          <w:rFonts w:hint="eastAsia"/>
        </w:rPr>
        <w:t>atency</w:t>
      </w:r>
      <w:r w:rsidRPr="006205FF">
        <w:t xml:space="preserve"> </w:t>
      </w:r>
      <w:r w:rsidRPr="003E1FB3">
        <w:rPr>
          <w:rFonts w:hint="eastAsia"/>
        </w:rPr>
        <w:t>evalua</w:t>
      </w:r>
      <w:r w:rsidRPr="003E1FB3">
        <w:t>tion</w:t>
      </w:r>
    </w:p>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eastAsia="MS Mincho" w:hAnsi="Arial" w:cs="Arial"/>
          <w:b/>
          <w:bCs/>
          <w:iCs/>
          <w:sz w:val="28"/>
          <w:szCs w:val="28"/>
        </w:rPr>
        <w:t>3.</w:t>
      </w:r>
      <w:r>
        <w:rPr>
          <w:rFonts w:ascii="Arial" w:eastAsia="MS Mincho" w:hAnsi="Arial" w:cs="Arial"/>
          <w:b/>
          <w:bCs/>
          <w:iCs/>
          <w:sz w:val="28"/>
          <w:szCs w:val="28"/>
        </w:rPr>
        <w:t>1</w:t>
      </w:r>
      <w:r w:rsidRPr="00647C11">
        <w:rPr>
          <w:rFonts w:ascii="Arial" w:eastAsia="MS Mincho" w:hAnsi="Arial" w:cs="Arial"/>
          <w:b/>
          <w:bCs/>
          <w:iCs/>
          <w:sz w:val="28"/>
          <w:szCs w:val="28"/>
        </w:rPr>
        <w:tab/>
        <w:t>The evaluation of physical layer latency for Rel.16 solutions</w:t>
      </w:r>
    </w:p>
    <w:p w:rsidR="00D96524" w:rsidRPr="00647C11" w:rsidRDefault="00D96524" w:rsidP="00D96524">
      <w:pPr>
        <w:keepNext/>
        <w:overflowPunct w:val="0"/>
        <w:autoSpaceDE w:val="0"/>
        <w:autoSpaceDN w:val="0"/>
        <w:adjustRightInd w:val="0"/>
        <w:spacing w:before="120" w:after="120"/>
        <w:textAlignment w:val="baseline"/>
        <w:rPr>
          <w:rFonts w:eastAsia="宋体"/>
          <w:szCs w:val="20"/>
          <w:lang w:val="en-GB"/>
        </w:rPr>
      </w:pPr>
      <w:r w:rsidRPr="00647C11">
        <w:rPr>
          <w:rFonts w:eastAsia="宋体"/>
          <w:szCs w:val="20"/>
          <w:highlight w:val="green"/>
          <w:lang w:val="en-GB"/>
        </w:rPr>
        <w:t xml:space="preserve">Agreement </w:t>
      </w:r>
      <w:r w:rsidR="00C121E9" w:rsidRPr="00647C11">
        <w:rPr>
          <w:rFonts w:eastAsia="宋体"/>
          <w:szCs w:val="20"/>
          <w:highlight w:val="green"/>
          <w:lang w:val="en-GB"/>
        </w:rPr>
        <w:fldChar w:fldCharType="begin"/>
      </w:r>
      <w:r w:rsidRPr="00647C11">
        <w:rPr>
          <w:rFonts w:eastAsia="宋体"/>
          <w:szCs w:val="20"/>
          <w:highlight w:val="green"/>
          <w:lang w:val="en-GB"/>
        </w:rPr>
        <w:instrText xml:space="preserve"> SEQ Agreement \* ARABIC </w:instrText>
      </w:r>
      <w:r w:rsidR="00C121E9" w:rsidRPr="00647C11">
        <w:rPr>
          <w:rFonts w:eastAsia="宋体"/>
          <w:szCs w:val="20"/>
          <w:highlight w:val="green"/>
          <w:lang w:val="en-GB"/>
        </w:rPr>
        <w:fldChar w:fldCharType="separate"/>
      </w:r>
      <w:r w:rsidRPr="00647C11">
        <w:rPr>
          <w:rFonts w:eastAsia="宋体"/>
          <w:noProof/>
          <w:szCs w:val="20"/>
          <w:highlight w:val="green"/>
          <w:lang w:val="en-GB"/>
        </w:rPr>
        <w:t>3</w:t>
      </w:r>
      <w:r w:rsidR="00C121E9" w:rsidRPr="00647C11">
        <w:rPr>
          <w:rFonts w:eastAsia="宋体"/>
          <w:szCs w:val="20"/>
          <w:highlight w:val="green"/>
          <w:lang w:val="en-GB"/>
        </w:rPr>
        <w:fldChar w:fldCharType="end"/>
      </w:r>
      <w:r w:rsidRPr="00647C11">
        <w:rPr>
          <w:rFonts w:eastAsia="宋体"/>
          <w:szCs w:val="20"/>
          <w:highlight w:val="green"/>
          <w:lang w:val="en-GB"/>
        </w:rPr>
        <w:t>:</w:t>
      </w:r>
    </w:p>
    <w:p w:rsidR="00D96524" w:rsidRPr="00647C11" w:rsidRDefault="00D96524" w:rsidP="00D96524">
      <w:r w:rsidRPr="00647C11">
        <w:t>Physical layer latency for DL only, UL only, DL+UL positioning solutions for UE-based and UE-assisted approaches are separately studied</w:t>
      </w:r>
    </w:p>
    <w:p w:rsidR="00D96524" w:rsidRPr="00647C11" w:rsidRDefault="00D96524" w:rsidP="00D96524">
      <w:pPr>
        <w:keepNext/>
        <w:overflowPunct w:val="0"/>
        <w:autoSpaceDE w:val="0"/>
        <w:autoSpaceDN w:val="0"/>
        <w:adjustRightInd w:val="0"/>
        <w:spacing w:before="120" w:after="120"/>
        <w:textAlignment w:val="baseline"/>
        <w:rPr>
          <w:rFonts w:eastAsia="宋体"/>
          <w:szCs w:val="20"/>
          <w:lang w:val="en-GB"/>
        </w:rPr>
      </w:pPr>
      <w:r w:rsidRPr="00647C11">
        <w:rPr>
          <w:rFonts w:eastAsia="宋体"/>
          <w:szCs w:val="20"/>
          <w:highlight w:val="green"/>
          <w:lang w:val="en-GB"/>
        </w:rPr>
        <w:lastRenderedPageBreak/>
        <w:t xml:space="preserve">Agreement </w:t>
      </w:r>
      <w:r w:rsidR="00C121E9" w:rsidRPr="00647C11">
        <w:rPr>
          <w:rFonts w:eastAsia="宋体"/>
          <w:szCs w:val="20"/>
          <w:highlight w:val="green"/>
          <w:lang w:val="en-GB"/>
        </w:rPr>
        <w:fldChar w:fldCharType="begin"/>
      </w:r>
      <w:r w:rsidRPr="00647C11">
        <w:rPr>
          <w:rFonts w:eastAsia="宋体"/>
          <w:szCs w:val="20"/>
          <w:highlight w:val="green"/>
          <w:lang w:val="en-GB"/>
        </w:rPr>
        <w:instrText xml:space="preserve"> SEQ Agreement \* ARABIC </w:instrText>
      </w:r>
      <w:r w:rsidR="00C121E9" w:rsidRPr="00647C11">
        <w:rPr>
          <w:rFonts w:eastAsia="宋体"/>
          <w:szCs w:val="20"/>
          <w:highlight w:val="green"/>
          <w:lang w:val="en-GB"/>
        </w:rPr>
        <w:fldChar w:fldCharType="separate"/>
      </w:r>
      <w:r w:rsidRPr="00647C11">
        <w:rPr>
          <w:rFonts w:eastAsia="宋体"/>
          <w:noProof/>
          <w:szCs w:val="20"/>
          <w:highlight w:val="green"/>
          <w:lang w:val="en-GB"/>
        </w:rPr>
        <w:t>4</w:t>
      </w:r>
      <w:r w:rsidR="00C121E9" w:rsidRPr="00647C11">
        <w:rPr>
          <w:rFonts w:eastAsia="宋体"/>
          <w:szCs w:val="20"/>
          <w:highlight w:val="green"/>
          <w:lang w:val="en-GB"/>
        </w:rPr>
        <w:fldChar w:fldCharType="end"/>
      </w:r>
    </w:p>
    <w:p w:rsidR="00D96524" w:rsidRPr="00647C11" w:rsidRDefault="00D96524" w:rsidP="00D96524">
      <w:pPr>
        <w:rPr>
          <w:rFonts w:cs="Times"/>
        </w:rPr>
      </w:pPr>
      <w:r w:rsidRPr="00647C11">
        <w:rPr>
          <w:rFonts w:eastAsia="Malgun Gothic" w:cs="Times"/>
        </w:rPr>
        <w:t>Physical Layer Latency Start and End times are defined as follows:</w:t>
      </w:r>
    </w:p>
    <w:tbl>
      <w:tblPr>
        <w:tblW w:w="0" w:type="auto"/>
        <w:tblInd w:w="155" w:type="dxa"/>
        <w:tblCellMar>
          <w:left w:w="0" w:type="dxa"/>
          <w:right w:w="0" w:type="dxa"/>
        </w:tblCellMar>
        <w:tblLook w:val="04A0"/>
      </w:tblPr>
      <w:tblGrid>
        <w:gridCol w:w="2191"/>
        <w:gridCol w:w="3696"/>
        <w:gridCol w:w="3008"/>
      </w:tblGrid>
      <w:tr w:rsidR="00D96524" w:rsidRPr="00EB0635" w:rsidTr="00D96524">
        <w:trPr>
          <w:trHeight w:val="466"/>
        </w:trPr>
        <w:tc>
          <w:tcPr>
            <w:tcW w:w="21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left="800" w:firstLineChars="200" w:firstLine="402"/>
              <w:jc w:val="center"/>
              <w:rPr>
                <w:rFonts w:eastAsia="宋体"/>
                <w:kern w:val="2"/>
                <w:szCs w:val="20"/>
              </w:rPr>
            </w:pPr>
            <w:r w:rsidRPr="008A20F0">
              <w:rPr>
                <w:rFonts w:eastAsia="宋体"/>
                <w:b/>
                <w:bCs/>
                <w:kern w:val="2"/>
                <w:szCs w:val="20"/>
              </w:rPr>
              <w:t>Method</w:t>
            </w:r>
          </w:p>
        </w:tc>
        <w:tc>
          <w:tcPr>
            <w:tcW w:w="36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left="800" w:firstLineChars="200" w:firstLine="402"/>
              <w:jc w:val="center"/>
              <w:rPr>
                <w:rFonts w:eastAsia="宋体"/>
                <w:kern w:val="2"/>
                <w:szCs w:val="20"/>
              </w:rPr>
            </w:pPr>
            <w:r w:rsidRPr="008A20F0">
              <w:rPr>
                <w:rFonts w:eastAsia="宋体"/>
                <w:b/>
                <w:bCs/>
                <w:kern w:val="2"/>
                <w:szCs w:val="20"/>
              </w:rPr>
              <w:t>Start</w:t>
            </w:r>
          </w:p>
        </w:tc>
        <w:tc>
          <w:tcPr>
            <w:tcW w:w="30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left="800" w:firstLineChars="200" w:firstLine="402"/>
              <w:jc w:val="center"/>
              <w:rPr>
                <w:rFonts w:eastAsia="宋体"/>
                <w:kern w:val="2"/>
                <w:szCs w:val="20"/>
              </w:rPr>
            </w:pPr>
            <w:r w:rsidRPr="008A20F0">
              <w:rPr>
                <w:rFonts w:eastAsia="宋体"/>
                <w:b/>
                <w:bCs/>
                <w:kern w:val="2"/>
                <w:szCs w:val="20"/>
              </w:rPr>
              <w:t>End</w:t>
            </w:r>
          </w:p>
        </w:tc>
      </w:tr>
      <w:tr w:rsidR="00D96524" w:rsidRPr="00EB0635" w:rsidTr="00D96524">
        <w:trPr>
          <w:trHeight w:val="452"/>
        </w:trPr>
        <w:tc>
          <w:tcPr>
            <w:tcW w:w="219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firstLine="420"/>
              <w:jc w:val="both"/>
              <w:rPr>
                <w:rFonts w:eastAsia="宋体"/>
                <w:kern w:val="2"/>
                <w:szCs w:val="20"/>
              </w:rPr>
            </w:pPr>
            <w:r w:rsidRPr="008A20F0">
              <w:rPr>
                <w:rFonts w:eastAsia="宋体"/>
                <w:kern w:val="2"/>
                <w:szCs w:val="20"/>
              </w:rPr>
              <w:t>UE assisted DL-only &amp; DL-ECID &amp; Multi-RTT</w:t>
            </w:r>
          </w:p>
        </w:tc>
        <w:tc>
          <w:tcPr>
            <w:tcW w:w="3696"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jc w:val="center"/>
              <w:rPr>
                <w:szCs w:val="20"/>
              </w:rPr>
            </w:pPr>
            <w:r w:rsidRPr="008A20F0">
              <w:rPr>
                <w:szCs w:val="20"/>
              </w:rPr>
              <w:t>Transmission of the PDSCH from the gNB carrying the LPP Request Location Information message</w:t>
            </w:r>
          </w:p>
        </w:tc>
        <w:tc>
          <w:tcPr>
            <w:tcW w:w="3008"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D0B87" w:rsidRDefault="00D96524" w:rsidP="00D96524">
            <w:pPr>
              <w:jc w:val="center"/>
              <w:rPr>
                <w:szCs w:val="20"/>
              </w:rPr>
            </w:pPr>
            <w:r w:rsidRPr="008D0B87">
              <w:rPr>
                <w:szCs w:val="20"/>
              </w:rPr>
              <w:t xml:space="preserve">Successful decoding of the PUSCH carrying the </w:t>
            </w:r>
            <w:r w:rsidRPr="008A20F0">
              <w:rPr>
                <w:szCs w:val="20"/>
              </w:rPr>
              <w:t>LPP Provide Location Information message</w:t>
            </w:r>
            <w:r w:rsidRPr="008D0B87">
              <w:rPr>
                <w:szCs w:val="20"/>
              </w:rPr>
              <w:t> </w:t>
            </w:r>
          </w:p>
        </w:tc>
      </w:tr>
      <w:tr w:rsidR="00D96524" w:rsidRPr="00EB0635" w:rsidTr="00D96524">
        <w:trPr>
          <w:trHeight w:val="440"/>
        </w:trPr>
        <w:tc>
          <w:tcPr>
            <w:tcW w:w="219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firstLine="420"/>
              <w:jc w:val="both"/>
              <w:rPr>
                <w:rFonts w:eastAsia="宋体"/>
                <w:kern w:val="2"/>
                <w:szCs w:val="20"/>
              </w:rPr>
            </w:pPr>
            <w:r w:rsidRPr="008A20F0">
              <w:rPr>
                <w:rFonts w:eastAsia="宋体"/>
                <w:kern w:val="2"/>
                <w:szCs w:val="20"/>
              </w:rPr>
              <w:t>UL-only method &amp; UL ECID &amp; Multi-RTT</w:t>
            </w:r>
          </w:p>
        </w:tc>
        <w:tc>
          <w:tcPr>
            <w:tcW w:w="3696"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spacing w:before="60"/>
              <w:jc w:val="center"/>
              <w:rPr>
                <w:szCs w:val="20"/>
              </w:rPr>
            </w:pPr>
            <w:r w:rsidRPr="008A20F0">
              <w:rPr>
                <w:szCs w:val="20"/>
              </w:rPr>
              <w:t>Reception by the gNB of the NRPPa measurement request message</w:t>
            </w:r>
          </w:p>
        </w:tc>
        <w:tc>
          <w:tcPr>
            <w:tcW w:w="3008"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D0B87" w:rsidRDefault="00D96524" w:rsidP="00D96524">
            <w:pPr>
              <w:spacing w:before="60"/>
              <w:jc w:val="center"/>
              <w:rPr>
                <w:szCs w:val="20"/>
              </w:rPr>
            </w:pPr>
            <w:r w:rsidRPr="008A20F0">
              <w:rPr>
                <w:szCs w:val="20"/>
              </w:rPr>
              <w:t>The transmission by the gNB of the NRPPa measurement response message</w:t>
            </w:r>
          </w:p>
        </w:tc>
      </w:tr>
      <w:tr w:rsidR="00D96524" w:rsidRPr="00EB0635" w:rsidTr="00D96524">
        <w:trPr>
          <w:trHeight w:val="466"/>
        </w:trPr>
        <w:tc>
          <w:tcPr>
            <w:tcW w:w="219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after="160" w:line="240" w:lineRule="atLeast"/>
              <w:ind w:firstLine="420"/>
              <w:jc w:val="both"/>
              <w:rPr>
                <w:rFonts w:eastAsia="宋体"/>
                <w:kern w:val="2"/>
                <w:szCs w:val="20"/>
              </w:rPr>
            </w:pPr>
            <w:r w:rsidRPr="008A20F0">
              <w:rPr>
                <w:rFonts w:eastAsia="宋体"/>
                <w:kern w:val="2"/>
                <w:szCs w:val="20"/>
              </w:rPr>
              <w:t>UE-based</w:t>
            </w:r>
          </w:p>
        </w:tc>
        <w:tc>
          <w:tcPr>
            <w:tcW w:w="3696"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before="100" w:beforeAutospacing="1" w:after="160" w:line="240" w:lineRule="atLeast"/>
              <w:jc w:val="both"/>
              <w:rPr>
                <w:rFonts w:eastAsia="宋体"/>
                <w:kern w:val="2"/>
                <w:szCs w:val="20"/>
              </w:rPr>
            </w:pPr>
            <w:r w:rsidRPr="008A20F0">
              <w:rPr>
                <w:rFonts w:eastAsia="宋体"/>
                <w:kern w:val="2"/>
                <w:szCs w:val="20"/>
              </w:rPr>
              <w:t>Transmission of the PDSCH from the gNB carrying the LPP Request Location Information if applicable, otherwise,</w:t>
            </w:r>
          </w:p>
          <w:p w:rsidR="00D96524" w:rsidRPr="008A20F0" w:rsidRDefault="00D96524" w:rsidP="00D96524">
            <w:pPr>
              <w:widowControl w:val="0"/>
              <w:spacing w:before="100" w:beforeAutospacing="1" w:after="160" w:line="240" w:lineRule="atLeast"/>
              <w:ind w:left="360" w:hanging="360"/>
              <w:jc w:val="both"/>
              <w:rPr>
                <w:rFonts w:eastAsia="宋体"/>
                <w:kern w:val="2"/>
                <w:szCs w:val="20"/>
              </w:rPr>
            </w:pPr>
            <w:r w:rsidRPr="008A20F0">
              <w:rPr>
                <w:rFonts w:eastAsia="宋体"/>
                <w:kern w:val="2"/>
                <w:szCs w:val="20"/>
              </w:rPr>
              <w:t>·         Alt. 1: transmission of the PUSCH carrying the MG Request from the UE.</w:t>
            </w:r>
          </w:p>
          <w:p w:rsidR="00D96524" w:rsidRPr="008A20F0" w:rsidRDefault="00D96524" w:rsidP="00D96524">
            <w:pPr>
              <w:widowControl w:val="0"/>
              <w:spacing w:before="100" w:beforeAutospacing="1" w:after="160" w:line="240" w:lineRule="atLeast"/>
              <w:ind w:left="360" w:hanging="360"/>
              <w:jc w:val="both"/>
              <w:rPr>
                <w:rFonts w:eastAsia="宋体"/>
                <w:kern w:val="2"/>
                <w:szCs w:val="20"/>
              </w:rPr>
            </w:pPr>
            <w:r w:rsidRPr="008A20F0">
              <w:rPr>
                <w:rFonts w:eastAsia="宋体"/>
                <w:kern w:val="2"/>
                <w:szCs w:val="20"/>
              </w:rPr>
              <w:t>·         Alt. 2: Transmission of the PDSCH from the gNB carrying the LPP message containing the assistance data</w:t>
            </w:r>
          </w:p>
          <w:p w:rsidR="00D96524" w:rsidRPr="008A20F0" w:rsidRDefault="00D96524" w:rsidP="00D96524">
            <w:pPr>
              <w:widowControl w:val="0"/>
              <w:spacing w:before="100" w:beforeAutospacing="1" w:after="160" w:line="240" w:lineRule="atLeast"/>
              <w:ind w:left="360" w:hanging="360"/>
              <w:jc w:val="both"/>
              <w:rPr>
                <w:rFonts w:eastAsia="宋体"/>
                <w:kern w:val="2"/>
                <w:szCs w:val="20"/>
              </w:rPr>
            </w:pPr>
            <w:r w:rsidRPr="008A20F0">
              <w:rPr>
                <w:rFonts w:eastAsia="宋体"/>
                <w:kern w:val="2"/>
                <w:szCs w:val="20"/>
              </w:rPr>
              <w:t>·         Alt. 3: Start of the Reception of DL PRS</w:t>
            </w:r>
          </w:p>
          <w:p w:rsidR="00D96524" w:rsidRPr="008A20F0" w:rsidRDefault="00D96524" w:rsidP="00D96524">
            <w:pPr>
              <w:widowControl w:val="0"/>
              <w:spacing w:after="160" w:line="240" w:lineRule="atLeast"/>
              <w:jc w:val="both"/>
              <w:rPr>
                <w:rFonts w:eastAsia="宋体"/>
                <w:kern w:val="2"/>
                <w:szCs w:val="20"/>
              </w:rPr>
            </w:pPr>
            <w:r w:rsidRPr="008A20F0">
              <w:rPr>
                <w:rFonts w:eastAsia="宋体"/>
                <w:kern w:val="2"/>
                <w:szCs w:val="20"/>
                <w:u w:val="single"/>
              </w:rPr>
              <w:t>Note</w:t>
            </w:r>
            <w:r w:rsidRPr="008A20F0">
              <w:rPr>
                <w:rFonts w:eastAsia="宋体"/>
                <w:kern w:val="2"/>
                <w:szCs w:val="20"/>
              </w:rPr>
              <w:t>: Suggest to downselect this at the next meeting.</w:t>
            </w:r>
          </w:p>
          <w:p w:rsidR="00D96524" w:rsidRPr="008A20F0" w:rsidRDefault="00D96524" w:rsidP="00D96524">
            <w:pPr>
              <w:widowControl w:val="0"/>
              <w:spacing w:after="160" w:line="240" w:lineRule="atLeast"/>
              <w:jc w:val="both"/>
              <w:rPr>
                <w:rFonts w:eastAsia="宋体"/>
                <w:kern w:val="2"/>
                <w:szCs w:val="20"/>
              </w:rPr>
            </w:pPr>
            <w:r w:rsidRPr="008A20F0">
              <w:rPr>
                <w:rFonts w:eastAsia="宋体"/>
                <w:kern w:val="2"/>
                <w:szCs w:val="20"/>
                <w:u w:val="single"/>
              </w:rPr>
              <w:t>Note</w:t>
            </w:r>
            <w:r w:rsidRPr="008A20F0">
              <w:rPr>
                <w:rFonts w:eastAsia="宋体"/>
                <w:kern w:val="2"/>
                <w:szCs w:val="20"/>
              </w:rPr>
              <w:t>: The high layers latency components may be subject to adjustment for different alternatives.</w:t>
            </w:r>
          </w:p>
        </w:tc>
        <w:tc>
          <w:tcPr>
            <w:tcW w:w="3008" w:type="dxa"/>
            <w:tcBorders>
              <w:top w:val="nil"/>
              <w:left w:val="nil"/>
              <w:bottom w:val="single" w:sz="8" w:space="0" w:color="auto"/>
              <w:right w:val="single" w:sz="8" w:space="0" w:color="auto"/>
            </w:tcBorders>
            <w:tcMar>
              <w:top w:w="0" w:type="dxa"/>
              <w:left w:w="108" w:type="dxa"/>
              <w:bottom w:w="0" w:type="dxa"/>
              <w:right w:w="108" w:type="dxa"/>
            </w:tcMar>
            <w:hideMark/>
          </w:tcPr>
          <w:p w:rsidR="00D96524" w:rsidRPr="008A20F0" w:rsidRDefault="00D96524" w:rsidP="00D96524">
            <w:pPr>
              <w:widowControl w:val="0"/>
              <w:spacing w:before="100" w:beforeAutospacing="1" w:after="160" w:line="240" w:lineRule="atLeast"/>
              <w:jc w:val="both"/>
              <w:rPr>
                <w:rFonts w:eastAsia="宋体"/>
                <w:kern w:val="2"/>
                <w:szCs w:val="20"/>
              </w:rPr>
            </w:pPr>
            <w:r w:rsidRPr="008A20F0">
              <w:rPr>
                <w:rFonts w:eastAsia="宋体"/>
                <w:kern w:val="2"/>
                <w:szCs w:val="20"/>
              </w:rPr>
              <w:t>Successful decoding of the PUSCH at gNB carrying the LPP Provide Location Information message if applicable, otherwise Calculation of Location Estimate at the UE</w:t>
            </w:r>
          </w:p>
          <w:p w:rsidR="00D96524" w:rsidRPr="008A20F0" w:rsidRDefault="00D96524" w:rsidP="00D96524">
            <w:pPr>
              <w:widowControl w:val="0"/>
              <w:spacing w:after="160" w:line="240" w:lineRule="atLeast"/>
              <w:ind w:left="800" w:firstLineChars="200" w:firstLine="400"/>
              <w:jc w:val="center"/>
              <w:rPr>
                <w:rFonts w:eastAsia="宋体"/>
                <w:kern w:val="2"/>
                <w:szCs w:val="20"/>
              </w:rPr>
            </w:pPr>
            <w:r w:rsidRPr="008A20F0">
              <w:rPr>
                <w:rFonts w:eastAsia="宋体"/>
                <w:kern w:val="2"/>
                <w:szCs w:val="20"/>
              </w:rPr>
              <w:t> </w:t>
            </w:r>
          </w:p>
        </w:tc>
      </w:tr>
    </w:tbl>
    <w:p w:rsidR="00D96524" w:rsidRPr="00647C11" w:rsidRDefault="00D96524" w:rsidP="00D96524">
      <w:pPr>
        <w:keepNext/>
        <w:overflowPunct w:val="0"/>
        <w:autoSpaceDE w:val="0"/>
        <w:autoSpaceDN w:val="0"/>
        <w:adjustRightInd w:val="0"/>
        <w:spacing w:before="120" w:after="120"/>
        <w:jc w:val="both"/>
        <w:textAlignment w:val="baseline"/>
        <w:rPr>
          <w:rFonts w:eastAsia="宋体"/>
          <w:szCs w:val="20"/>
          <w:lang w:val="en-GB"/>
        </w:rPr>
      </w:pPr>
      <w:r w:rsidRPr="00647C11">
        <w:rPr>
          <w:rFonts w:eastAsia="宋体"/>
          <w:szCs w:val="20"/>
          <w:highlight w:val="green"/>
          <w:lang w:val="en-GB"/>
        </w:rPr>
        <w:t xml:space="preserve">Agreement </w:t>
      </w:r>
      <w:r w:rsidR="00C121E9" w:rsidRPr="00647C11">
        <w:rPr>
          <w:rFonts w:eastAsia="宋体"/>
          <w:szCs w:val="20"/>
          <w:highlight w:val="green"/>
          <w:lang w:val="en-GB"/>
        </w:rPr>
        <w:fldChar w:fldCharType="begin"/>
      </w:r>
      <w:r w:rsidRPr="00647C11">
        <w:rPr>
          <w:rFonts w:eastAsia="宋体"/>
          <w:szCs w:val="20"/>
          <w:highlight w:val="green"/>
          <w:lang w:val="en-GB"/>
        </w:rPr>
        <w:instrText xml:space="preserve"> SEQ Agreement \* ARABIC </w:instrText>
      </w:r>
      <w:r w:rsidR="00C121E9" w:rsidRPr="00647C11">
        <w:rPr>
          <w:rFonts w:eastAsia="宋体"/>
          <w:szCs w:val="20"/>
          <w:highlight w:val="green"/>
          <w:lang w:val="en-GB"/>
        </w:rPr>
        <w:fldChar w:fldCharType="separate"/>
      </w:r>
      <w:r w:rsidRPr="00647C11">
        <w:rPr>
          <w:rFonts w:eastAsia="宋体"/>
          <w:noProof/>
          <w:szCs w:val="20"/>
          <w:highlight w:val="green"/>
          <w:lang w:val="en-GB"/>
        </w:rPr>
        <w:t>5</w:t>
      </w:r>
      <w:r w:rsidR="00C121E9" w:rsidRPr="00647C11">
        <w:rPr>
          <w:rFonts w:eastAsia="宋体"/>
          <w:szCs w:val="20"/>
          <w:highlight w:val="green"/>
          <w:lang w:val="en-GB"/>
        </w:rPr>
        <w:fldChar w:fldCharType="end"/>
      </w:r>
    </w:p>
    <w:p w:rsidR="00D96524" w:rsidRPr="008A20F0" w:rsidRDefault="00D96524" w:rsidP="00ED7492">
      <w:pPr>
        <w:widowControl w:val="0"/>
        <w:numPr>
          <w:ilvl w:val="0"/>
          <w:numId w:val="18"/>
        </w:numPr>
        <w:spacing w:before="60" w:line="256" w:lineRule="auto"/>
        <w:ind w:left="284" w:firstLineChars="200" w:firstLine="402"/>
        <w:jc w:val="both"/>
        <w:rPr>
          <w:rFonts w:eastAsia="宋体"/>
          <w:b/>
          <w:bCs/>
          <w:kern w:val="2"/>
          <w:szCs w:val="20"/>
        </w:rPr>
      </w:pPr>
      <w:r w:rsidRPr="008A20F0">
        <w:rPr>
          <w:rFonts w:eastAsia="宋体"/>
          <w:b/>
          <w:bCs/>
          <w:kern w:val="2"/>
          <w:szCs w:val="20"/>
        </w:rPr>
        <w:t>At least the following information is provided for positioning physical layer latency analysis:</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Source initiating request for positioning measurements/location for a given UE (UE, Network)</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Destination awaiting for positioning measurements/location for a given UE (UE, Network)</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 xml:space="preserve">Start and end triggers/events for physical layer latency evaluation </w:t>
      </w:r>
    </w:p>
    <w:p w:rsidR="00D96524" w:rsidRPr="008A20F0" w:rsidRDefault="00D96524" w:rsidP="00ED7492">
      <w:pPr>
        <w:widowControl w:val="0"/>
        <w:numPr>
          <w:ilvl w:val="2"/>
          <w:numId w:val="18"/>
        </w:numPr>
        <w:spacing w:before="60" w:line="256" w:lineRule="auto"/>
        <w:ind w:left="851" w:firstLineChars="200" w:firstLine="402"/>
        <w:jc w:val="both"/>
        <w:rPr>
          <w:rFonts w:eastAsia="宋体"/>
          <w:b/>
          <w:bCs/>
          <w:kern w:val="2"/>
          <w:szCs w:val="20"/>
        </w:rPr>
      </w:pPr>
      <w:r w:rsidRPr="008A20F0">
        <w:rPr>
          <w:rFonts w:eastAsia="宋体"/>
          <w:b/>
          <w:bCs/>
          <w:kern w:val="2"/>
          <w:szCs w:val="20"/>
        </w:rPr>
        <w:t>For Rel.16 solutions, it is based on specification for each solution</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Initial and final RRC State of positioned UE (RRC IDLE, INACTIVE, CONNECTED) at the start and end time for the physical layer latency evaluation</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 xml:space="preserve">Positioning </w:t>
      </w:r>
    </w:p>
    <w:p w:rsidR="00D96524" w:rsidRPr="00882795" w:rsidRDefault="00D96524" w:rsidP="00ED7492">
      <w:pPr>
        <w:widowControl w:val="0"/>
        <w:numPr>
          <w:ilvl w:val="2"/>
          <w:numId w:val="18"/>
        </w:numPr>
        <w:spacing w:before="60" w:line="256" w:lineRule="auto"/>
        <w:ind w:left="851" w:firstLineChars="200" w:firstLine="402"/>
        <w:jc w:val="both"/>
        <w:rPr>
          <w:rFonts w:eastAsia="宋体"/>
          <w:b/>
          <w:bCs/>
          <w:kern w:val="2"/>
          <w:szCs w:val="20"/>
        </w:rPr>
      </w:pPr>
      <w:r w:rsidRPr="00882795">
        <w:rPr>
          <w:rFonts w:eastAsia="宋体"/>
          <w:b/>
          <w:bCs/>
          <w:kern w:val="2"/>
          <w:szCs w:val="20"/>
        </w:rPr>
        <w:t>technique (enumeration): (1) DL-TDOA, (2) DL AoD, (3) UL-TDoA, (4) UL-AoA, (5) Multi-RTT, (6) E-CID</w:t>
      </w:r>
    </w:p>
    <w:p w:rsidR="00D96524" w:rsidRPr="008A20F0" w:rsidRDefault="00D96524" w:rsidP="00ED7492">
      <w:pPr>
        <w:widowControl w:val="0"/>
        <w:numPr>
          <w:ilvl w:val="2"/>
          <w:numId w:val="18"/>
        </w:numPr>
        <w:spacing w:before="60" w:line="256" w:lineRule="auto"/>
        <w:ind w:left="851" w:firstLineChars="200" w:firstLine="402"/>
        <w:jc w:val="both"/>
        <w:rPr>
          <w:rFonts w:eastAsia="宋体"/>
          <w:b/>
          <w:bCs/>
          <w:kern w:val="2"/>
          <w:szCs w:val="20"/>
        </w:rPr>
      </w:pPr>
      <w:r w:rsidRPr="008A20F0">
        <w:rPr>
          <w:rFonts w:eastAsia="宋体"/>
          <w:b/>
          <w:bCs/>
          <w:kern w:val="2"/>
          <w:szCs w:val="20"/>
        </w:rPr>
        <w:t>type: DL, UL, DL+UL</w:t>
      </w:r>
    </w:p>
    <w:p w:rsidR="00D96524" w:rsidRPr="008A20F0" w:rsidRDefault="00D96524" w:rsidP="00ED7492">
      <w:pPr>
        <w:widowControl w:val="0"/>
        <w:numPr>
          <w:ilvl w:val="2"/>
          <w:numId w:val="18"/>
        </w:numPr>
        <w:spacing w:before="60" w:line="256" w:lineRule="auto"/>
        <w:ind w:left="851" w:firstLineChars="200" w:firstLine="402"/>
        <w:jc w:val="both"/>
        <w:rPr>
          <w:rFonts w:eastAsia="宋体"/>
          <w:b/>
          <w:bCs/>
          <w:kern w:val="2"/>
          <w:szCs w:val="20"/>
        </w:rPr>
      </w:pPr>
      <w:r w:rsidRPr="008A20F0">
        <w:rPr>
          <w:rFonts w:eastAsia="宋体"/>
          <w:b/>
          <w:bCs/>
          <w:kern w:val="2"/>
          <w:szCs w:val="20"/>
        </w:rPr>
        <w:lastRenderedPageBreak/>
        <w:t>mode: UE-based, UE-assisted</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Latency component w/ value range and description, including information on any parallel (simultaneous) components</w:t>
      </w:r>
    </w:p>
    <w:p w:rsidR="00D96524" w:rsidRPr="008A20F0" w:rsidRDefault="00D96524" w:rsidP="00ED7492">
      <w:pPr>
        <w:widowControl w:val="0"/>
        <w:numPr>
          <w:ilvl w:val="1"/>
          <w:numId w:val="18"/>
        </w:numPr>
        <w:spacing w:before="60" w:line="256" w:lineRule="auto"/>
        <w:ind w:left="567" w:firstLineChars="200" w:firstLine="402"/>
        <w:jc w:val="both"/>
        <w:rPr>
          <w:rFonts w:eastAsia="宋体"/>
          <w:b/>
          <w:bCs/>
          <w:kern w:val="2"/>
          <w:szCs w:val="20"/>
        </w:rPr>
      </w:pPr>
      <w:r w:rsidRPr="008A20F0">
        <w:rPr>
          <w:rFonts w:eastAsia="宋体"/>
          <w:b/>
          <w:bCs/>
          <w:kern w:val="2"/>
          <w:szCs w:val="20"/>
        </w:rPr>
        <w:t>Total latency value</w:t>
      </w:r>
    </w:p>
    <w:p w:rsidR="00D96524" w:rsidRPr="008A20F0" w:rsidRDefault="00D96524" w:rsidP="00ED7492">
      <w:pPr>
        <w:widowControl w:val="0"/>
        <w:numPr>
          <w:ilvl w:val="0"/>
          <w:numId w:val="18"/>
        </w:numPr>
        <w:spacing w:before="60" w:line="256" w:lineRule="auto"/>
        <w:ind w:left="284" w:firstLineChars="200" w:firstLine="402"/>
        <w:jc w:val="both"/>
        <w:rPr>
          <w:rFonts w:eastAsia="宋体"/>
          <w:b/>
          <w:bCs/>
          <w:kern w:val="2"/>
          <w:szCs w:val="20"/>
        </w:rPr>
      </w:pPr>
      <w:r w:rsidRPr="008A20F0">
        <w:rPr>
          <w:rFonts w:eastAsia="宋体"/>
          <w:b/>
          <w:bCs/>
          <w:kern w:val="2"/>
          <w:szCs w:val="20"/>
        </w:rPr>
        <w:t>Latency components are recommended to be captured in table and ordered consequently in time starting from the earliest one:</w:t>
      </w:r>
    </w:p>
    <w:p w:rsidR="00D96524" w:rsidRPr="00647C11" w:rsidRDefault="00D96524" w:rsidP="00D96524">
      <w:pPr>
        <w:spacing w:before="60"/>
      </w:pPr>
      <w:r w:rsidRPr="00647C11">
        <w:t xml:space="preserve"> </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1134"/>
        <w:gridCol w:w="5873"/>
      </w:tblGrid>
      <w:tr w:rsidR="00D96524" w:rsidRPr="00647C11" w:rsidTr="00D96524">
        <w:tc>
          <w:tcPr>
            <w:tcW w:w="9242" w:type="dxa"/>
            <w:gridSpan w:val="3"/>
            <w:tcBorders>
              <w:top w:val="single" w:sz="4" w:space="0" w:color="auto"/>
              <w:left w:val="single" w:sz="4" w:space="0" w:color="auto"/>
              <w:bottom w:val="single" w:sz="4" w:space="0" w:color="auto"/>
              <w:right w:val="single" w:sz="4" w:space="0" w:color="auto"/>
            </w:tcBorders>
            <w:hideMark/>
          </w:tcPr>
          <w:p w:rsidR="00D96524" w:rsidRPr="00647C11" w:rsidRDefault="00D96524" w:rsidP="00D96524">
            <w:pPr>
              <w:rPr>
                <w:b/>
                <w:bCs/>
              </w:rPr>
            </w:pPr>
            <w:r w:rsidRPr="00647C11">
              <w:rPr>
                <w:b/>
                <w:bCs/>
              </w:rPr>
              <w:t>Source [UE, NW]/Destination [UE, NW]</w:t>
            </w:r>
          </w:p>
          <w:p w:rsidR="00D96524" w:rsidRPr="00647C11" w:rsidRDefault="00D96524" w:rsidP="00D96524">
            <w:pPr>
              <w:rPr>
                <w:b/>
                <w:bCs/>
              </w:rPr>
            </w:pPr>
            <w:r w:rsidRPr="00647C11">
              <w:rPr>
                <w:b/>
                <w:bCs/>
              </w:rPr>
              <w:t xml:space="preserve">Positioning technique [DL-TDOA, E-CID, …], type [DL, UL, DL+UL], mode [UE-A, UE-B], </w:t>
            </w:r>
          </w:p>
          <w:p w:rsidR="00D96524" w:rsidRPr="00647C11" w:rsidRDefault="00D96524" w:rsidP="00D96524">
            <w:pPr>
              <w:rPr>
                <w:b/>
                <w:bCs/>
              </w:rPr>
            </w:pPr>
            <w:r w:rsidRPr="00647C11">
              <w:rPr>
                <w:b/>
                <w:bCs/>
              </w:rPr>
              <w:t>Initial and Final RRC States [IDLE, INACTIVE, CONNECTED]</w:t>
            </w:r>
          </w:p>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pPr>
              <w:jc w:val="center"/>
              <w:rPr>
                <w:b/>
                <w:bCs/>
              </w:rPr>
            </w:pPr>
            <w:r w:rsidRPr="00647C11">
              <w:rPr>
                <w:b/>
                <w:bCs/>
              </w:rPr>
              <w:t>Latency Component</w:t>
            </w:r>
          </w:p>
        </w:tc>
        <w:tc>
          <w:tcPr>
            <w:tcW w:w="1134" w:type="dxa"/>
            <w:tcBorders>
              <w:top w:val="single" w:sz="4" w:space="0" w:color="auto"/>
              <w:left w:val="nil"/>
              <w:bottom w:val="single" w:sz="4" w:space="0" w:color="auto"/>
              <w:right w:val="single" w:sz="4" w:space="0" w:color="auto"/>
            </w:tcBorders>
            <w:hideMark/>
          </w:tcPr>
          <w:p w:rsidR="00D96524" w:rsidRPr="00647C11" w:rsidRDefault="00D96524" w:rsidP="00D96524">
            <w:pPr>
              <w:jc w:val="center"/>
              <w:rPr>
                <w:b/>
                <w:bCs/>
              </w:rPr>
            </w:pPr>
            <w:r w:rsidRPr="00647C11">
              <w:rPr>
                <w:b/>
                <w:bCs/>
              </w:rPr>
              <w:t>Value Range</w:t>
            </w:r>
          </w:p>
        </w:tc>
        <w:tc>
          <w:tcPr>
            <w:tcW w:w="5873" w:type="dxa"/>
            <w:tcBorders>
              <w:top w:val="single" w:sz="4" w:space="0" w:color="auto"/>
              <w:left w:val="nil"/>
              <w:bottom w:val="single" w:sz="4" w:space="0" w:color="auto"/>
              <w:right w:val="single" w:sz="4" w:space="0" w:color="auto"/>
            </w:tcBorders>
            <w:hideMark/>
          </w:tcPr>
          <w:p w:rsidR="00D96524" w:rsidRPr="00647C11" w:rsidRDefault="00D96524" w:rsidP="00D96524">
            <w:pPr>
              <w:jc w:val="center"/>
              <w:rPr>
                <w:b/>
                <w:bCs/>
              </w:rPr>
            </w:pPr>
            <w:r w:rsidRPr="00647C11">
              <w:rPr>
                <w:b/>
                <w:bCs/>
              </w:rPr>
              <w:t>Description of Latency Component</w:t>
            </w:r>
          </w:p>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r w:rsidRPr="00647C11">
              <w:t>Start trigger</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r w:rsidRPr="00647C11">
              <w:t>Name of component 1</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r w:rsidRPr="00647C11">
              <w:t>Name of component 2</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tcPr>
          <w:p w:rsidR="00D96524" w:rsidRPr="00647C11" w:rsidRDefault="00D96524" w:rsidP="00D96524"/>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34740A">
            <w:r w:rsidRPr="00647C11">
              <w:t>Name of the last component</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r w:rsidRPr="00647C11">
              <w:t>End trigger</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tcPr>
          <w:p w:rsidR="00D96524" w:rsidRPr="00647C11" w:rsidRDefault="00D96524" w:rsidP="00D96524"/>
        </w:tc>
      </w:tr>
      <w:tr w:rsidR="00D96524" w:rsidRPr="00647C11" w:rsidTr="00D96524">
        <w:tc>
          <w:tcPr>
            <w:tcW w:w="2235" w:type="dxa"/>
            <w:tcBorders>
              <w:top w:val="single" w:sz="4" w:space="0" w:color="auto"/>
              <w:left w:val="single" w:sz="4" w:space="0" w:color="auto"/>
              <w:bottom w:val="single" w:sz="4" w:space="0" w:color="auto"/>
              <w:right w:val="single" w:sz="4" w:space="0" w:color="auto"/>
            </w:tcBorders>
            <w:hideMark/>
          </w:tcPr>
          <w:p w:rsidR="00D96524" w:rsidRPr="00647C11" w:rsidRDefault="00D96524" w:rsidP="00D96524">
            <w:r w:rsidRPr="00647C11">
              <w:t xml:space="preserve">Total values </w:t>
            </w:r>
          </w:p>
        </w:tc>
        <w:tc>
          <w:tcPr>
            <w:tcW w:w="1134" w:type="dxa"/>
            <w:tcBorders>
              <w:top w:val="single" w:sz="4" w:space="0" w:color="auto"/>
              <w:left w:val="nil"/>
              <w:bottom w:val="single" w:sz="4" w:space="0" w:color="auto"/>
              <w:right w:val="single" w:sz="4" w:space="0" w:color="auto"/>
            </w:tcBorders>
          </w:tcPr>
          <w:p w:rsidR="00D96524" w:rsidRPr="00647C11" w:rsidRDefault="00D96524" w:rsidP="00D96524"/>
        </w:tc>
        <w:tc>
          <w:tcPr>
            <w:tcW w:w="5873" w:type="dxa"/>
            <w:tcBorders>
              <w:top w:val="single" w:sz="4" w:space="0" w:color="auto"/>
              <w:left w:val="nil"/>
              <w:bottom w:val="single" w:sz="4" w:space="0" w:color="auto"/>
              <w:right w:val="single" w:sz="4" w:space="0" w:color="auto"/>
            </w:tcBorders>
            <w:hideMark/>
          </w:tcPr>
          <w:p w:rsidR="00D96524" w:rsidRPr="00647C11" w:rsidRDefault="00D96524" w:rsidP="00D96524"/>
        </w:tc>
      </w:tr>
    </w:tbl>
    <w:p w:rsidR="00107C59" w:rsidRPr="003E1FB3" w:rsidRDefault="007964E5" w:rsidP="003E1FB3">
      <w:pPr>
        <w:spacing w:line="260" w:lineRule="exact"/>
        <w:jc w:val="both"/>
        <w:rPr>
          <w:rFonts w:eastAsia="宋体"/>
          <w:kern w:val="2"/>
          <w:szCs w:val="20"/>
        </w:rPr>
      </w:pPr>
      <w:r w:rsidRPr="003E1FB3">
        <w:rPr>
          <w:rFonts w:eastAsia="宋体"/>
          <w:kern w:val="2"/>
          <w:szCs w:val="20"/>
        </w:rPr>
        <w:t xml:space="preserve">According to </w:t>
      </w:r>
      <w:fldSimple w:instr=" REF _Ref51593448 \h  \* MERGEFORMAT ">
        <w:r w:rsidRPr="003E1FB3">
          <w:rPr>
            <w:rFonts w:eastAsia="宋体"/>
            <w:kern w:val="2"/>
            <w:szCs w:val="20"/>
          </w:rPr>
          <w:t>Agreement 3</w:t>
        </w:r>
      </w:fldSimple>
      <w:r w:rsidRPr="003E1FB3">
        <w:rPr>
          <w:rFonts w:eastAsia="宋体"/>
          <w:kern w:val="2"/>
          <w:szCs w:val="20"/>
        </w:rPr>
        <w:t xml:space="preserve"> in RAN1 102-e, physical layer latency needs be studied separately for DL only, UL only, DL+UL positioning solutions for UE-based and UE-assisted approaches. In the following subsections, we present our views on latency components and values for physical layer latency for different approach</w:t>
      </w:r>
      <w:r w:rsidR="00ED3532">
        <w:rPr>
          <w:rFonts w:eastAsia="宋体"/>
          <w:kern w:val="2"/>
          <w:szCs w:val="20"/>
        </w:rPr>
        <w:t>es</w:t>
      </w:r>
      <w:r w:rsidRPr="003E1FB3">
        <w:rPr>
          <w:rFonts w:eastAsia="宋体"/>
          <w:kern w:val="2"/>
          <w:szCs w:val="20"/>
        </w:rPr>
        <w:t xml:space="preserve"> separately. </w:t>
      </w:r>
    </w:p>
    <w:p w:rsidR="00D96524" w:rsidRPr="00647C11" w:rsidRDefault="00D96524" w:rsidP="00D96524">
      <w:pPr>
        <w:keepNext/>
        <w:keepLines/>
        <w:overflowPunct w:val="0"/>
        <w:autoSpaceDE w:val="0"/>
        <w:autoSpaceDN w:val="0"/>
        <w:adjustRightInd w:val="0"/>
        <w:spacing w:before="240" w:after="6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1</w:t>
      </w:r>
      <w:r w:rsidRPr="00647C11">
        <w:rPr>
          <w:rFonts w:ascii="Arial" w:eastAsia="MS Mincho" w:hAnsi="Arial" w:cs="Arial"/>
          <w:iCs/>
          <w:sz w:val="28"/>
          <w:szCs w:val="26"/>
        </w:rPr>
        <w:t>.1 T</w:t>
      </w:r>
      <w:r w:rsidRPr="00647C11">
        <w:rPr>
          <w:rFonts w:ascii="Arial" w:eastAsia="MS Mincho" w:hAnsi="Arial" w:cs="Arial" w:hint="eastAsia"/>
          <w:iCs/>
          <w:sz w:val="28"/>
          <w:szCs w:val="26"/>
        </w:rPr>
        <w:t>he</w:t>
      </w:r>
      <w:r w:rsidRPr="00647C11">
        <w:rPr>
          <w:rFonts w:ascii="Arial" w:eastAsia="MS Mincho" w:hAnsi="Arial" w:cs="Arial"/>
          <w:iCs/>
          <w:sz w:val="28"/>
          <w:szCs w:val="26"/>
        </w:rPr>
        <w:t xml:space="preserve"> physical layer latency for UE assisted DL only</w:t>
      </w:r>
    </w:p>
    <w:p w:rsidR="00107C59" w:rsidRPr="003E1FB3" w:rsidRDefault="007964E5" w:rsidP="003E1FB3">
      <w:pPr>
        <w:spacing w:line="260" w:lineRule="exact"/>
        <w:jc w:val="both"/>
        <w:rPr>
          <w:rFonts w:eastAsia="宋体"/>
          <w:kern w:val="2"/>
          <w:szCs w:val="20"/>
        </w:rPr>
      </w:pPr>
      <w:r w:rsidRPr="003E1FB3">
        <w:rPr>
          <w:rFonts w:eastAsia="宋体"/>
          <w:kern w:val="2"/>
          <w:szCs w:val="20"/>
        </w:rPr>
        <w:t xml:space="preserve">The Physical Layer Latency Start and End times of UE assisted DL only have been defined in </w:t>
      </w:r>
      <w:fldSimple w:instr=" REF _Ref51593685 \h  \* MERGEFORMAT ">
        <w:r w:rsidRPr="003E1FB3">
          <w:rPr>
            <w:rFonts w:eastAsia="宋体"/>
            <w:kern w:val="2"/>
            <w:szCs w:val="20"/>
          </w:rPr>
          <w:t>Agreement 4</w:t>
        </w:r>
      </w:fldSimple>
      <w:r w:rsidRPr="003E1FB3">
        <w:rPr>
          <w:rFonts w:eastAsia="宋体"/>
          <w:kern w:val="2"/>
          <w:szCs w:val="20"/>
        </w:rPr>
        <w:t>.</w:t>
      </w:r>
    </w:p>
    <w:p w:rsidR="00107C59" w:rsidRPr="003E1FB3" w:rsidRDefault="007964E5" w:rsidP="003E1FB3">
      <w:pPr>
        <w:spacing w:line="260" w:lineRule="exact"/>
        <w:jc w:val="both"/>
        <w:rPr>
          <w:rFonts w:eastAsia="宋体"/>
          <w:kern w:val="2"/>
          <w:szCs w:val="20"/>
        </w:rPr>
      </w:pPr>
      <w:r w:rsidRPr="003E1FB3">
        <w:rPr>
          <w:rFonts w:eastAsia="宋体"/>
          <w:kern w:val="2"/>
          <w:szCs w:val="20"/>
        </w:rPr>
        <w:t xml:space="preserve">In this subsection, we present our views on latency components with corresponding range of values between Start and End times for UE assisted DL only. Firstly, latency components are listed below and the PHY procedure as </w:t>
      </w:r>
      <w:fldSimple w:instr=" REF _Ref46996286 \h  \* MERGEFORMAT ">
        <w:r w:rsidRPr="003E1FB3">
          <w:rPr>
            <w:rFonts w:eastAsia="宋体"/>
            <w:kern w:val="2"/>
            <w:szCs w:val="20"/>
          </w:rPr>
          <w:t>Figure 1</w:t>
        </w:r>
      </w:fldSimple>
      <w:r w:rsidR="00C121E9" w:rsidRPr="003E1FB3">
        <w:rPr>
          <w:rFonts w:eastAsia="宋体"/>
          <w:kern w:val="2"/>
          <w:szCs w:val="20"/>
        </w:rPr>
        <w:fldChar w:fldCharType="begin"/>
      </w:r>
      <w:r w:rsidRPr="003E1FB3">
        <w:rPr>
          <w:rFonts w:eastAsia="宋体"/>
          <w:kern w:val="2"/>
          <w:szCs w:val="20"/>
        </w:rPr>
        <w:instrText xml:space="preserve"> REF _Ref40190963 \h  \* MERGEFORMAT </w:instrText>
      </w:r>
      <w:r w:rsidR="00C121E9" w:rsidRPr="003E1FB3">
        <w:rPr>
          <w:rFonts w:eastAsia="宋体"/>
          <w:kern w:val="2"/>
          <w:szCs w:val="20"/>
        </w:rPr>
      </w:r>
      <w:r w:rsidR="00C121E9" w:rsidRPr="003E1FB3">
        <w:rPr>
          <w:rFonts w:eastAsia="宋体"/>
          <w:kern w:val="2"/>
          <w:szCs w:val="20"/>
        </w:rPr>
        <w:fldChar w:fldCharType="end"/>
      </w:r>
      <w:r w:rsidRPr="003E1FB3">
        <w:rPr>
          <w:rFonts w:eastAsia="宋体"/>
          <w:kern w:val="2"/>
          <w:szCs w:val="20"/>
        </w:rPr>
        <w:t>.</w:t>
      </w:r>
    </w:p>
    <w:p w:rsidR="00D96524" w:rsidRPr="00647C11" w:rsidRDefault="00C54E36" w:rsidP="00D96524">
      <w:pPr>
        <w:keepNext/>
      </w:pPr>
      <w:r w:rsidRPr="00647C11">
        <w:object w:dxaOrig="13305" w:dyaOrig="3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115.2pt" o:ole="">
            <v:imagedata r:id="rId9" o:title=""/>
          </v:shape>
          <o:OLEObject Type="Embed" ProgID="Visio.Drawing.15" ShapeID="_x0000_i1025" DrawAspect="Content" ObjectID="_1664391421" r:id="rId10"/>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sidR="00C028C1">
        <w:rPr>
          <w:rFonts w:eastAsia="宋体"/>
          <w:noProof/>
          <w:szCs w:val="20"/>
          <w:lang w:val="en-GB"/>
        </w:rPr>
        <w:t>1</w:t>
      </w:r>
      <w:r w:rsidR="00C121E9" w:rsidRPr="00647C11">
        <w:rPr>
          <w:rFonts w:eastAsia="宋体"/>
          <w:szCs w:val="20"/>
          <w:lang w:val="en-GB"/>
        </w:rPr>
        <w:fldChar w:fldCharType="end"/>
      </w:r>
      <w:r w:rsidRPr="00647C11">
        <w:rPr>
          <w:rFonts w:eastAsia="宋体"/>
          <w:szCs w:val="20"/>
          <w:lang w:val="en-GB"/>
        </w:rPr>
        <w:t xml:space="preserve"> The PHY procedure for UE assisted DL only Positioning</w:t>
      </w:r>
    </w:p>
    <w:p w:rsidR="00D96524" w:rsidRPr="00647C11" w:rsidRDefault="00D96524" w:rsidP="00D96524">
      <w:pPr>
        <w:overflowPunct w:val="0"/>
        <w:autoSpaceDE w:val="0"/>
        <w:autoSpaceDN w:val="0"/>
        <w:adjustRightInd w:val="0"/>
        <w:spacing w:before="120" w:after="120"/>
        <w:textAlignment w:val="baseline"/>
      </w:pPr>
      <w:r w:rsidRPr="00647C11">
        <w:rPr>
          <w:rFonts w:eastAsia="宋体"/>
          <w:b/>
          <w:bCs/>
          <w:szCs w:val="20"/>
          <w:lang w:val="en-GB"/>
        </w:rPr>
        <w:t>Start time</w:t>
      </w:r>
      <w:r w:rsidRPr="00647C11">
        <w:rPr>
          <w:rFonts w:eastAsia="宋体"/>
          <w:szCs w:val="20"/>
          <w:lang w:val="en-GB"/>
        </w:rPr>
        <w:t xml:space="preserve">: </w:t>
      </w:r>
      <w:r w:rsidRPr="00647C11">
        <w:t>Transmission of the PDSCH from the gNB carrying the LPP Request Location Information message.</w:t>
      </w:r>
    </w:p>
    <w:p w:rsidR="00D96524" w:rsidRPr="00647C11" w:rsidRDefault="00D96524" w:rsidP="00D96524">
      <w:pPr>
        <w:overflowPunct w:val="0"/>
        <w:autoSpaceDE w:val="0"/>
        <w:autoSpaceDN w:val="0"/>
        <w:adjustRightInd w:val="0"/>
        <w:spacing w:before="120" w:after="120"/>
        <w:textAlignment w:val="baseline"/>
      </w:pPr>
      <w:r w:rsidRPr="00647C11">
        <w:rPr>
          <w:b/>
          <w:bCs/>
        </w:rPr>
        <w:t>1</w:t>
      </w:r>
      <w:r w:rsidRPr="00647C11">
        <w:t>: Successful decoding of the PDSCH carrying the LPP Request Location Information message at the UE side.</w:t>
      </w:r>
    </w:p>
    <w:p w:rsidR="00D96524" w:rsidRPr="00647C11" w:rsidRDefault="00D96524" w:rsidP="00D96524">
      <w:r w:rsidRPr="00647C11">
        <w:rPr>
          <w:rFonts w:hint="eastAsia"/>
          <w:b/>
          <w:bCs/>
        </w:rPr>
        <w:t>2</w:t>
      </w:r>
      <w:r w:rsidRPr="00647C11">
        <w:t>: Transmission of the PUSCH from the UE carrying the Measurement gap request message.</w:t>
      </w:r>
    </w:p>
    <w:p w:rsidR="00D96524" w:rsidRPr="00647C11" w:rsidRDefault="00D96524" w:rsidP="00D96524">
      <w:pPr>
        <w:overflowPunct w:val="0"/>
        <w:autoSpaceDE w:val="0"/>
        <w:autoSpaceDN w:val="0"/>
        <w:adjustRightInd w:val="0"/>
        <w:spacing w:before="120" w:after="120"/>
        <w:textAlignment w:val="baseline"/>
      </w:pPr>
      <w:r w:rsidRPr="00647C11">
        <w:rPr>
          <w:rFonts w:hint="eastAsia"/>
          <w:b/>
          <w:bCs/>
        </w:rPr>
        <w:t>3</w:t>
      </w:r>
      <w:r w:rsidRPr="00647C11">
        <w:t>: Successful decoding of the PUSCH carrying the Measurement gap request message at the gNB side.</w:t>
      </w:r>
    </w:p>
    <w:p w:rsidR="00D96524" w:rsidRPr="00647C11" w:rsidRDefault="00D96524" w:rsidP="00D96524">
      <w:pPr>
        <w:overflowPunct w:val="0"/>
        <w:autoSpaceDE w:val="0"/>
        <w:autoSpaceDN w:val="0"/>
        <w:adjustRightInd w:val="0"/>
        <w:spacing w:before="120" w:after="120"/>
        <w:textAlignment w:val="baseline"/>
      </w:pPr>
      <w:r w:rsidRPr="00647C11">
        <w:rPr>
          <w:rFonts w:hint="eastAsia"/>
          <w:b/>
          <w:bCs/>
        </w:rPr>
        <w:t>4</w:t>
      </w:r>
      <w:r w:rsidRPr="00647C11">
        <w:t xml:space="preserve">: Transmission of the PDSCH from the gNB carrying the Measurement gap </w:t>
      </w:r>
      <w:r w:rsidRPr="00647C11">
        <w:rPr>
          <w:rFonts w:hint="eastAsia"/>
        </w:rPr>
        <w:t>configuration</w:t>
      </w:r>
      <w:r w:rsidRPr="00647C11">
        <w:t xml:space="preserve"> message.</w:t>
      </w:r>
    </w:p>
    <w:p w:rsidR="00D96524" w:rsidRPr="00647C11" w:rsidRDefault="00D96524" w:rsidP="00D96524">
      <w:pPr>
        <w:overflowPunct w:val="0"/>
        <w:autoSpaceDE w:val="0"/>
        <w:autoSpaceDN w:val="0"/>
        <w:adjustRightInd w:val="0"/>
        <w:spacing w:before="120" w:after="120"/>
        <w:textAlignment w:val="baseline"/>
      </w:pPr>
      <w:r w:rsidRPr="00647C11">
        <w:rPr>
          <w:rFonts w:hint="eastAsia"/>
          <w:b/>
          <w:bCs/>
        </w:rPr>
        <w:lastRenderedPageBreak/>
        <w:t>5</w:t>
      </w:r>
      <w:r w:rsidRPr="00647C11">
        <w:t xml:space="preserve">: Successful decoding of the PDSCH carrying the Measurement gap </w:t>
      </w:r>
      <w:r w:rsidRPr="00647C11">
        <w:rPr>
          <w:rFonts w:hint="eastAsia"/>
        </w:rPr>
        <w:t>configuration</w:t>
      </w:r>
      <w:r w:rsidRPr="00647C11">
        <w:t xml:space="preserve"> at the UE side.</w:t>
      </w:r>
    </w:p>
    <w:p w:rsidR="00D96524" w:rsidRPr="00647C11" w:rsidRDefault="00D96524" w:rsidP="00D96524">
      <w:pPr>
        <w:overflowPunct w:val="0"/>
        <w:autoSpaceDE w:val="0"/>
        <w:autoSpaceDN w:val="0"/>
        <w:adjustRightInd w:val="0"/>
        <w:spacing w:before="120" w:after="120"/>
        <w:textAlignment w:val="baseline"/>
      </w:pPr>
      <w:r w:rsidRPr="00647C11">
        <w:rPr>
          <w:b/>
          <w:bCs/>
        </w:rPr>
        <w:t>6</w:t>
      </w:r>
      <w:r w:rsidRPr="00647C11">
        <w:t>: DL measurement &amp;process delay.</w:t>
      </w:r>
    </w:p>
    <w:p w:rsidR="00D96524" w:rsidRPr="00647C11" w:rsidRDefault="00D96524" w:rsidP="00D96524">
      <w:pPr>
        <w:overflowPunct w:val="0"/>
        <w:autoSpaceDE w:val="0"/>
        <w:autoSpaceDN w:val="0"/>
        <w:adjustRightInd w:val="0"/>
        <w:spacing w:before="120" w:after="120"/>
        <w:textAlignment w:val="baseline"/>
      </w:pPr>
      <w:r w:rsidRPr="00647C11">
        <w:rPr>
          <w:rFonts w:hint="eastAsia"/>
          <w:b/>
          <w:bCs/>
        </w:rPr>
        <w:t>7</w:t>
      </w:r>
      <w:r w:rsidRPr="00647C11">
        <w:t>: Transmission of the PUSCH from the UE carrying the LPP Provide Location Information message.</w:t>
      </w:r>
    </w:p>
    <w:p w:rsidR="00D96524" w:rsidRPr="00647C11" w:rsidRDefault="00D96524" w:rsidP="003E1FB3">
      <w:pPr>
        <w:overflowPunct w:val="0"/>
        <w:autoSpaceDE w:val="0"/>
        <w:autoSpaceDN w:val="0"/>
        <w:adjustRightInd w:val="0"/>
        <w:spacing w:before="120" w:after="120" w:line="260" w:lineRule="exact"/>
        <w:textAlignment w:val="baseline"/>
      </w:pPr>
      <w:r w:rsidRPr="00647C11">
        <w:rPr>
          <w:rFonts w:hint="eastAsia"/>
          <w:b/>
          <w:bCs/>
        </w:rPr>
        <w:t>E</w:t>
      </w:r>
      <w:r w:rsidRPr="00647C11">
        <w:rPr>
          <w:b/>
          <w:bCs/>
        </w:rPr>
        <w:t>nd Time</w:t>
      </w:r>
      <w:r w:rsidRPr="00647C11">
        <w:t>: Successful decoding of the PUSCH carrying the LPP Provide Location Information message at the gNB side</w:t>
      </w:r>
    </w:p>
    <w:p w:rsidR="00D96524" w:rsidRPr="00647C11" w:rsidRDefault="00D96524" w:rsidP="00D96524">
      <w:pPr>
        <w:overflowPunct w:val="0"/>
        <w:autoSpaceDE w:val="0"/>
        <w:autoSpaceDN w:val="0"/>
        <w:adjustRightInd w:val="0"/>
        <w:spacing w:before="120" w:after="120" w:line="260" w:lineRule="exact"/>
        <w:textAlignment w:val="baseline"/>
        <w:rPr>
          <w:szCs w:val="20"/>
        </w:rPr>
      </w:pPr>
      <w:r w:rsidRPr="00647C11">
        <w:t xml:space="preserve">It is observed that the above latency components can be classified into four types and its value </w:t>
      </w:r>
      <w:r w:rsidRPr="00647C11">
        <w:rPr>
          <w:iCs/>
        </w:rPr>
        <w:t>can be assumed as below</w:t>
      </w:r>
      <w:r w:rsidRPr="00647C11">
        <w:t>:</w:t>
      </w:r>
    </w:p>
    <w:p w:rsidR="00D96524" w:rsidRPr="00647C11" w:rsidRDefault="00D96524" w:rsidP="00ED7492">
      <w:pPr>
        <w:widowControl w:val="0"/>
        <w:numPr>
          <w:ilvl w:val="0"/>
          <w:numId w:val="19"/>
        </w:numPr>
        <w:overflowPunct w:val="0"/>
        <w:autoSpaceDE w:val="0"/>
        <w:autoSpaceDN w:val="0"/>
        <w:adjustRightInd w:val="0"/>
        <w:spacing w:before="120" w:line="260" w:lineRule="exact"/>
        <w:jc w:val="both"/>
        <w:textAlignment w:val="baseline"/>
        <w:rPr>
          <w:rFonts w:eastAsia="宋体"/>
          <w:kern w:val="2"/>
          <w:szCs w:val="20"/>
        </w:rPr>
      </w:pPr>
      <w:r w:rsidRPr="00647C11">
        <w:rPr>
          <w:rFonts w:eastAsia="宋体"/>
          <w:kern w:val="2"/>
          <w:szCs w:val="20"/>
        </w:rPr>
        <w:t xml:space="preserve">Start time and flow 4 are DL data transmission time. The value can be assumed as </w:t>
      </w:r>
      <w:r w:rsidRPr="00647C11">
        <w:rPr>
          <w:rFonts w:eastAsia="宋体"/>
          <w:color w:val="FF0000"/>
          <w:kern w:val="2"/>
          <w:szCs w:val="20"/>
        </w:rPr>
        <w:t>0.5ms-1ms</w:t>
      </w:r>
      <w:r w:rsidRPr="00647C11">
        <w:rPr>
          <w:rFonts w:eastAsia="宋体"/>
          <w:kern w:val="2"/>
          <w:szCs w:val="20"/>
        </w:rPr>
        <w:t xml:space="preserve"> </w:t>
      </w:r>
      <w:r w:rsidRPr="00647C11">
        <w:rPr>
          <w:rFonts w:eastAsia="宋体" w:hint="eastAsia"/>
          <w:kern w:val="2"/>
          <w:szCs w:val="20"/>
        </w:rPr>
        <w:t>for</w:t>
      </w:r>
      <w:r w:rsidRPr="00647C11">
        <w:rPr>
          <w:rFonts w:eastAsia="宋体"/>
          <w:kern w:val="2"/>
          <w:szCs w:val="20"/>
        </w:rPr>
        <w:t xml:space="preserve">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 From the LS, the 0.5ms one-way latency target can be achieved for both DL and UL for FDD for 30kHz (and higher) SCS </w:t>
      </w:r>
      <w:r w:rsidRPr="00647C11">
        <w:rPr>
          <w:rFonts w:eastAsia="宋体" w:hint="eastAsia"/>
          <w:kern w:val="2"/>
          <w:szCs w:val="20"/>
        </w:rPr>
        <w:t>a</w:t>
      </w:r>
      <w:r w:rsidRPr="00647C11">
        <w:rPr>
          <w:rFonts w:eastAsia="宋体"/>
          <w:kern w:val="2"/>
          <w:szCs w:val="20"/>
        </w:rPr>
        <w:t>nd TDD for 60kHz (and higher) SCS.</w:t>
      </w:r>
    </w:p>
    <w:p w:rsidR="00D96524" w:rsidRPr="00647C11" w:rsidRDefault="00D96524" w:rsidP="00D96524">
      <w:pPr>
        <w:widowControl w:val="0"/>
        <w:overflowPunct w:val="0"/>
        <w:autoSpaceDE w:val="0"/>
        <w:autoSpaceDN w:val="0"/>
        <w:adjustRightInd w:val="0"/>
        <w:spacing w:after="120"/>
        <w:ind w:left="420"/>
        <w:jc w:val="both"/>
        <w:textAlignment w:val="baseline"/>
        <w:rPr>
          <w:rFonts w:eastAsia="宋体"/>
          <w:kern w:val="2"/>
          <w:szCs w:val="20"/>
        </w:rPr>
      </w:pPr>
      <w:r w:rsidRPr="00647C11">
        <w:rPr>
          <w:rFonts w:eastAsia="宋体" w:hint="eastAsia"/>
          <w:kern w:val="2"/>
          <w:szCs w:val="20"/>
        </w:rPr>
        <w:t>And</w:t>
      </w:r>
      <w:r w:rsidRPr="00647C11">
        <w:rPr>
          <w:rFonts w:ascii="Calibri" w:eastAsia="宋体" w:hAnsi="Calibri"/>
          <w:iCs/>
          <w:kern w:val="2"/>
          <w:sz w:val="21"/>
          <w:szCs w:val="22"/>
        </w:rPr>
        <w:t xml:space="preserve"> </w:t>
      </w:r>
      <w:r w:rsidRPr="00647C11">
        <w:rPr>
          <w:rFonts w:eastAsia="宋体"/>
          <w:kern w:val="2"/>
          <w:szCs w:val="20"/>
        </w:rPr>
        <w:t xml:space="preserve">the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7.5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e</w:t>
      </w:r>
      <w:r w:rsidRPr="00647C11">
        <w:rPr>
          <w:rFonts w:eastAsia="宋体"/>
          <w:kern w:val="2"/>
          <w:szCs w:val="20"/>
        </w:rPr>
        <w:t>MBB based on [section 5.2</w:t>
      </w:r>
      <w:r w:rsidRPr="00647C11">
        <w:rPr>
          <w:rFonts w:eastAsia="宋体" w:hint="eastAsia"/>
          <w:kern w:val="2"/>
          <w:szCs w:val="20"/>
        </w:rPr>
        <w:t>.</w:t>
      </w:r>
      <w:r w:rsidRPr="00647C11">
        <w:rPr>
          <w:rFonts w:eastAsia="宋体"/>
          <w:kern w:val="2"/>
          <w:szCs w:val="20"/>
        </w:rPr>
        <w:t>1, TS 36.881].</w:t>
      </w:r>
    </w:p>
    <w:tbl>
      <w:tblPr>
        <w:tblStyle w:val="ae"/>
        <w:tblW w:w="0" w:type="auto"/>
        <w:tblInd w:w="420" w:type="dxa"/>
        <w:tblLook w:val="04A0"/>
      </w:tblPr>
      <w:tblGrid>
        <w:gridCol w:w="8866"/>
      </w:tblGrid>
      <w:tr w:rsidR="00D96524" w:rsidRPr="00647C11" w:rsidTr="00D96524">
        <w:tc>
          <w:tcPr>
            <w:tcW w:w="9060" w:type="dxa"/>
          </w:tcPr>
          <w:p w:rsidR="00D96524" w:rsidRPr="00647C11" w:rsidRDefault="00D96524" w:rsidP="00D96524">
            <w:pPr>
              <w:tabs>
                <w:tab w:val="center" w:pos="4536"/>
                <w:tab w:val="right" w:pos="9072"/>
              </w:tabs>
              <w:spacing w:after="120"/>
              <w:jc w:val="both"/>
              <w:rPr>
                <w:rFonts w:ascii="Arial" w:eastAsia="MS Mincho" w:hAnsi="Arial" w:cs="Arial"/>
                <w:b/>
                <w:i/>
                <w:iCs/>
              </w:rPr>
            </w:pPr>
            <w:r w:rsidRPr="00647C11">
              <w:rPr>
                <w:rFonts w:eastAsia="MS Mincho"/>
                <w:b/>
                <w:i/>
                <w:iCs/>
                <w:szCs w:val="20"/>
              </w:rPr>
              <w:t>R1-1901470</w:t>
            </w:r>
          </w:p>
          <w:p w:rsidR="00D96524" w:rsidRPr="00647C11" w:rsidRDefault="00D96524" w:rsidP="00D96524">
            <w:pPr>
              <w:tabs>
                <w:tab w:val="center" w:pos="4536"/>
                <w:tab w:val="right" w:pos="9072"/>
              </w:tabs>
              <w:spacing w:after="120"/>
              <w:jc w:val="both"/>
              <w:rPr>
                <w:rFonts w:eastAsia="MS Mincho"/>
                <w:b/>
              </w:rPr>
            </w:pPr>
            <w:r w:rsidRPr="00647C11">
              <w:rPr>
                <w:rFonts w:eastAsia="MS Mincho"/>
                <w:b/>
              </w:rPr>
              <w:t>RAN1 has performed some latency and reliability analysis for the use case I provided in the LS.</w:t>
            </w:r>
          </w:p>
          <w:p w:rsidR="00D96524" w:rsidRPr="00647C11" w:rsidRDefault="00D96524" w:rsidP="00D96524">
            <w:pPr>
              <w:tabs>
                <w:tab w:val="center" w:pos="4536"/>
                <w:tab w:val="right" w:pos="9072"/>
              </w:tabs>
              <w:spacing w:after="120"/>
              <w:jc w:val="both"/>
              <w:rPr>
                <w:rFonts w:eastAsia="MS Mincho"/>
                <w:b/>
              </w:rPr>
            </w:pPr>
            <w:r w:rsidRPr="00647C11">
              <w:rPr>
                <w:rFonts w:eastAsia="MS Mincho"/>
                <w:b/>
              </w:rPr>
              <w:t>The 0.5 ms latency target analysis lead to the following RAN1 conclusions:</w:t>
            </w:r>
          </w:p>
          <w:p w:rsidR="00D96524" w:rsidRPr="00647C11" w:rsidRDefault="00D96524" w:rsidP="00ED7492">
            <w:pPr>
              <w:numPr>
                <w:ilvl w:val="0"/>
                <w:numId w:val="20"/>
              </w:numPr>
              <w:jc w:val="both"/>
            </w:pPr>
            <w:r w:rsidRPr="00647C11">
              <w:t xml:space="preserve">For 15 kHz SCS, the </w:t>
            </w:r>
            <w:r w:rsidRPr="00647C11">
              <w:rPr>
                <w:bCs/>
              </w:rPr>
              <w:t xml:space="preserve">0.5ms one-way latency target cannot be achieved </w:t>
            </w:r>
            <w:r w:rsidRPr="00647C11">
              <w:t>with Rel-15 NR</w:t>
            </w:r>
            <w:r w:rsidRPr="00647C11">
              <w:rPr>
                <w:bCs/>
              </w:rPr>
              <w:t>.</w:t>
            </w:r>
          </w:p>
          <w:p w:rsidR="00D96524" w:rsidRPr="00647C11" w:rsidRDefault="00D96524" w:rsidP="00ED7492">
            <w:pPr>
              <w:numPr>
                <w:ilvl w:val="0"/>
                <w:numId w:val="20"/>
              </w:numPr>
              <w:jc w:val="both"/>
            </w:pPr>
            <w:r w:rsidRPr="00647C11">
              <w:t>For FDD, the 0.5ms one-way latency target can be achieved for both DL and UL for 30kHz (and higher) SCS with Rel-15 NR for single shot transmission.</w:t>
            </w:r>
          </w:p>
          <w:p w:rsidR="00D96524" w:rsidRPr="00647C11" w:rsidRDefault="00D96524" w:rsidP="00ED7492">
            <w:pPr>
              <w:numPr>
                <w:ilvl w:val="0"/>
                <w:numId w:val="20"/>
              </w:numPr>
              <w:jc w:val="both"/>
            </w:pPr>
            <w:r w:rsidRPr="00647C11">
              <w:t>For TDD:</w:t>
            </w:r>
          </w:p>
          <w:p w:rsidR="00D96524" w:rsidRPr="00647C11" w:rsidRDefault="00D96524" w:rsidP="00ED7492">
            <w:pPr>
              <w:numPr>
                <w:ilvl w:val="1"/>
                <w:numId w:val="20"/>
              </w:numPr>
              <w:ind w:left="1434" w:hanging="357"/>
              <w:jc w:val="both"/>
            </w:pPr>
            <w:r w:rsidRPr="00647C11">
              <w:t>For 30kHz SCS, some analysis shows the 0.5ms one-way latency target can be achieved with the respectively assumed UL/DL configuration, whereas other analysis indicates that it cannot be achieved with Rel-15 NR for the respectively assumed UL/DL configuration.</w:t>
            </w:r>
          </w:p>
          <w:p w:rsidR="00D96524" w:rsidRPr="00647C11" w:rsidRDefault="00D96524" w:rsidP="00ED7492">
            <w:pPr>
              <w:numPr>
                <w:ilvl w:val="1"/>
                <w:numId w:val="20"/>
              </w:numPr>
              <w:ind w:left="1434" w:hanging="357"/>
              <w:jc w:val="both"/>
              <w:rPr>
                <w:szCs w:val="20"/>
              </w:rPr>
            </w:pPr>
            <w:r w:rsidRPr="00647C11">
              <w:t>For 60kHz (and higher) SCS, the 0.5ms one-way latency target can be achieved with the respectively assumed UL/DL configuration for both DL and UL with Rel-15 NR for single-shot transmission.</w:t>
            </w:r>
          </w:p>
        </w:tc>
      </w:tr>
    </w:tbl>
    <w:p w:rsidR="00D96524" w:rsidRPr="00647C11" w:rsidRDefault="00D96524" w:rsidP="00D96524">
      <w:pPr>
        <w:widowControl w:val="0"/>
        <w:overflowPunct w:val="0"/>
        <w:autoSpaceDE w:val="0"/>
        <w:autoSpaceDN w:val="0"/>
        <w:adjustRightInd w:val="0"/>
        <w:spacing w:before="120" w:after="120"/>
        <w:ind w:left="420"/>
        <w:jc w:val="both"/>
        <w:textAlignment w:val="baseline"/>
        <w:rPr>
          <w:rFonts w:eastAsia="宋体"/>
          <w:kern w:val="2"/>
          <w:szCs w:val="20"/>
        </w:rPr>
      </w:pPr>
      <w:r w:rsidRPr="00647C11">
        <w:rPr>
          <w:rFonts w:eastAsia="宋体"/>
          <w:kern w:val="2"/>
          <w:szCs w:val="20"/>
        </w:rPr>
        <w:t>Meanwhile, DL data transmission time needs to consider below components based on [ A.4, TS 38.824]</w:t>
      </w:r>
    </w:p>
    <w:tbl>
      <w:tblPr>
        <w:tblStyle w:val="ae"/>
        <w:tblW w:w="0" w:type="auto"/>
        <w:tblInd w:w="420" w:type="dxa"/>
        <w:tblLook w:val="04A0"/>
      </w:tblPr>
      <w:tblGrid>
        <w:gridCol w:w="8866"/>
      </w:tblGrid>
      <w:tr w:rsidR="00D96524" w:rsidRPr="00647C11" w:rsidTr="00D96524">
        <w:tc>
          <w:tcPr>
            <w:tcW w:w="9060" w:type="dxa"/>
          </w:tcPr>
          <w:p w:rsidR="00D96524" w:rsidRPr="00647C11" w:rsidRDefault="00D96524" w:rsidP="003E1FB3">
            <w:pPr>
              <w:keepNext/>
              <w:overflowPunct w:val="0"/>
              <w:autoSpaceDE w:val="0"/>
              <w:autoSpaceDN w:val="0"/>
              <w:adjustRightInd w:val="0"/>
              <w:spacing w:after="180"/>
              <w:jc w:val="center"/>
              <w:textAlignment w:val="baseline"/>
              <w:rPr>
                <w:szCs w:val="20"/>
                <w:lang w:val="en-GB" w:eastAsia="en-GB"/>
              </w:rPr>
            </w:pPr>
            <w:r w:rsidRPr="00647C11">
              <w:rPr>
                <w:szCs w:val="20"/>
                <w:lang w:val="en-GB" w:eastAsia="en-GB"/>
              </w:rPr>
              <w:object w:dxaOrig="7156" w:dyaOrig="1680">
                <v:shape id="_x0000_i1026" type="#_x0000_t75" style="width:358.75pt;height:85.15pt" o:ole="">
                  <v:imagedata r:id="rId11" o:title=""/>
                </v:shape>
                <o:OLEObject Type="Embed" ProgID="Visio.Drawing.15" ShapeID="_x0000_i1026" DrawAspect="Content" ObjectID="_1664391422" r:id="rId12"/>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bookmarkStart w:id="27" w:name="_Ref53494470"/>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2</w:t>
            </w:r>
            <w:r w:rsidR="00C121E9" w:rsidRPr="00647C11">
              <w:rPr>
                <w:rFonts w:eastAsia="宋体"/>
                <w:szCs w:val="20"/>
                <w:lang w:val="en-GB"/>
              </w:rPr>
              <w:fldChar w:fldCharType="end"/>
            </w:r>
            <w:bookmarkEnd w:id="27"/>
            <w:r w:rsidRPr="00647C11">
              <w:rPr>
                <w:rFonts w:eastAsia="宋体"/>
                <w:szCs w:val="20"/>
                <w:lang w:val="en-GB"/>
              </w:rPr>
              <w:t xml:space="preserve"> The components for DL data transmission time </w:t>
            </w:r>
          </w:p>
          <w:p w:rsidR="00D96524" w:rsidRPr="00647C11" w:rsidRDefault="00D96524" w:rsidP="00D96524">
            <w:pPr>
              <w:overflowPunct w:val="0"/>
              <w:autoSpaceDE w:val="0"/>
              <w:autoSpaceDN w:val="0"/>
              <w:adjustRightInd w:val="0"/>
              <w:spacing w:after="180"/>
              <w:textAlignment w:val="baseline"/>
              <w:rPr>
                <w:szCs w:val="20"/>
                <w:lang w:val="en-GB" w:eastAsia="en-GB"/>
              </w:rPr>
            </w:pPr>
            <w:r w:rsidRPr="00647C11">
              <w:rPr>
                <w:szCs w:val="20"/>
                <w:lang w:val="en-GB" w:eastAsia="en-GB"/>
              </w:rPr>
              <w:t>For evaluating the impact of processing times on DL data transmission time:</w:t>
            </w:r>
          </w:p>
          <w:p w:rsidR="00D96524" w:rsidRPr="00647C11" w:rsidRDefault="00D96524" w:rsidP="00D96524">
            <w:pPr>
              <w:overflowPunct w:val="0"/>
              <w:autoSpaceDE w:val="0"/>
              <w:autoSpaceDN w:val="0"/>
              <w:adjustRightInd w:val="0"/>
              <w:spacing w:after="180"/>
              <w:ind w:leftChars="50" w:left="100" w:firstLineChars="200" w:firstLine="400"/>
              <w:textAlignment w:val="baseline"/>
              <w:rPr>
                <w:szCs w:val="20"/>
                <w:lang w:val="en-GB" w:eastAsia="en-GB"/>
              </w:rPr>
            </w:pPr>
            <w:r w:rsidRPr="00647C11">
              <w:rPr>
                <w:szCs w:val="20"/>
                <w:lang w:val="en-GB" w:eastAsia="en-GB"/>
              </w:rPr>
              <w:t>-</w:t>
            </w:r>
            <w:r w:rsidRPr="00647C11">
              <w:rPr>
                <w:szCs w:val="20"/>
                <w:lang w:val="en-GB" w:eastAsia="en-GB"/>
              </w:rPr>
              <w:tab/>
              <w:t xml:space="preserve">the gNB processing time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hint="eastAsia"/>
                      <w:szCs w:val="20"/>
                      <w:lang w:val="en-GB"/>
                    </w:rPr>
                    <m:t>process</m:t>
                  </m:r>
                  <m:r>
                    <w:rPr>
                      <w:rFonts w:ascii="Cambria Math" w:hAnsi="Cambria Math"/>
                      <w:szCs w:val="20"/>
                      <w:lang w:val="en-GB" w:eastAsia="en-GB"/>
                    </w:rPr>
                    <m:t xml:space="preserve"> </m:t>
                  </m:r>
                  <m:r>
                    <w:rPr>
                      <w:rFonts w:ascii="Cambria Math" w:hAnsi="Cambria Math" w:hint="eastAsia"/>
                      <w:szCs w:val="20"/>
                      <w:lang w:val="en-GB"/>
                    </w:rPr>
                    <m:t>time</m:t>
                  </m:r>
                  <m:r>
                    <w:rPr>
                      <w:rFonts w:ascii="Cambria Math" w:hAnsi="Cambria Math"/>
                      <w:szCs w:val="20"/>
                      <w:lang w:val="en-GB"/>
                    </w:rPr>
                    <m:t>_pdsch</m:t>
                  </m:r>
                </m:sub>
              </m:sSub>
              <m:r>
                <w:rPr>
                  <w:rFonts w:ascii="Cambria Math" w:hAnsi="Cambria Math"/>
                  <w:szCs w:val="20"/>
                  <w:lang w:val="en-GB" w:eastAsia="en-GB"/>
                </w:rPr>
                <m:t xml:space="preserve"> </m:t>
              </m:r>
            </m:oMath>
            <w:r w:rsidRPr="00647C11">
              <w:rPr>
                <w:rFonts w:hint="eastAsia"/>
                <w:szCs w:val="20"/>
                <w:lang w:val="en-GB"/>
              </w:rPr>
              <w:t>)</w:t>
            </w:r>
            <w:r w:rsidRPr="00647C11">
              <w:rPr>
                <w:szCs w:val="20"/>
                <w:lang w:val="en-GB" w:eastAsia="en-GB"/>
              </w:rPr>
              <w:t>and the alignment delay</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rPr>
                    <m:t>align time</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The alignment delay includes the gap between the two consecutive PDCCH monitoring occasions for FDD, the UL/DL configuration for TDD, and the scheduling constraint due to the slot boundaries.</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 xml:space="preserve">The alignment delay should also be considered for scheduling the later PDSCHs. </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 xml:space="preserve">PDCCH duration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PDCCH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Overlap time between PDCCH and PDSCH</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 xml:space="preserve">PDSCH duration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PDSCH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rPr>
            </w:pPr>
            <w:r w:rsidRPr="00647C11">
              <w:rPr>
                <w:szCs w:val="20"/>
                <w:lang w:val="en-GB" w:eastAsia="en-GB"/>
              </w:rPr>
              <w:t>-</w:t>
            </w:r>
            <w:r w:rsidRPr="00647C11">
              <w:rPr>
                <w:szCs w:val="20"/>
                <w:lang w:val="en-GB" w:eastAsia="en-GB"/>
              </w:rPr>
              <w:tab/>
              <w:t xml:space="preserve">PUCCH duration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PUCCH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gNB's processing time for transmission of the initial PDSCH and gNB's PUCCH-to-PDCCH processing time for re-transmission of the PDSCH:</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Case1: UE's N2/2 + X for scheduling the initial PDSCH and UE's N2 + X for re-transmission.</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 w:val="22"/>
                <w:szCs w:val="22"/>
                <w:lang w:val="en-GB" w:eastAsia="en-GB"/>
              </w:rPr>
            </w:pPr>
            <w:r w:rsidRPr="00647C11">
              <w:rPr>
                <w:szCs w:val="20"/>
                <w:lang w:val="en-GB" w:eastAsia="en-GB"/>
              </w:rPr>
              <w:t>-</w:t>
            </w:r>
            <w:r w:rsidRPr="00647C11">
              <w:rPr>
                <w:szCs w:val="20"/>
                <w:lang w:val="en-GB" w:eastAsia="en-GB"/>
              </w:rPr>
              <w:tab/>
              <w:t>UE decoding time for the PDSCH</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Decoding time_PDSCH</m:t>
                  </m:r>
                </m:sub>
              </m:sSub>
              <m:r>
                <w:rPr>
                  <w:rFonts w:ascii="Cambria Math" w:hAnsi="Cambria Math"/>
                  <w:szCs w:val="20"/>
                  <w:lang w:val="en-GB" w:eastAsia="en-GB"/>
                </w:rPr>
                <m:t xml:space="preserve"> </m:t>
              </m:r>
            </m:oMath>
            <w:r w:rsidRPr="00647C11">
              <w:rPr>
                <w:rFonts w:hint="eastAsia"/>
                <w:szCs w:val="20"/>
                <w:lang w:val="en-GB"/>
              </w:rPr>
              <w:t>)</w:t>
            </w:r>
            <w:r w:rsidRPr="00647C11">
              <w:rPr>
                <w:szCs w:val="20"/>
                <w:lang w:val="en-GB"/>
              </w:rPr>
              <w:t xml:space="preserve"> and feedback HARQ</w:t>
            </w:r>
          </w:p>
        </w:tc>
      </w:tr>
    </w:tbl>
    <w:p w:rsidR="005803A8" w:rsidRDefault="005803A8">
      <w:pPr>
        <w:widowControl w:val="0"/>
        <w:overflowPunct w:val="0"/>
        <w:autoSpaceDE w:val="0"/>
        <w:autoSpaceDN w:val="0"/>
        <w:adjustRightInd w:val="0"/>
        <w:spacing w:after="120" w:line="260" w:lineRule="exact"/>
        <w:ind w:left="420"/>
        <w:jc w:val="both"/>
        <w:textAlignment w:val="baseline"/>
        <w:rPr>
          <w:kern w:val="2"/>
          <w:szCs w:val="20"/>
        </w:rPr>
      </w:pPr>
    </w:p>
    <w:p w:rsidR="00D96524" w:rsidRPr="00647C11" w:rsidRDefault="00D96524">
      <w:pPr>
        <w:widowControl w:val="0"/>
        <w:overflowPunct w:val="0"/>
        <w:autoSpaceDE w:val="0"/>
        <w:autoSpaceDN w:val="0"/>
        <w:adjustRightInd w:val="0"/>
        <w:spacing w:after="120" w:line="260" w:lineRule="exact"/>
        <w:ind w:left="420"/>
        <w:jc w:val="both"/>
        <w:textAlignment w:val="baseline"/>
        <w:rPr>
          <w:rFonts w:eastAsia="宋体"/>
          <w:kern w:val="2"/>
          <w:szCs w:val="20"/>
        </w:rPr>
      </w:pPr>
      <w:r w:rsidRPr="00647C11">
        <w:rPr>
          <w:rFonts w:eastAsia="宋体"/>
          <w:kern w:val="2"/>
          <w:szCs w:val="20"/>
        </w:rPr>
        <w:t xml:space="preserve">Flow 2 and flow </w:t>
      </w:r>
      <w:r w:rsidR="00ED3532">
        <w:rPr>
          <w:rFonts w:eastAsia="宋体"/>
          <w:kern w:val="2"/>
          <w:szCs w:val="20"/>
        </w:rPr>
        <w:t>7</w:t>
      </w:r>
      <w:r w:rsidR="00ED3532" w:rsidRPr="00647C11">
        <w:rPr>
          <w:rFonts w:eastAsia="宋体"/>
          <w:kern w:val="2"/>
          <w:szCs w:val="20"/>
        </w:rPr>
        <w:t xml:space="preserve"> </w:t>
      </w:r>
      <w:r w:rsidRPr="00647C11">
        <w:rPr>
          <w:rFonts w:eastAsia="宋体"/>
          <w:kern w:val="2"/>
          <w:szCs w:val="20"/>
        </w:rPr>
        <w:t xml:space="preserve">are UL data transmission time. </w:t>
      </w:r>
      <w:r w:rsidR="005803A8">
        <w:rPr>
          <w:rFonts w:hint="eastAsia"/>
          <w:kern w:val="2"/>
          <w:szCs w:val="20"/>
        </w:rPr>
        <w:t>Similar with</w:t>
      </w:r>
      <w:r w:rsidRPr="00647C11">
        <w:rPr>
          <w:rFonts w:eastAsia="宋体"/>
          <w:kern w:val="2"/>
          <w:szCs w:val="20"/>
        </w:rPr>
        <w:t xml:space="preserve"> DL data transmission time,  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a</w:t>
      </w:r>
      <w:r w:rsidRPr="00647C11">
        <w:rPr>
          <w:rFonts w:eastAsia="宋体" w:hint="eastAsia"/>
          <w:kern w:val="2"/>
          <w:szCs w:val="20"/>
        </w:rPr>
        <w:t>nd</w:t>
      </w:r>
      <w:r w:rsidRPr="00647C11">
        <w:rPr>
          <w:rFonts w:eastAsia="宋体"/>
          <w:kern w:val="2"/>
          <w:szCs w:val="20"/>
        </w:rPr>
        <w:t xml:space="preserve"> </w:t>
      </w:r>
      <w:r w:rsidRPr="00647C11">
        <w:rPr>
          <w:rFonts w:eastAsia="宋体"/>
          <w:color w:val="FF0000"/>
          <w:kern w:val="2"/>
          <w:szCs w:val="20"/>
        </w:rPr>
        <w:t>12.5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eMBB based on [section 5.2</w:t>
      </w:r>
      <w:r w:rsidRPr="00647C11">
        <w:rPr>
          <w:rFonts w:eastAsia="宋体" w:hint="eastAsia"/>
          <w:kern w:val="2"/>
          <w:szCs w:val="20"/>
        </w:rPr>
        <w:t>.</w:t>
      </w:r>
      <w:r w:rsidRPr="00647C11">
        <w:rPr>
          <w:rFonts w:eastAsia="宋体"/>
          <w:kern w:val="2"/>
          <w:szCs w:val="20"/>
        </w:rPr>
        <w:t>1, TS 36.881].</w:t>
      </w:r>
    </w:p>
    <w:p w:rsidR="00455081" w:rsidRDefault="00D96524" w:rsidP="00D96524">
      <w:pPr>
        <w:widowControl w:val="0"/>
        <w:overflowPunct w:val="0"/>
        <w:autoSpaceDE w:val="0"/>
        <w:autoSpaceDN w:val="0"/>
        <w:adjustRightInd w:val="0"/>
        <w:spacing w:before="120" w:after="120"/>
        <w:ind w:left="420"/>
        <w:jc w:val="both"/>
        <w:textAlignment w:val="baseline"/>
        <w:rPr>
          <w:rFonts w:eastAsia="宋体"/>
          <w:kern w:val="2"/>
          <w:szCs w:val="20"/>
        </w:rPr>
      </w:pPr>
      <w:r w:rsidRPr="00647C11">
        <w:rPr>
          <w:rFonts w:eastAsia="宋体"/>
          <w:kern w:val="2"/>
          <w:szCs w:val="20"/>
        </w:rPr>
        <w:t>And UL data transmission time needs to consider below components based on [ A.4, TS 38.824]</w:t>
      </w:r>
      <w:r w:rsidR="00262CD2">
        <w:rPr>
          <w:rFonts w:eastAsia="宋体" w:hint="eastAsia"/>
          <w:kern w:val="2"/>
          <w:szCs w:val="20"/>
        </w:rPr>
        <w:t>.</w:t>
      </w:r>
    </w:p>
    <w:tbl>
      <w:tblPr>
        <w:tblStyle w:val="ae"/>
        <w:tblW w:w="0" w:type="auto"/>
        <w:tblInd w:w="420" w:type="dxa"/>
        <w:tblLook w:val="04A0"/>
      </w:tblPr>
      <w:tblGrid>
        <w:gridCol w:w="8866"/>
      </w:tblGrid>
      <w:tr w:rsidR="00D96524" w:rsidRPr="00647C11" w:rsidTr="00D96524">
        <w:tc>
          <w:tcPr>
            <w:tcW w:w="9060" w:type="dxa"/>
          </w:tcPr>
          <w:p w:rsidR="00D96524" w:rsidRPr="00647C11" w:rsidRDefault="00D96524" w:rsidP="003E1FB3">
            <w:pPr>
              <w:keepNext/>
              <w:tabs>
                <w:tab w:val="left" w:pos="2041"/>
              </w:tabs>
              <w:overflowPunct w:val="0"/>
              <w:autoSpaceDE w:val="0"/>
              <w:autoSpaceDN w:val="0"/>
              <w:adjustRightInd w:val="0"/>
              <w:spacing w:after="180"/>
              <w:jc w:val="center"/>
              <w:textAlignment w:val="baseline"/>
              <w:rPr>
                <w:szCs w:val="20"/>
                <w:lang w:val="en-GB" w:eastAsia="en-GB"/>
              </w:rPr>
            </w:pPr>
            <w:r w:rsidRPr="00647C11">
              <w:rPr>
                <w:szCs w:val="20"/>
                <w:lang w:val="en-GB" w:eastAsia="en-GB"/>
              </w:rPr>
              <w:object w:dxaOrig="7981" w:dyaOrig="1575">
                <v:shape id="_x0000_i1027" type="#_x0000_t75" style="width:400.05pt;height:78.9pt" o:ole="">
                  <v:imagedata r:id="rId13" o:title=""/>
                </v:shape>
                <o:OLEObject Type="Embed" ProgID="Visio.Drawing.15" ShapeID="_x0000_i1027" DrawAspect="Content" ObjectID="_1664391423" r:id="rId14"/>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3</w:t>
            </w:r>
            <w:r w:rsidR="00C121E9" w:rsidRPr="00647C11">
              <w:rPr>
                <w:rFonts w:eastAsia="宋体"/>
                <w:szCs w:val="20"/>
                <w:lang w:val="en-GB"/>
              </w:rPr>
              <w:fldChar w:fldCharType="end"/>
            </w:r>
            <w:r w:rsidRPr="00647C11">
              <w:rPr>
                <w:rFonts w:eastAsia="宋体"/>
                <w:szCs w:val="20"/>
                <w:lang w:val="en-GB"/>
              </w:rPr>
              <w:t xml:space="preserve"> The components for </w:t>
            </w:r>
            <w:r w:rsidR="00107C59">
              <w:rPr>
                <w:rFonts w:hint="eastAsia"/>
                <w:szCs w:val="20"/>
                <w:lang w:val="en-GB"/>
              </w:rPr>
              <w:t>U</w:t>
            </w:r>
            <w:r w:rsidR="00107C59" w:rsidRPr="00647C11">
              <w:rPr>
                <w:rFonts w:eastAsia="宋体"/>
                <w:szCs w:val="20"/>
                <w:lang w:val="en-GB"/>
              </w:rPr>
              <w:t xml:space="preserve">L </w:t>
            </w:r>
            <w:r w:rsidRPr="00647C11">
              <w:rPr>
                <w:rFonts w:eastAsia="宋体"/>
                <w:szCs w:val="20"/>
                <w:lang w:val="en-GB"/>
              </w:rPr>
              <w:t>data transmission time</w:t>
            </w:r>
          </w:p>
          <w:p w:rsidR="00D96524" w:rsidRPr="00647C11" w:rsidRDefault="00D96524" w:rsidP="00D96524">
            <w:pPr>
              <w:tabs>
                <w:tab w:val="left" w:pos="2041"/>
              </w:tabs>
              <w:overflowPunct w:val="0"/>
              <w:autoSpaceDE w:val="0"/>
              <w:autoSpaceDN w:val="0"/>
              <w:adjustRightInd w:val="0"/>
              <w:spacing w:after="180"/>
              <w:textAlignment w:val="baseline"/>
              <w:rPr>
                <w:szCs w:val="20"/>
                <w:lang w:val="en-GB" w:eastAsia="en-GB"/>
              </w:rPr>
            </w:pPr>
            <w:r w:rsidRPr="00647C11">
              <w:rPr>
                <w:szCs w:val="20"/>
                <w:lang w:val="en-GB" w:eastAsia="en-GB"/>
              </w:rPr>
              <w:t>For evaluating the impact of processing times on uplink latency:</w:t>
            </w:r>
            <w:r w:rsidRPr="00647C11">
              <w:rPr>
                <w:szCs w:val="20"/>
                <w:lang w:val="en-GB" w:eastAsia="en-GB"/>
              </w:rPr>
              <w:tab/>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-The alignment delay</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rPr>
                    <m:t>align time</m:t>
                  </m:r>
                </m:sub>
              </m:sSub>
              <m:r>
                <w:rPr>
                  <w:rFonts w:ascii="Cambria Math" w:hAnsi="Cambria Math"/>
                  <w:szCs w:val="20"/>
                  <w:lang w:val="en-GB" w:eastAsia="en-GB"/>
                </w:rPr>
                <m:t xml:space="preserve"> </m:t>
              </m:r>
            </m:oMath>
            <w:r w:rsidRPr="00647C11">
              <w:rPr>
                <w:rFonts w:hint="eastAsia"/>
                <w:szCs w:val="20"/>
                <w:lang w:val="en-GB"/>
              </w:rPr>
              <w:t>)</w:t>
            </w:r>
            <w:r w:rsidRPr="00647C11">
              <w:rPr>
                <w:szCs w:val="20"/>
                <w:lang w:val="en-GB" w:eastAsia="en-GB"/>
              </w:rPr>
              <w:t xml:space="preserve">. </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 xml:space="preserve">For the case of SR-based PUSCH, the alignment delay includes the gap between the two consecutive SR occasions for FDD, the SR transmission latency due to the UL/DL configuration for TDD, and the scheduling constraint due to the slot boundaries. </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 xml:space="preserve">For the case of grant-free PUSCH, the alignment delay includes the transmission constraint due to the grant-free UL occasions for the initial transmission, and the scheduling constraint due to the slot boundaries for the grant-based re-transmission. </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 xml:space="preserve">For both SR-based PUSCH and grant-free PUSCH, the alignment delay should also be considered for PUSCH re-transmission triggered by a dynamic grant. </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UE's processing tim</w:t>
            </w:r>
            <w:r w:rsidRPr="00647C11">
              <w:rPr>
                <w:rFonts w:hint="eastAsia"/>
                <w:szCs w:val="20"/>
                <w:lang w:val="en-GB"/>
              </w:rPr>
              <w:t>e</w:t>
            </w:r>
            <w:r w:rsidRPr="00647C11">
              <w:rPr>
                <w:szCs w:val="20"/>
                <w:lang w:val="en-GB" w:eastAsia="en-GB"/>
              </w:rPr>
              <w:t xml:space="preserve"> of the initial transmission for the case of grant-free PUSCH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hint="eastAsia"/>
                      <w:szCs w:val="20"/>
                      <w:lang w:val="en-GB"/>
                    </w:rPr>
                    <m:t>process</m:t>
                  </m:r>
                  <m:r>
                    <w:rPr>
                      <w:rFonts w:ascii="Cambria Math" w:hAnsi="Cambria Math"/>
                      <w:szCs w:val="20"/>
                      <w:lang w:val="en-GB" w:eastAsia="en-GB"/>
                    </w:rPr>
                    <m:t xml:space="preserve"> </m:t>
                  </m:r>
                  <m:r>
                    <w:rPr>
                      <w:rFonts w:ascii="Cambria Math" w:hAnsi="Cambria Math" w:hint="eastAsia"/>
                      <w:szCs w:val="20"/>
                      <w:lang w:val="en-GB"/>
                    </w:rPr>
                    <m:t>time</m:t>
                  </m:r>
                  <m:r>
                    <w:rPr>
                      <w:rFonts w:ascii="Cambria Math" w:hAnsi="Cambria Math"/>
                      <w:szCs w:val="20"/>
                      <w:lang w:val="en-GB"/>
                    </w:rPr>
                    <m:t>_pusch</m:t>
                  </m:r>
                </m:sub>
              </m:sSub>
              <m:r>
                <w:rPr>
                  <w:rFonts w:ascii="Cambria Math" w:hAnsi="Cambria Math"/>
                  <w:szCs w:val="20"/>
                  <w:lang w:val="en-GB" w:eastAsia="en-GB"/>
                </w:rPr>
                <m:t xml:space="preserve"> </m:t>
              </m:r>
            </m:oMath>
            <w:r w:rsidRPr="00647C11">
              <w:rPr>
                <w:rFonts w:hint="eastAsia"/>
                <w:szCs w:val="20"/>
                <w:lang w:val="en-GB"/>
              </w:rPr>
              <w:t>)</w:t>
            </w:r>
            <w:r w:rsidRPr="00647C11">
              <w:rPr>
                <w:szCs w:val="20"/>
                <w:lang w:val="en-GB" w:eastAsia="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gNB's PUSCH-to-PDCCH processing time (note that PDCCH alignment has to be included separately) is UE's N1 + X</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X = 2/4/8 symbols for SCS = 30/60/120KHz, respectively.</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 xml:space="preserve">gNB's decoding time for the last PUSCH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Decoding time_PUSCH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 xml:space="preserve">PUSCH duration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PUSCH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PDCCH duration</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PDCCH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For SR-based PUSCH:</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gNB's processing time for SR</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Duration of the PUCCH for SR</w:t>
            </w:r>
          </w:p>
          <w:p w:rsidR="00D96524" w:rsidRPr="00647C11" w:rsidRDefault="00D96524" w:rsidP="00D96524">
            <w:pPr>
              <w:spacing w:after="180"/>
              <w:ind w:left="1135" w:hanging="284"/>
              <w:rPr>
                <w:szCs w:val="20"/>
                <w:lang w:val="en-GB"/>
              </w:rPr>
            </w:pPr>
            <w:r w:rsidRPr="00647C11">
              <w:rPr>
                <w:szCs w:val="20"/>
                <w:lang w:val="en-GB"/>
              </w:rPr>
              <w:t>-</w:t>
            </w:r>
            <w:r w:rsidRPr="00647C11">
              <w:rPr>
                <w:szCs w:val="20"/>
                <w:lang w:val="en-GB"/>
              </w:rPr>
              <w:tab/>
              <w:t>Number of SR occasions per slot</w:t>
            </w:r>
          </w:p>
        </w:tc>
      </w:tr>
    </w:tbl>
    <w:p w:rsidR="00D96524" w:rsidRPr="00647C11" w:rsidRDefault="00D96524" w:rsidP="00ED7492">
      <w:pPr>
        <w:widowControl w:val="0"/>
        <w:numPr>
          <w:ilvl w:val="0"/>
          <w:numId w:val="19"/>
        </w:numPr>
        <w:overflowPunct w:val="0"/>
        <w:autoSpaceDE w:val="0"/>
        <w:autoSpaceDN w:val="0"/>
        <w:adjustRightInd w:val="0"/>
        <w:spacing w:before="120" w:after="120" w:line="260" w:lineRule="exact"/>
        <w:jc w:val="both"/>
        <w:textAlignment w:val="baseline"/>
        <w:rPr>
          <w:rFonts w:eastAsia="宋体"/>
          <w:kern w:val="2"/>
          <w:szCs w:val="20"/>
        </w:rPr>
      </w:pPr>
      <w:r w:rsidRPr="00647C11">
        <w:rPr>
          <w:rFonts w:eastAsia="宋体"/>
          <w:kern w:val="2"/>
          <w:szCs w:val="20"/>
        </w:rPr>
        <w:t xml:space="preserve">End time, flow 1, flow 3, and flow 5 can be seen as equivalent RRC processing time, which value is </w:t>
      </w:r>
      <w:r w:rsidRPr="00647C11">
        <w:rPr>
          <w:rFonts w:eastAsia="宋体"/>
          <w:bCs/>
          <w:iCs/>
          <w:color w:val="FF0000"/>
          <w:kern w:val="2"/>
          <w:szCs w:val="20"/>
        </w:rPr>
        <w:t>10ms</w:t>
      </w:r>
      <w:r w:rsidRPr="00647C11">
        <w:rPr>
          <w:rFonts w:eastAsia="宋体"/>
          <w:bCs/>
          <w:iCs/>
          <w:kern w:val="2"/>
          <w:szCs w:val="20"/>
        </w:rPr>
        <w:t xml:space="preserve"> [12, TS 38.331]</w:t>
      </w:r>
    </w:p>
    <w:p w:rsidR="00D96524" w:rsidRPr="00647C11" w:rsidRDefault="00D96524" w:rsidP="00ED7492">
      <w:pPr>
        <w:widowControl w:val="0"/>
        <w:numPr>
          <w:ilvl w:val="0"/>
          <w:numId w:val="19"/>
        </w:numPr>
        <w:overflowPunct w:val="0"/>
        <w:autoSpaceDE w:val="0"/>
        <w:autoSpaceDN w:val="0"/>
        <w:adjustRightInd w:val="0"/>
        <w:spacing w:before="120" w:after="120" w:line="260" w:lineRule="exact"/>
        <w:jc w:val="both"/>
        <w:textAlignment w:val="baseline"/>
        <w:rPr>
          <w:rFonts w:eastAsia="宋体"/>
          <w:bCs/>
          <w:iCs/>
          <w:kern w:val="2"/>
          <w:szCs w:val="20"/>
        </w:rPr>
      </w:pPr>
      <w:r w:rsidRPr="00647C11">
        <w:rPr>
          <w:rFonts w:eastAsia="宋体" w:hint="eastAsia"/>
          <w:bCs/>
          <w:iCs/>
          <w:kern w:val="2"/>
          <w:szCs w:val="20"/>
        </w:rPr>
        <w:t>F</w:t>
      </w:r>
      <w:r w:rsidRPr="00647C11">
        <w:rPr>
          <w:rFonts w:eastAsia="宋体"/>
          <w:bCs/>
          <w:iCs/>
          <w:kern w:val="2"/>
          <w:szCs w:val="20"/>
        </w:rPr>
        <w:t xml:space="preserve">low 6 is DL measurement &amp;process delay, </w:t>
      </w:r>
      <w:r w:rsidR="00740760">
        <w:rPr>
          <w:rFonts w:hint="eastAsia"/>
          <w:bCs/>
          <w:iCs/>
          <w:kern w:val="2"/>
          <w:szCs w:val="20"/>
        </w:rPr>
        <w:t>f</w:t>
      </w:r>
      <w:r w:rsidR="00740760" w:rsidRPr="00647C11">
        <w:rPr>
          <w:rFonts w:eastAsia="宋体"/>
          <w:bCs/>
          <w:iCs/>
          <w:kern w:val="2"/>
          <w:szCs w:val="20"/>
        </w:rPr>
        <w:t xml:space="preserve">or </w:t>
      </w:r>
      <w:r w:rsidRPr="00647C11">
        <w:rPr>
          <w:rFonts w:eastAsia="宋体"/>
          <w:bCs/>
          <w:iCs/>
          <w:kern w:val="2"/>
          <w:szCs w:val="20"/>
        </w:rPr>
        <w:t xml:space="preserve">one occasion and without considering beam sweeping case, which equals </w:t>
      </w:r>
      <m:oMath>
        <m:d>
          <m:dPr>
            <m:ctrlPr>
              <w:rPr>
                <w:rFonts w:ascii="Cambria Math" w:eastAsia="宋体" w:hAnsi="Cambria Math"/>
                <w:b/>
                <w:i/>
                <w:kern w:val="2"/>
                <w:szCs w:val="20"/>
              </w:rPr>
            </m:ctrlPr>
          </m:dPr>
          <m:e>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 measGap</m:t>
                        </m:r>
                      </m:sub>
                    </m:sSub>
                  </m:e>
                </m:d>
              </m:e>
            </m:func>
          </m:e>
        </m:d>
        <m:r>
          <m:rPr>
            <m:sty m:val="bi"/>
          </m:rPr>
          <w:rPr>
            <w:rFonts w:ascii="Cambria Math" w:eastAsia="宋体" w:hAnsi="Cambria Math"/>
            <w:kern w:val="2"/>
            <w:szCs w:val="20"/>
          </w:rPr>
          <m:t>∪</m:t>
        </m:r>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 xml:space="preserve"> T</m:t>
                </m:r>
              </m:e>
              <m:sub>
                <m:r>
                  <m:rPr>
                    <m:sty m:val="bi"/>
                  </m:rPr>
                  <w:rPr>
                    <w:rFonts w:ascii="Cambria Math" w:eastAsia="宋体" w:hAnsi="Cambria Math"/>
                    <w:kern w:val="2"/>
                    <w:szCs w:val="20"/>
                  </w:rPr>
                  <m:t>Process time</m:t>
                </m:r>
              </m:sub>
            </m:sSub>
          </m:e>
        </m:d>
      </m:oMath>
      <w:r w:rsidRPr="00647C11">
        <w:rPr>
          <w:rFonts w:eastAsia="宋体"/>
          <w:bCs/>
          <w:iCs/>
          <w:kern w:val="2"/>
          <w:szCs w:val="20"/>
        </w:rPr>
        <w:t>,</w:t>
      </w:r>
      <w:r w:rsidRPr="00647C11">
        <w:rPr>
          <w:rFonts w:eastAsia="宋体" w:hint="eastAsia"/>
          <w:bCs/>
          <w:iCs/>
          <w:kern w:val="2"/>
          <w:szCs w:val="20"/>
        </w:rPr>
        <w:t>where</w:t>
      </w:r>
      <w:r w:rsidRPr="00647C11">
        <w:rPr>
          <w:rFonts w:eastAsia="宋体"/>
          <w:bCs/>
          <w:iCs/>
          <w:kern w:val="2"/>
          <w:szCs w:val="20"/>
        </w:rPr>
        <w:t xml:space="preserve"> </w:t>
      </w:r>
      <m:oMath>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 measGap</m:t>
                    </m:r>
                  </m:sub>
                </m:sSub>
              </m:e>
            </m:d>
          </m:e>
        </m:func>
      </m:oMath>
      <w:r w:rsidRPr="00647C11">
        <w:rPr>
          <w:rFonts w:eastAsia="宋体" w:hint="eastAsia"/>
          <w:b/>
          <w:kern w:val="2"/>
          <w:sz w:val="21"/>
          <w:szCs w:val="20"/>
        </w:rPr>
        <w:t xml:space="preserve"> </w:t>
      </w:r>
      <w:r w:rsidRPr="00647C11">
        <w:rPr>
          <w:rFonts w:eastAsia="宋体"/>
          <w:bCs/>
          <w:kern w:val="2"/>
          <w:sz w:val="21"/>
          <w:szCs w:val="20"/>
        </w:rPr>
        <w:t>is</w:t>
      </w:r>
      <w:r w:rsidRPr="00647C11">
        <w:rPr>
          <w:rFonts w:eastAsia="宋体"/>
          <w:b/>
          <w:kern w:val="2"/>
          <w:sz w:val="21"/>
          <w:szCs w:val="20"/>
        </w:rPr>
        <w:t xml:space="preserve"> </w:t>
      </w:r>
      <w:r w:rsidRPr="00647C11">
        <w:rPr>
          <w:rFonts w:eastAsia="宋体"/>
          <w:bCs/>
          <w:iCs/>
          <w:kern w:val="2"/>
          <w:szCs w:val="20"/>
        </w:rPr>
        <w:t xml:space="preserve">the least common multiple of PRS and MG periodicity, </w:t>
      </w:r>
      <m:oMath>
        <m:sSub>
          <m:sSubPr>
            <m:ctrlPr>
              <w:rPr>
                <w:rFonts w:ascii="Cambria Math" w:eastAsia="宋体" w:hAnsi="Cambria Math"/>
                <w:bCs/>
                <w:iCs/>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Process</m:t>
            </m:r>
            <m:r>
              <m:rPr>
                <m:sty m:val="p"/>
              </m:rPr>
              <w:rPr>
                <w:rFonts w:ascii="Cambria Math" w:eastAsia="宋体" w:hAnsi="Cambria Math"/>
                <w:kern w:val="2"/>
                <w:szCs w:val="20"/>
              </w:rPr>
              <m:t> </m:t>
            </m:r>
            <m:r>
              <m:rPr>
                <m:sty m:val="bi"/>
              </m:rPr>
              <w:rPr>
                <w:rFonts w:ascii="Cambria Math" w:eastAsia="宋体" w:hAnsi="Cambria Math"/>
                <w:kern w:val="2"/>
                <w:szCs w:val="20"/>
              </w:rPr>
              <m:t>time</m:t>
            </m:r>
          </m:sub>
        </m:sSub>
        <m:r>
          <m:rPr>
            <m:sty m:val="p"/>
          </m:rPr>
          <w:rPr>
            <w:rFonts w:ascii="Cambria Math" w:eastAsia="宋体" w:hAnsi="Cambria Math"/>
            <w:kern w:val="2"/>
            <w:szCs w:val="20"/>
          </w:rPr>
          <m:t xml:space="preserve"> </m:t>
        </m:r>
      </m:oMath>
      <w:r w:rsidRPr="00647C11">
        <w:rPr>
          <w:rFonts w:eastAsia="宋体"/>
          <w:bCs/>
          <w:iCs/>
          <w:kern w:val="2"/>
          <w:szCs w:val="20"/>
        </w:rPr>
        <w:t xml:space="preserve">is the processing time up to the UE ability and the signal </w:t>
      </w:r>
      <w:r w:rsidR="00ED3532">
        <w:rPr>
          <w:rFonts w:hint="eastAsia"/>
        </w:rPr>
        <w:t>duration</w:t>
      </w:r>
      <w:r w:rsidR="00ED3532" w:rsidRPr="00647C11" w:rsidDel="00ED3532">
        <w:rPr>
          <w:rFonts w:eastAsia="宋体"/>
          <w:bCs/>
          <w:iCs/>
          <w:kern w:val="2"/>
          <w:szCs w:val="20"/>
        </w:rPr>
        <w:t xml:space="preserve"> </w:t>
      </w:r>
      <w:r w:rsidRPr="00647C11">
        <w:rPr>
          <w:rFonts w:eastAsia="宋体"/>
          <w:bCs/>
          <w:iCs/>
          <w:kern w:val="2"/>
          <w:szCs w:val="20"/>
        </w:rPr>
        <w:t xml:space="preserve">N1 that needs to measure. Whose value is variate and depends on the periodicity and the configuration of PRS and the value range is 22ms~11514ms. For multiple positioning occasion and multiple beam sweeping case, whose value equals </w:t>
      </w:r>
      <m:oMath>
        <m:d>
          <m:dPr>
            <m:ctrlPr>
              <w:rPr>
                <w:rFonts w:ascii="Cambria Math" w:eastAsia="宋体" w:hAnsi="Cambria Math"/>
                <w:b/>
                <w:i/>
                <w:kern w:val="2"/>
                <w:szCs w:val="20"/>
              </w:rPr>
            </m:ctrlPr>
          </m:dPr>
          <m:e>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 measGap</m:t>
                        </m:r>
                      </m:sub>
                    </m:sSub>
                  </m:e>
                </m:d>
              </m:e>
            </m:func>
            <m:r>
              <m:rPr>
                <m:sty m:val="bi"/>
              </m:rPr>
              <w:rPr>
                <w:rFonts w:ascii="Cambria Math" w:eastAsia="宋体" w:hAnsi="Cambria Math"/>
                <w:kern w:val="2"/>
                <w:szCs w:val="20"/>
              </w:rPr>
              <m:t>×</m:t>
            </m:r>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RxBeam</m:t>
                </m:r>
              </m:sub>
            </m:sSub>
            <m:r>
              <m:rPr>
                <m:sty m:val="bi"/>
              </m:rPr>
              <w:rPr>
                <w:rFonts w:ascii="Cambria Math" w:eastAsia="宋体" w:hAnsi="Cambria Math"/>
                <w:kern w:val="2"/>
                <w:szCs w:val="20"/>
              </w:rPr>
              <m:t>×</m:t>
            </m:r>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PosOccasion</m:t>
                </m:r>
              </m:sub>
            </m:sSub>
          </m:e>
        </m:d>
        <m:r>
          <m:rPr>
            <m:sty m:val="bi"/>
          </m:rPr>
          <w:rPr>
            <w:rFonts w:ascii="Cambria Math" w:eastAsia="宋体" w:hAnsi="Cambria Math"/>
            <w:kern w:val="2"/>
            <w:szCs w:val="20"/>
          </w:rPr>
          <m:t>∪</m:t>
        </m:r>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 xml:space="preserve"> T</m:t>
                </m:r>
              </m:e>
              <m:sub>
                <m:r>
                  <m:rPr>
                    <m:sty m:val="bi"/>
                  </m:rPr>
                  <w:rPr>
                    <w:rFonts w:ascii="Cambria Math" w:eastAsia="宋体" w:hAnsi="Cambria Math"/>
                    <w:kern w:val="2"/>
                    <w:szCs w:val="20"/>
                  </w:rPr>
                  <m:t>Process time</m:t>
                </m:r>
              </m:sub>
            </m:sSub>
          </m:e>
        </m:d>
      </m:oMath>
      <w:r w:rsidRPr="00647C11">
        <w:rPr>
          <w:rFonts w:eastAsia="宋体" w:hint="eastAsia"/>
          <w:b/>
          <w:kern w:val="2"/>
          <w:szCs w:val="20"/>
        </w:rPr>
        <w:t>,</w:t>
      </w:r>
      <w:r w:rsidRPr="00647C11">
        <w:rPr>
          <w:rFonts w:eastAsia="宋体"/>
          <w:bCs/>
          <w:kern w:val="2"/>
          <w:szCs w:val="20"/>
        </w:rPr>
        <w:t xml:space="preserve"> and the </w:t>
      </w:r>
      <w:r w:rsidRPr="00647C11">
        <w:rPr>
          <w:rFonts w:eastAsia="宋体"/>
          <w:bCs/>
          <w:iCs/>
          <w:kern w:val="2"/>
          <w:szCs w:val="20"/>
        </w:rPr>
        <w:t>value range is 646ms~328960ms</w:t>
      </w:r>
    </w:p>
    <w:tbl>
      <w:tblPr>
        <w:tblStyle w:val="ae"/>
        <w:tblW w:w="0" w:type="auto"/>
        <w:tblInd w:w="420" w:type="dxa"/>
        <w:tblLook w:val="04A0"/>
      </w:tblPr>
      <w:tblGrid>
        <w:gridCol w:w="8866"/>
      </w:tblGrid>
      <w:tr w:rsidR="00D96524" w:rsidRPr="00BC3AEF" w:rsidTr="00D96524">
        <w:tc>
          <w:tcPr>
            <w:tcW w:w="9060" w:type="dxa"/>
          </w:tcPr>
          <w:p w:rsidR="00D96524" w:rsidRPr="00BC3AEF" w:rsidRDefault="007964E5" w:rsidP="00D96524">
            <w:pPr>
              <w:spacing w:after="180"/>
              <w:rPr>
                <w:iCs/>
                <w:szCs w:val="20"/>
              </w:rPr>
            </w:pPr>
            <w:r>
              <w:rPr>
                <w:iCs/>
                <w:szCs w:val="20"/>
              </w:rPr>
              <w:t>w</w:t>
            </w:r>
            <w:r w:rsidR="00D96524" w:rsidRPr="00BC3AEF">
              <w:rPr>
                <w:iCs/>
                <w:szCs w:val="20"/>
              </w:rPr>
              <w:t>here</w:t>
            </w:r>
          </w:p>
          <w:p w:rsidR="00D96524" w:rsidRPr="00BC3AEF" w:rsidRDefault="00C121E9" w:rsidP="00ED7492">
            <w:pPr>
              <w:widowControl w:val="0"/>
              <w:numPr>
                <w:ilvl w:val="0"/>
                <w:numId w:val="21"/>
              </w:numPr>
              <w:spacing w:after="180"/>
              <w:jc w:val="both"/>
              <w:rPr>
                <w:rFonts w:eastAsia="宋体"/>
                <w:iCs/>
                <w:kern w:val="2"/>
                <w:szCs w:val="20"/>
              </w:rPr>
            </w:pPr>
            <m:oMath>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m:t>
                      </m:r>
                      <m:r>
                        <m:rPr>
                          <m:sty m:val="bi"/>
                        </m:rPr>
                        <w:rPr>
                          <w:rFonts w:ascii="Cambria Math" w:eastAsia="宋体" w:hAnsi="Cambria Math" w:hint="cs"/>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hint="cs"/>
                              <w:kern w:val="2"/>
                              <w:szCs w:val="20"/>
                            </w:rPr>
                            <m:t> </m:t>
                          </m:r>
                          <m:r>
                            <m:rPr>
                              <m:sty m:val="bi"/>
                            </m:rPr>
                            <w:rPr>
                              <w:rFonts w:ascii="Cambria Math" w:eastAsia="宋体" w:hAnsi="Cambria Math"/>
                              <w:kern w:val="2"/>
                              <w:szCs w:val="20"/>
                            </w:rPr>
                            <m:t>measGap</m:t>
                          </m:r>
                        </m:sub>
                      </m:sSub>
                    </m:e>
                  </m:d>
                </m:e>
              </m:func>
            </m:oMath>
            <w:r w:rsidR="00D96524" w:rsidRPr="00BC3AEF">
              <w:rPr>
                <w:rFonts w:eastAsia="宋体"/>
                <w:b/>
                <w:kern w:val="2"/>
                <w:szCs w:val="20"/>
              </w:rPr>
              <w:t xml:space="preserve"> </w:t>
            </w:r>
            <w:r w:rsidR="007964E5">
              <w:rPr>
                <w:rFonts w:eastAsia="宋体"/>
                <w:bCs/>
                <w:kern w:val="2"/>
                <w:szCs w:val="20"/>
              </w:rPr>
              <w:t>is</w:t>
            </w:r>
            <w:r w:rsidR="007964E5">
              <w:rPr>
                <w:rFonts w:eastAsia="宋体"/>
                <w:b/>
                <w:kern w:val="2"/>
                <w:szCs w:val="20"/>
              </w:rPr>
              <w:t xml:space="preserve"> </w:t>
            </w:r>
            <w:r w:rsidR="007964E5">
              <w:rPr>
                <w:rFonts w:eastAsia="宋体"/>
                <w:bCs/>
                <w:iCs/>
                <w:kern w:val="2"/>
                <w:szCs w:val="20"/>
              </w:rPr>
              <w:t>the least common multiple of PRS and MG periodicity, which value is {20,40,80,160,320,640,1280,2560,5120,10240} ms</w:t>
            </w:r>
          </w:p>
          <w:p w:rsidR="00D96524" w:rsidRPr="00BC3AEF" w:rsidRDefault="00C121E9" w:rsidP="00ED7492">
            <w:pPr>
              <w:widowControl w:val="0"/>
              <w:numPr>
                <w:ilvl w:val="0"/>
                <w:numId w:val="21"/>
              </w:numPr>
              <w:spacing w:after="180"/>
              <w:ind w:leftChars="200" w:left="820"/>
              <w:jc w:val="both"/>
              <w:rPr>
                <w:rFonts w:eastAsia="宋体"/>
                <w:iCs/>
                <w:kern w:val="2"/>
                <w:szCs w:val="20"/>
              </w:rPr>
            </w:pPr>
            <m:oMath>
              <m:sSub>
                <m:sSubPr>
                  <m:ctrlPr>
                    <w:rPr>
                      <w:rFonts w:ascii="Cambria Math" w:eastAsia="宋体" w:hAnsi="Cambria Math"/>
                      <w:iCs/>
                      <w:kern w:val="2"/>
                      <w:szCs w:val="20"/>
                    </w:rPr>
                  </m:ctrlPr>
                </m:sSubPr>
                <m:e>
                  <m:r>
                    <w:rPr>
                      <w:rFonts w:ascii="Cambria Math" w:eastAsia="宋体" w:hAnsi="Cambria Math"/>
                      <w:kern w:val="2"/>
                      <w:szCs w:val="20"/>
                    </w:rPr>
                    <m:t>T</m:t>
                  </m:r>
                </m:e>
                <m:sub>
                  <m:r>
                    <w:rPr>
                      <w:rFonts w:ascii="Cambria Math" w:eastAsia="宋体" w:hAnsi="Cambria Math"/>
                      <w:kern w:val="2"/>
                      <w:szCs w:val="20"/>
                    </w:rPr>
                    <m:t>PRS</m:t>
                  </m:r>
                </m:sub>
              </m:sSub>
            </m:oMath>
            <w:r w:rsidR="00D96524" w:rsidRPr="00BC3AEF">
              <w:rPr>
                <w:rFonts w:eastAsia="宋体"/>
                <w:iCs/>
                <w:kern w:val="2"/>
                <w:szCs w:val="20"/>
              </w:rPr>
              <w:t xml:space="preserve"> is the periodicity of PRS, which includes</w:t>
            </w:r>
          </w:p>
          <w:p w:rsidR="00D96524" w:rsidRPr="00BC3AEF" w:rsidRDefault="00C121E9" w:rsidP="00D96524">
            <w:pPr>
              <w:widowControl w:val="0"/>
              <w:spacing w:after="180" w:line="260" w:lineRule="exact"/>
              <w:ind w:leftChars="100" w:left="200" w:rightChars="100" w:right="200"/>
              <w:jc w:val="both"/>
              <w:rPr>
                <w:rFonts w:eastAsia="宋体"/>
                <w:iCs/>
                <w:kern w:val="2"/>
                <w:szCs w:val="20"/>
              </w:rPr>
            </w:pPr>
            <m:oMath>
              <m:sSup>
                <m:sSupPr>
                  <m:ctrlPr>
                    <w:rPr>
                      <w:rFonts w:ascii="Cambria Math" w:eastAsia="宋体" w:hAnsi="Cambria Math"/>
                      <w:iCs/>
                      <w:kern w:val="2"/>
                      <w:szCs w:val="20"/>
                    </w:rPr>
                  </m:ctrlPr>
                </m:sSupPr>
                <m:e>
                  <m:r>
                    <m:rPr>
                      <m:sty m:val="p"/>
                    </m:rPr>
                    <w:rPr>
                      <w:rFonts w:ascii="Cambria Math" w:eastAsia="宋体" w:hAnsi="Cambria Math"/>
                      <w:kern w:val="2"/>
                      <w:szCs w:val="20"/>
                    </w:rPr>
                    <m:t xml:space="preserve">              2</m:t>
                  </m:r>
                </m:e>
                <m:sup>
                  <m:r>
                    <w:rPr>
                      <w:rFonts w:ascii="Cambria Math" w:eastAsia="宋体" w:hAnsi="Cambria Math"/>
                      <w:kern w:val="2"/>
                      <w:szCs w:val="20"/>
                    </w:rPr>
                    <m:t>μ</m:t>
                  </m:r>
                </m:sup>
              </m:sSup>
              <m:d>
                <m:dPr>
                  <m:begChr m:val="{"/>
                  <m:endChr m:val="}"/>
                  <m:ctrlPr>
                    <w:rPr>
                      <w:rFonts w:ascii="Cambria Math" w:eastAsia="宋体" w:hAnsi="Cambria Math"/>
                      <w:iCs/>
                      <w:kern w:val="2"/>
                      <w:szCs w:val="20"/>
                    </w:rPr>
                  </m:ctrlPr>
                </m:dPr>
                <m:e>
                  <m:r>
                    <m:rPr>
                      <m:sty m:val="p"/>
                    </m:rPr>
                    <w:rPr>
                      <w:rFonts w:ascii="Cambria Math" w:eastAsia="宋体" w:hAnsi="Cambria Math"/>
                      <w:kern w:val="2"/>
                      <w:szCs w:val="20"/>
                    </w:rPr>
                    <m:t>4, 5, 8, 10, 16, 20, 32, 40, 64, 80, 160, 320, 640, 1280, 2560, 5120, 10240</m:t>
                  </m:r>
                </m:e>
              </m:d>
            </m:oMath>
            <w:r w:rsidR="00D96524" w:rsidRPr="00BC3AEF">
              <w:rPr>
                <w:rFonts w:eastAsia="宋体"/>
                <w:iCs/>
                <w:kern w:val="2"/>
                <w:szCs w:val="20"/>
              </w:rPr>
              <w:t xml:space="preserve"> slots. </w:t>
            </w:r>
          </w:p>
          <w:p w:rsidR="00D96524" w:rsidRPr="00BC3AEF" w:rsidRDefault="00C121E9" w:rsidP="00ED7492">
            <w:pPr>
              <w:widowControl w:val="0"/>
              <w:numPr>
                <w:ilvl w:val="0"/>
                <w:numId w:val="21"/>
              </w:numPr>
              <w:spacing w:after="180"/>
              <w:ind w:leftChars="200" w:left="820"/>
              <w:jc w:val="both"/>
              <w:rPr>
                <w:rFonts w:eastAsia="宋体"/>
                <w:iCs/>
                <w:kern w:val="2"/>
                <w:szCs w:val="20"/>
              </w:rPr>
            </w:pPr>
            <m:oMath>
              <m:sSub>
                <m:sSubPr>
                  <m:ctrlPr>
                    <w:rPr>
                      <w:rFonts w:ascii="Cambria Math" w:eastAsia="宋体" w:hAnsi="Cambria Math"/>
                      <w:iCs/>
                      <w:kern w:val="2"/>
                      <w:szCs w:val="20"/>
                    </w:rPr>
                  </m:ctrlPr>
                </m:sSubPr>
                <m:e>
                  <m:r>
                    <w:rPr>
                      <w:rFonts w:ascii="Cambria Math" w:eastAsia="宋体" w:hAnsi="Cambria Math"/>
                      <w:kern w:val="2"/>
                      <w:szCs w:val="20"/>
                    </w:rPr>
                    <m:t>T</m:t>
                  </m:r>
                </m:e>
                <m:sub>
                  <m:r>
                    <m:rPr>
                      <m:sty m:val="p"/>
                    </m:rPr>
                    <w:rPr>
                      <w:rFonts w:ascii="Cambria Math" w:eastAsia="宋体" w:hAnsi="Cambria Math" w:hint="cs"/>
                      <w:kern w:val="2"/>
                      <w:szCs w:val="20"/>
                    </w:rPr>
                    <m:t> </m:t>
                  </m:r>
                  <m:r>
                    <w:rPr>
                      <w:rFonts w:ascii="Cambria Math" w:eastAsia="宋体" w:hAnsi="Cambria Math"/>
                      <w:kern w:val="2"/>
                      <w:szCs w:val="20"/>
                    </w:rPr>
                    <m:t>measurement</m:t>
                  </m:r>
                  <m:r>
                    <m:rPr>
                      <m:sty m:val="p"/>
                    </m:rPr>
                    <w:rPr>
                      <w:rFonts w:ascii="Cambria Math" w:eastAsia="宋体" w:hAnsi="Cambria Math" w:hint="cs"/>
                      <w:kern w:val="2"/>
                      <w:szCs w:val="20"/>
                    </w:rPr>
                    <m:t> </m:t>
                  </m:r>
                  <m:r>
                    <w:rPr>
                      <w:rFonts w:ascii="Cambria Math" w:eastAsia="宋体" w:hAnsi="Cambria Math"/>
                      <w:kern w:val="2"/>
                      <w:szCs w:val="20"/>
                    </w:rPr>
                    <m:t>gap</m:t>
                  </m:r>
                </m:sub>
              </m:sSub>
            </m:oMath>
            <w:r w:rsidR="00D96524" w:rsidRPr="00BC3AEF">
              <w:rPr>
                <w:rFonts w:eastAsia="宋体"/>
                <w:iCs/>
                <w:kern w:val="2"/>
                <w:szCs w:val="20"/>
              </w:rPr>
              <w:t xml:space="preserve"> is the periodicity of th</w:t>
            </w:r>
            <w:r w:rsidR="007964E5">
              <w:rPr>
                <w:rFonts w:eastAsia="宋体"/>
                <w:iCs/>
                <w:kern w:val="2"/>
                <w:szCs w:val="20"/>
              </w:rPr>
              <w:t>e measurement gap, which includes</w:t>
            </w:r>
            <m:oMath>
              <m:r>
                <m:rPr>
                  <m:sty m:val="p"/>
                </m:rPr>
                <w:rPr>
                  <w:rFonts w:ascii="Cambria Math" w:eastAsia="宋体" w:hAnsi="Cambria Math"/>
                  <w:kern w:val="2"/>
                  <w:szCs w:val="20"/>
                </w:rPr>
                <m:t xml:space="preserve"> </m:t>
              </m:r>
              <m:d>
                <m:dPr>
                  <m:begChr m:val="{"/>
                  <m:endChr m:val="}"/>
                  <m:ctrlPr>
                    <w:rPr>
                      <w:rFonts w:ascii="Cambria Math" w:eastAsia="宋体" w:hAnsi="Cambria Math"/>
                      <w:iCs/>
                      <w:kern w:val="2"/>
                      <w:szCs w:val="20"/>
                    </w:rPr>
                  </m:ctrlPr>
                </m:dPr>
                <m:e>
                  <m:r>
                    <m:rPr>
                      <m:sty m:val="p"/>
                    </m:rPr>
                    <w:rPr>
                      <w:rFonts w:ascii="Cambria Math" w:eastAsia="宋体" w:hAnsi="Cambria Math"/>
                      <w:kern w:val="2"/>
                      <w:szCs w:val="20"/>
                    </w:rPr>
                    <m:t>20, 40, 80, 160</m:t>
                  </m:r>
                </m:e>
              </m:d>
            </m:oMath>
            <w:r w:rsidR="00D96524" w:rsidRPr="00BC3AEF">
              <w:rPr>
                <w:rFonts w:eastAsia="宋体"/>
                <w:iCs/>
                <w:kern w:val="2"/>
                <w:szCs w:val="20"/>
              </w:rPr>
              <w:t>ms, and MGL is {1.5, 3, 3.5, 4, 5, 5.5, 6,10,20}ms. It is noted that 10ms only used for 80ms periodicity and 20ms is for 160ms.</w:t>
            </w:r>
          </w:p>
          <w:p w:rsidR="00D96524" w:rsidRPr="00BC3AEF" w:rsidRDefault="00C121E9" w:rsidP="00ED7492">
            <w:pPr>
              <w:widowControl w:val="0"/>
              <w:numPr>
                <w:ilvl w:val="0"/>
                <w:numId w:val="21"/>
              </w:numPr>
              <w:spacing w:after="180"/>
              <w:jc w:val="both"/>
              <w:rPr>
                <w:rFonts w:eastAsia="宋体"/>
                <w:iCs/>
                <w:kern w:val="2"/>
                <w:szCs w:val="20"/>
              </w:rPr>
            </w:pPr>
            <m:oMath>
              <m:sSub>
                <m:sSubPr>
                  <m:ctrlPr>
                    <w:rPr>
                      <w:rFonts w:ascii="Cambria Math" w:eastAsia="宋体" w:hAnsi="Cambria Math"/>
                      <w:b/>
                      <w:i/>
                      <w:kern w:val="2"/>
                      <w:szCs w:val="20"/>
                    </w:rPr>
                  </m:ctrlPr>
                </m:sSubPr>
                <m:e>
                  <m:r>
                    <m:rPr>
                      <m:sty m:val="bi"/>
                    </m:rPr>
                    <w:rPr>
                      <w:rFonts w:ascii="Cambria Math" w:eastAsia="宋体" w:hAnsi="Cambria Math"/>
                      <w:kern w:val="2"/>
                      <w:szCs w:val="20"/>
                    </w:rPr>
                    <m:t xml:space="preserve"> T</m:t>
                  </m:r>
                </m:e>
                <m:sub>
                  <m:r>
                    <m:rPr>
                      <m:sty m:val="bi"/>
                    </m:rPr>
                    <w:rPr>
                      <w:rFonts w:ascii="Cambria Math" w:eastAsia="宋体" w:hAnsi="Cambria Math"/>
                      <w:kern w:val="2"/>
                      <w:szCs w:val="20"/>
                    </w:rPr>
                    <m:t>Process tim</m:t>
                  </m:r>
                  <m:r>
                    <m:rPr>
                      <m:sty m:val="bi"/>
                    </m:rPr>
                    <w:rPr>
                      <w:rFonts w:ascii="Cambria Math" w:eastAsia="宋体" w:hAnsi="Cambria Math"/>
                      <w:kern w:val="2"/>
                      <w:szCs w:val="20"/>
                    </w:rPr>
                    <m:t>e</m:t>
                  </m:r>
                </m:sub>
              </m:sSub>
            </m:oMath>
            <w:r w:rsidR="00D96524" w:rsidRPr="00BC3AEF">
              <w:rPr>
                <w:rFonts w:eastAsia="宋体"/>
                <w:iCs/>
                <w:kern w:val="2"/>
                <w:szCs w:val="20"/>
              </w:rPr>
              <w:t xml:space="preserve">, which value is T1ms= </w:t>
            </w:r>
            <m:oMath>
              <m:d>
                <m:dPr>
                  <m:begChr m:val="⌈"/>
                  <m:endChr m:val="⌉"/>
                  <m:ctrlPr>
                    <w:rPr>
                      <w:rFonts w:ascii="Cambria Math" w:eastAsia="宋体" w:hAnsi="Cambria Math"/>
                      <w:i/>
                      <w:iCs/>
                      <w:kern w:val="2"/>
                      <w:szCs w:val="20"/>
                    </w:rPr>
                  </m:ctrlPr>
                </m:dPr>
                <m:e>
                  <m:r>
                    <m:rPr>
                      <m:sty m:val="p"/>
                    </m:rPr>
                    <w:rPr>
                      <w:rFonts w:ascii="Cambria Math" w:eastAsia="宋体" w:hAnsi="Cambria Math"/>
                      <w:kern w:val="2"/>
                      <w:szCs w:val="20"/>
                    </w:rPr>
                    <m:t>N1/N</m:t>
                  </m:r>
                </m:e>
              </m:d>
              <m:r>
                <w:rPr>
                  <w:rFonts w:ascii="Cambria Math" w:eastAsia="宋体" w:hAnsi="Cambria Math"/>
                  <w:kern w:val="2"/>
                  <w:szCs w:val="20"/>
                </w:rPr>
                <m:t>×</m:t>
              </m:r>
            </m:oMath>
            <w:r w:rsidR="007964E5">
              <w:rPr>
                <w:rFonts w:eastAsia="宋体"/>
                <w:iCs/>
                <w:kern w:val="2"/>
                <w:szCs w:val="20"/>
              </w:rPr>
              <w:t xml:space="preserve"> T ms,</w:t>
            </w:r>
            <w:r w:rsidR="00D96524" w:rsidRPr="00BC3AEF">
              <w:rPr>
                <w:rFonts w:eastAsia="宋体"/>
                <w:iCs/>
                <w:kern w:val="2"/>
                <w:szCs w:val="20"/>
              </w:rPr>
              <w:t xml:space="preserve"> that is mul</w:t>
            </w:r>
            <w:r w:rsidR="007964E5">
              <w:rPr>
                <w:rFonts w:eastAsia="宋体"/>
                <w:iCs/>
                <w:kern w:val="2"/>
                <w:szCs w:val="20"/>
              </w:rPr>
              <w:t>tiples of {8, 16, 20, 30, 40, 80, 160, 320, 640, 1280}</w:t>
            </w:r>
            <w:r w:rsidR="007964E5" w:rsidRPr="003E1FB3">
              <w:rPr>
                <w:rFonts w:eastAsia="宋体"/>
                <w:iCs/>
                <w:kern w:val="2"/>
                <w:szCs w:val="20"/>
              </w:rPr>
              <w:t>ms</w:t>
            </w:r>
            <w:r w:rsidR="00D96524" w:rsidRPr="00BC3AEF">
              <w:rPr>
                <w:rFonts w:eastAsia="宋体"/>
                <w:iCs/>
                <w:kern w:val="2"/>
                <w:szCs w:val="20"/>
              </w:rPr>
              <w:t xml:space="preserve"> </w:t>
            </w:r>
          </w:p>
          <w:p w:rsidR="00D96524" w:rsidRPr="00BC3AEF" w:rsidRDefault="00C121E9" w:rsidP="00ED7492">
            <w:pPr>
              <w:widowControl w:val="0"/>
              <w:numPr>
                <w:ilvl w:val="1"/>
                <w:numId w:val="22"/>
              </w:numPr>
              <w:spacing w:after="180"/>
              <w:jc w:val="both"/>
              <w:rPr>
                <w:rFonts w:eastAsia="宋体"/>
                <w:bCs/>
                <w:iCs/>
                <w:kern w:val="2"/>
                <w:szCs w:val="20"/>
              </w:rPr>
            </w:pPr>
            <m:oMath>
              <m:sSub>
                <m:sSubPr>
                  <m:ctrlPr>
                    <w:rPr>
                      <w:rFonts w:ascii="Cambria Math" w:eastAsia="宋体" w:hAnsi="Cambria Math"/>
                      <w:iCs/>
                      <w:kern w:val="2"/>
                      <w:szCs w:val="20"/>
                    </w:rPr>
                  </m:ctrlPr>
                </m:sSubPr>
                <m:e>
                  <m:r>
                    <w:rPr>
                      <w:rFonts w:ascii="Cambria Math" w:eastAsia="宋体" w:hAnsi="Cambria Math"/>
                      <w:kern w:val="2"/>
                      <w:szCs w:val="20"/>
                    </w:rPr>
                    <m:t>T</m:t>
                  </m:r>
                </m:e>
                <m:sub>
                  <m:r>
                    <w:rPr>
                      <w:rFonts w:ascii="Cambria Math" w:eastAsia="宋体" w:hAnsi="Cambria Math"/>
                      <w:kern w:val="2"/>
                      <w:szCs w:val="20"/>
                    </w:rPr>
                    <m:t>Process</m:t>
                  </m:r>
                  <m:r>
                    <m:rPr>
                      <m:sty m:val="p"/>
                    </m:rPr>
                    <w:rPr>
                      <w:rFonts w:ascii="Cambria Math" w:eastAsia="宋体" w:hAnsi="Cambria Math" w:hint="cs"/>
                      <w:kern w:val="2"/>
                      <w:szCs w:val="20"/>
                    </w:rPr>
                    <m:t> </m:t>
                  </m:r>
                  <m:r>
                    <w:rPr>
                      <w:rFonts w:ascii="Cambria Math" w:eastAsia="宋体" w:hAnsi="Cambria Math"/>
                      <w:kern w:val="2"/>
                      <w:szCs w:val="20"/>
                    </w:rPr>
                    <m:t>time</m:t>
                  </m:r>
                </m:sub>
              </m:sSub>
              <m:r>
                <m:rPr>
                  <m:sty m:val="p"/>
                </m:rPr>
                <w:rPr>
                  <w:rFonts w:ascii="Cambria Math" w:eastAsia="宋体" w:hAnsi="Cambria Math"/>
                  <w:kern w:val="2"/>
                  <w:szCs w:val="20"/>
                </w:rPr>
                <m:t xml:space="preserve"> </m:t>
              </m:r>
            </m:oMath>
            <w:r w:rsidR="007964E5" w:rsidRPr="003E1FB3">
              <w:rPr>
                <w:rFonts w:eastAsia="宋体"/>
                <w:iCs/>
                <w:kern w:val="2"/>
                <w:szCs w:val="20"/>
              </w:rPr>
              <w:t xml:space="preserve">is T1ms up to UE ability and the signal </w:t>
            </w:r>
            <w:r w:rsidR="00ED3532">
              <w:rPr>
                <w:rFonts w:eastAsia="宋体"/>
                <w:iCs/>
                <w:kern w:val="2"/>
                <w:szCs w:val="20"/>
              </w:rPr>
              <w:t>duration</w:t>
            </w:r>
            <w:r w:rsidR="00ED3532" w:rsidRPr="003E1FB3">
              <w:rPr>
                <w:rFonts w:eastAsia="宋体"/>
                <w:iCs/>
                <w:kern w:val="2"/>
                <w:szCs w:val="20"/>
              </w:rPr>
              <w:t xml:space="preserve"> </w:t>
            </w:r>
            <w:r w:rsidR="007964E5" w:rsidRPr="003E1FB3">
              <w:rPr>
                <w:rFonts w:eastAsia="宋体"/>
                <w:iCs/>
                <w:kern w:val="2"/>
                <w:szCs w:val="20"/>
              </w:rPr>
              <w:t xml:space="preserve">N1 that needs to measure, where N(N = {0.125, 0.25, 0.5, 1, 2, 4, 6, 8, 12, 16, 20, 25, 30, 32, 35, 40, 45, 50}ms) is a duration of DL PRS symbols in ms processed every Tms (T = {8, 16, 20, 30, 40, 80, 160, 320, 640, 1280}ms)for a given maximum bandwidth (B) in MHz supported by UE. </w:t>
            </w:r>
          </w:p>
          <w:p w:rsidR="00D96524" w:rsidRPr="00BC3AEF" w:rsidRDefault="00C121E9" w:rsidP="00ED7492">
            <w:pPr>
              <w:widowControl w:val="0"/>
              <w:numPr>
                <w:ilvl w:val="0"/>
                <w:numId w:val="22"/>
              </w:numPr>
              <w:spacing w:after="180"/>
              <w:jc w:val="both"/>
              <w:rPr>
                <w:rFonts w:eastAsia="宋体"/>
                <w:bCs/>
                <w:iCs/>
                <w:kern w:val="2"/>
                <w:szCs w:val="20"/>
              </w:rPr>
            </w:pPr>
            <m:oMath>
              <m:d>
                <m:dPr>
                  <m:ctrlPr>
                    <w:rPr>
                      <w:rFonts w:ascii="Cambria Math" w:eastAsia="宋体" w:hAnsi="Cambria Math"/>
                      <w:b/>
                      <w:i/>
                      <w:kern w:val="2"/>
                      <w:szCs w:val="20"/>
                    </w:rPr>
                  </m:ctrlPr>
                </m:dPr>
                <m:e>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m:t>
                          </m:r>
                          <m:r>
                            <m:rPr>
                              <m:sty m:val="bi"/>
                            </m:rPr>
                            <w:rPr>
                              <w:rFonts w:ascii="Cambria Math" w:eastAsia="宋体" w:hAnsi="Cambria Math" w:hint="cs"/>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hint="cs"/>
                                  <w:kern w:val="2"/>
                                  <w:szCs w:val="20"/>
                                </w:rPr>
                                <m:t> </m:t>
                              </m:r>
                              <m:r>
                                <m:rPr>
                                  <m:sty m:val="bi"/>
                                </m:rPr>
                                <w:rPr>
                                  <w:rFonts w:ascii="Cambria Math" w:eastAsia="宋体" w:hAnsi="Cambria Math"/>
                                  <w:kern w:val="2"/>
                                  <w:szCs w:val="20"/>
                                </w:rPr>
                                <m:t>measGap</m:t>
                              </m:r>
                            </m:sub>
                          </m:sSub>
                        </m:e>
                      </m:d>
                    </m:e>
                  </m:func>
                </m:e>
              </m:d>
              <m:r>
                <m:rPr>
                  <m:sty m:val="bi"/>
                </m:rPr>
                <w:rPr>
                  <w:rFonts w:ascii="Cambria Math" w:eastAsia="宋体" w:hAnsi="Cambria Math"/>
                  <w:kern w:val="2"/>
                  <w:szCs w:val="20"/>
                </w:rPr>
                <m:t>∪</m:t>
              </m:r>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 xml:space="preserve"> T</m:t>
                      </m:r>
                    </m:e>
                    <m:sub>
                      <m:r>
                        <m:rPr>
                          <m:sty m:val="bi"/>
                        </m:rPr>
                        <w:rPr>
                          <w:rFonts w:ascii="Cambria Math" w:eastAsia="宋体" w:hAnsi="Cambria Math"/>
                          <w:kern w:val="2"/>
                          <w:szCs w:val="20"/>
                        </w:rPr>
                        <m:t>Process time</m:t>
                      </m:r>
                    </m:sub>
                  </m:sSub>
                </m:e>
              </m:d>
            </m:oMath>
            <w:r w:rsidR="00D96524" w:rsidRPr="00BC3AEF">
              <w:rPr>
                <w:rFonts w:eastAsia="宋体"/>
                <w:iCs/>
                <w:kern w:val="2"/>
                <w:szCs w:val="20"/>
              </w:rPr>
              <w:t xml:space="preserve"> is the union o</w:t>
            </w:r>
            <w:r w:rsidR="007964E5">
              <w:rPr>
                <w:rFonts w:eastAsia="宋体"/>
                <w:iCs/>
                <w:kern w:val="2"/>
                <w:szCs w:val="20"/>
              </w:rPr>
              <w:t xml:space="preserve">f </w:t>
            </w:r>
            <w:r w:rsidR="007964E5">
              <w:rPr>
                <w:rFonts w:eastAsia="宋体"/>
                <w:bCs/>
                <w:iCs/>
                <w:kern w:val="2"/>
                <w:szCs w:val="20"/>
              </w:rPr>
              <w:t>the least common multiple of PRS and MG periodicity and PRS processing time.</w:t>
            </w:r>
            <w:r w:rsidR="007964E5">
              <w:rPr>
                <w:rFonts w:eastAsia="宋体"/>
                <w:iCs/>
                <w:kern w:val="2"/>
                <w:szCs w:val="20"/>
              </w:rPr>
              <w:t xml:space="preserve"> It equals </w:t>
            </w:r>
            <w:r w:rsidR="007964E5">
              <w:rPr>
                <w:rFonts w:eastAsia="宋体"/>
                <w:bCs/>
                <w:iCs/>
                <w:kern w:val="2"/>
                <w:szCs w:val="20"/>
              </w:rPr>
              <w:t>the least common multiple of PRS and MG periodicity</w:t>
            </w:r>
            <w:r w:rsidR="007964E5">
              <w:rPr>
                <w:rFonts w:eastAsia="宋体"/>
                <w:iCs/>
                <w:kern w:val="2"/>
                <w:szCs w:val="20"/>
              </w:rPr>
              <w:t xml:space="preserve"> if UE can figure out all the PRS that need be processed, otherwise, it is </w:t>
            </w:r>
            <w:r w:rsidR="007964E5">
              <w:rPr>
                <w:rFonts w:eastAsia="宋体"/>
                <w:bCs/>
                <w:iCs/>
                <w:kern w:val="2"/>
                <w:szCs w:val="20"/>
              </w:rPr>
              <w:t>the least common multiple of PRS and MG periodicity</w:t>
            </w:r>
            <w:r w:rsidR="007964E5">
              <w:rPr>
                <w:rFonts w:eastAsia="宋体"/>
                <w:iCs/>
                <w:kern w:val="2"/>
                <w:szCs w:val="20"/>
              </w:rPr>
              <w:t xml:space="preserve"> plus the extra processing latency. </w:t>
            </w:r>
            <w:r w:rsidR="005803A8">
              <w:rPr>
                <w:rFonts w:eastAsia="宋体"/>
                <w:iCs/>
                <w:color w:val="FF0000"/>
                <w:kern w:val="2"/>
                <w:szCs w:val="20"/>
              </w:rPr>
              <w:t>W</w:t>
            </w:r>
            <w:r w:rsidR="005803A8">
              <w:rPr>
                <w:rFonts w:hint="eastAsia"/>
                <w:iCs/>
                <w:color w:val="FF0000"/>
                <w:kern w:val="2"/>
                <w:szCs w:val="20"/>
              </w:rPr>
              <w:t>hose</w:t>
            </w:r>
            <w:r w:rsidR="005803A8">
              <w:rPr>
                <w:rFonts w:eastAsia="宋体"/>
                <w:iCs/>
                <w:color w:val="FF0000"/>
                <w:kern w:val="2"/>
                <w:szCs w:val="20"/>
              </w:rPr>
              <w:t xml:space="preserve"> </w:t>
            </w:r>
            <w:r w:rsidR="007964E5">
              <w:rPr>
                <w:rFonts w:eastAsia="宋体"/>
                <w:iCs/>
                <w:color w:val="FF0000"/>
                <w:kern w:val="2"/>
                <w:szCs w:val="20"/>
              </w:rPr>
              <w:t xml:space="preserve">values equals </w:t>
            </w:r>
            <w:r w:rsidR="007964E5">
              <w:rPr>
                <w:rFonts w:eastAsia="宋体"/>
                <w:bCs/>
                <w:iCs/>
                <w:color w:val="FF0000"/>
                <w:kern w:val="2"/>
                <w:szCs w:val="20"/>
              </w:rPr>
              <w:t xml:space="preserve">{20,40,80,160,320,640,1280,2560,5120,10240} ms+ </w:t>
            </w:r>
            <m:oMath>
              <m:d>
                <m:dPr>
                  <m:begChr m:val="⌈"/>
                  <m:endChr m:val="⌉"/>
                  <m:ctrlPr>
                    <w:rPr>
                      <w:rFonts w:ascii="Cambria Math" w:eastAsia="宋体" w:hAnsi="Cambria Math"/>
                      <w:i/>
                      <w:iCs/>
                      <w:color w:val="FF0000"/>
                      <w:kern w:val="2"/>
                      <w:szCs w:val="20"/>
                    </w:rPr>
                  </m:ctrlPr>
                </m:dPr>
                <m:e>
                  <m:r>
                    <m:rPr>
                      <m:sty m:val="p"/>
                    </m:rPr>
                    <w:rPr>
                      <w:rFonts w:ascii="Cambria Math" w:eastAsia="宋体" w:hAnsi="Cambria Math"/>
                      <w:color w:val="FF0000"/>
                      <w:kern w:val="2"/>
                      <w:szCs w:val="20"/>
                    </w:rPr>
                    <m:t>N1/N</m:t>
                  </m:r>
                </m:e>
              </m:d>
              <m:r>
                <w:rPr>
                  <w:rFonts w:ascii="Cambria Math" w:eastAsia="宋体" w:hAnsi="Cambria Math"/>
                  <w:color w:val="FF0000"/>
                  <w:kern w:val="2"/>
                  <w:szCs w:val="20"/>
                </w:rPr>
                <m:t>×</m:t>
              </m:r>
            </m:oMath>
            <w:r w:rsidR="007964E5">
              <w:rPr>
                <w:rFonts w:eastAsia="宋体"/>
                <w:iCs/>
                <w:color w:val="FF0000"/>
                <w:kern w:val="2"/>
                <w:szCs w:val="20"/>
              </w:rPr>
              <w:t>{8, 16, 20, 30, 40, 80, 160, 320, 640, 1280}ms- N ms</w:t>
            </w:r>
            <w:r w:rsidR="007964E5">
              <w:rPr>
                <w:rFonts w:eastAsia="宋体"/>
                <w:iCs/>
                <w:kern w:val="2"/>
                <w:szCs w:val="20"/>
              </w:rPr>
              <w:t>, the minimum value is 22ms if N1 is 2ms and N is 6ms, the maximum value is near 10240+1280-6=11514ms</w:t>
            </w:r>
          </w:p>
          <w:p w:rsidR="00D96524" w:rsidRPr="00BC3AEF" w:rsidRDefault="00C121E9" w:rsidP="00ED7492">
            <w:pPr>
              <w:widowControl w:val="0"/>
              <w:numPr>
                <w:ilvl w:val="0"/>
                <w:numId w:val="22"/>
              </w:numPr>
              <w:spacing w:after="180"/>
              <w:jc w:val="both"/>
              <w:rPr>
                <w:rFonts w:eastAsia="宋体"/>
                <w:bCs/>
                <w:iCs/>
                <w:kern w:val="2"/>
                <w:szCs w:val="20"/>
              </w:rPr>
            </w:pPr>
            <m:oMath>
              <m:d>
                <m:dPr>
                  <m:ctrlPr>
                    <w:rPr>
                      <w:rFonts w:ascii="Cambria Math" w:eastAsia="宋体" w:hAnsi="Cambria Math"/>
                      <w:b/>
                      <w:i/>
                      <w:kern w:val="2"/>
                      <w:szCs w:val="20"/>
                    </w:rPr>
                  </m:ctrlPr>
                </m:dPr>
                <m:e>
                  <m:func>
                    <m:funcPr>
                      <m:ctrlPr>
                        <w:rPr>
                          <w:rFonts w:ascii="Cambria Math" w:eastAsia="宋体" w:hAnsi="Cambria Math"/>
                          <w:b/>
                          <w:i/>
                          <w:kern w:val="2"/>
                          <w:szCs w:val="20"/>
                        </w:rPr>
                      </m:ctrlPr>
                    </m:funcPr>
                    <m:fName>
                      <m:r>
                        <m:rPr>
                          <m:sty m:val="bi"/>
                        </m:rPr>
                        <w:rPr>
                          <w:rFonts w:ascii="Cambria Math" w:eastAsia="宋体" w:hAnsi="Cambria Math"/>
                          <w:kern w:val="2"/>
                          <w:szCs w:val="20"/>
                        </w:rPr>
                        <m:t>LCM</m:t>
                      </m:r>
                    </m:fName>
                    <m:e>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kern w:val="2"/>
                                  <w:szCs w:val="20"/>
                                </w:rPr>
                                <m:t>PRS</m:t>
                              </m:r>
                            </m:sub>
                          </m:sSub>
                          <m:r>
                            <m:rPr>
                              <m:sty m:val="bi"/>
                            </m:rPr>
                            <w:rPr>
                              <w:rFonts w:ascii="Cambria Math" w:eastAsia="宋体" w:hAnsi="Cambria Math"/>
                              <w:kern w:val="2"/>
                              <w:szCs w:val="20"/>
                            </w:rPr>
                            <m:t>,</m:t>
                          </m:r>
                          <m:r>
                            <m:rPr>
                              <m:sty m:val="bi"/>
                            </m:rPr>
                            <w:rPr>
                              <w:rFonts w:ascii="Cambria Math" w:eastAsia="宋体" w:hAnsi="Cambria Math" w:hint="cs"/>
                              <w:kern w:val="2"/>
                              <w:szCs w:val="20"/>
                            </w:rPr>
                            <m:t>  </m:t>
                          </m:r>
                          <m:sSub>
                            <m:sSubPr>
                              <m:ctrlPr>
                                <w:rPr>
                                  <w:rFonts w:ascii="Cambria Math" w:eastAsia="宋体" w:hAnsi="Cambria Math"/>
                                  <w:b/>
                                  <w:i/>
                                  <w:kern w:val="2"/>
                                  <w:szCs w:val="20"/>
                                </w:rPr>
                              </m:ctrlPr>
                            </m:sSubPr>
                            <m:e>
                              <m:r>
                                <m:rPr>
                                  <m:sty m:val="bi"/>
                                </m:rPr>
                                <w:rPr>
                                  <w:rFonts w:ascii="Cambria Math" w:eastAsia="宋体" w:hAnsi="Cambria Math"/>
                                  <w:kern w:val="2"/>
                                  <w:szCs w:val="20"/>
                                </w:rPr>
                                <m:t>T</m:t>
                              </m:r>
                            </m:e>
                            <m:sub>
                              <m:r>
                                <m:rPr>
                                  <m:sty m:val="bi"/>
                                </m:rPr>
                                <w:rPr>
                                  <w:rFonts w:ascii="Cambria Math" w:eastAsia="宋体" w:hAnsi="Cambria Math" w:hint="cs"/>
                                  <w:kern w:val="2"/>
                                  <w:szCs w:val="20"/>
                                </w:rPr>
                                <m:t> </m:t>
                              </m:r>
                              <m:r>
                                <m:rPr>
                                  <m:sty m:val="bi"/>
                                </m:rPr>
                                <w:rPr>
                                  <w:rFonts w:ascii="Cambria Math" w:eastAsia="宋体" w:hAnsi="Cambria Math"/>
                                  <w:kern w:val="2"/>
                                  <w:szCs w:val="20"/>
                                </w:rPr>
                                <m:t>measGap</m:t>
                              </m:r>
                            </m:sub>
                          </m:sSub>
                        </m:e>
                      </m:d>
                    </m:e>
                  </m:func>
                  <m:r>
                    <m:rPr>
                      <m:sty m:val="bi"/>
                    </m:rPr>
                    <w:rPr>
                      <w:rFonts w:ascii="Cambria Math" w:eastAsia="宋体" w:hAnsi="Cambria Math" w:hint="cs"/>
                      <w:kern w:val="2"/>
                      <w:szCs w:val="20"/>
                    </w:rPr>
                    <m:t>×</m:t>
                  </m:r>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RxBeam</m:t>
                      </m:r>
                    </m:sub>
                  </m:sSub>
                  <m:r>
                    <m:rPr>
                      <m:sty m:val="bi"/>
                    </m:rPr>
                    <w:rPr>
                      <w:rFonts w:ascii="Cambria Math" w:eastAsia="宋体" w:hAnsi="Cambria Math" w:hint="cs"/>
                      <w:kern w:val="2"/>
                      <w:szCs w:val="20"/>
                    </w:rPr>
                    <m:t>×</m:t>
                  </m:r>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PosOccasion</m:t>
                      </m:r>
                    </m:sub>
                  </m:sSub>
                </m:e>
              </m:d>
              <m:r>
                <m:rPr>
                  <m:sty m:val="bi"/>
                </m:rPr>
                <w:rPr>
                  <w:rFonts w:ascii="Cambria Math" w:eastAsia="宋体" w:hAnsi="Cambria Math"/>
                  <w:kern w:val="2"/>
                  <w:szCs w:val="20"/>
                </w:rPr>
                <m:t>∪</m:t>
              </m:r>
              <m:d>
                <m:dPr>
                  <m:ctrlPr>
                    <w:rPr>
                      <w:rFonts w:ascii="Cambria Math" w:eastAsia="宋体" w:hAnsi="Cambria Math"/>
                      <w:b/>
                      <w:i/>
                      <w:kern w:val="2"/>
                      <w:szCs w:val="20"/>
                    </w:rPr>
                  </m:ctrlPr>
                </m:dPr>
                <m:e>
                  <m:sSub>
                    <m:sSubPr>
                      <m:ctrlPr>
                        <w:rPr>
                          <w:rFonts w:ascii="Cambria Math" w:eastAsia="宋体" w:hAnsi="Cambria Math"/>
                          <w:b/>
                          <w:i/>
                          <w:kern w:val="2"/>
                          <w:szCs w:val="20"/>
                        </w:rPr>
                      </m:ctrlPr>
                    </m:sSubPr>
                    <m:e>
                      <m:r>
                        <m:rPr>
                          <m:sty m:val="bi"/>
                        </m:rPr>
                        <w:rPr>
                          <w:rFonts w:ascii="Cambria Math" w:eastAsia="宋体" w:hAnsi="Cambria Math"/>
                          <w:kern w:val="2"/>
                          <w:szCs w:val="20"/>
                        </w:rPr>
                        <m:t xml:space="preserve"> T</m:t>
                      </m:r>
                    </m:e>
                    <m:sub>
                      <m:r>
                        <m:rPr>
                          <m:sty m:val="bi"/>
                        </m:rPr>
                        <w:rPr>
                          <w:rFonts w:ascii="Cambria Math" w:eastAsia="宋体" w:hAnsi="Cambria Math"/>
                          <w:kern w:val="2"/>
                          <w:szCs w:val="20"/>
                        </w:rPr>
                        <m:t>Process time</m:t>
                      </m:r>
                    </m:sub>
                  </m:sSub>
                </m:e>
              </m:d>
            </m:oMath>
            <w:r w:rsidR="007964E5">
              <w:rPr>
                <w:rFonts w:eastAsia="宋体"/>
                <w:b/>
                <w:kern w:val="2"/>
                <w:szCs w:val="20"/>
              </w:rPr>
              <w:t xml:space="preserve"> </w:t>
            </w:r>
            <w:r w:rsidR="00D96524" w:rsidRPr="00BC3AEF">
              <w:rPr>
                <w:rFonts w:eastAsia="宋体"/>
                <w:iCs/>
                <w:kern w:val="2"/>
                <w:szCs w:val="20"/>
              </w:rPr>
              <w:t xml:space="preserve">is the union of </w:t>
            </w:r>
            <w:r w:rsidR="007964E5">
              <w:rPr>
                <w:rFonts w:eastAsia="宋体"/>
                <w:bCs/>
                <w:iCs/>
                <w:kern w:val="2"/>
                <w:szCs w:val="20"/>
              </w:rPr>
              <w:t xml:space="preserve">the least common multiple of PRS and MG periodicity multiple the number of Rx beam sweeping and Positioning occasion number and PRS processing time. So, the </w:t>
            </w:r>
            <w:r w:rsidR="007964E5">
              <w:rPr>
                <w:rFonts w:eastAsia="宋体"/>
                <w:iCs/>
                <w:kern w:val="2"/>
                <w:szCs w:val="20"/>
              </w:rPr>
              <w:t>minimum value is (20</w:t>
            </w:r>
            <m:oMath>
              <m:r>
                <w:rPr>
                  <w:rFonts w:ascii="Cambria Math" w:eastAsia="宋体" w:hAnsi="Cambria Math" w:hint="cs"/>
                  <w:kern w:val="2"/>
                  <w:szCs w:val="20"/>
                </w:rPr>
                <m:t>×</m:t>
              </m:r>
              <m:r>
                <w:rPr>
                  <w:rFonts w:ascii="Cambria Math" w:eastAsia="宋体" w:hAnsi="Cambria Math"/>
                  <w:kern w:val="2"/>
                  <w:szCs w:val="20"/>
                </w:rPr>
                <m:t>8</m:t>
              </m:r>
              <m:r>
                <w:rPr>
                  <w:rFonts w:ascii="Cambria Math" w:eastAsia="宋体" w:hAnsi="Cambria Math" w:hint="cs"/>
                  <w:kern w:val="2"/>
                  <w:szCs w:val="20"/>
                </w:rPr>
                <m:t>×</m:t>
              </m:r>
              <m:r>
                <w:rPr>
                  <w:rFonts w:ascii="Cambria Math" w:eastAsia="宋体" w:hAnsi="Cambria Math"/>
                  <w:kern w:val="2"/>
                  <w:szCs w:val="20"/>
                </w:rPr>
                <m:t>4+2)</m:t>
              </m:r>
            </m:oMath>
            <w:r w:rsidR="007964E5">
              <w:rPr>
                <w:rFonts w:eastAsia="宋体"/>
                <w:iCs/>
                <w:kern w:val="2"/>
                <w:szCs w:val="20"/>
              </w:rPr>
              <w:t xml:space="preserve">ms if </w:t>
            </w:r>
            <m:oMath>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RxBeam</m:t>
                  </m:r>
                </m:sub>
              </m:sSub>
              <m:r>
                <m:rPr>
                  <m:sty m:val="bi"/>
                </m:rPr>
                <w:rPr>
                  <w:rFonts w:ascii="Cambria Math" w:eastAsia="宋体" w:hAnsi="Cambria Math"/>
                  <w:kern w:val="2"/>
                  <w:szCs w:val="20"/>
                </w:rPr>
                <m:t xml:space="preserve">=8 </m:t>
              </m:r>
            </m:oMath>
            <w:r w:rsidR="007964E5">
              <w:rPr>
                <w:rFonts w:eastAsia="宋体"/>
                <w:bCs/>
                <w:kern w:val="2"/>
                <w:szCs w:val="20"/>
              </w:rPr>
              <w:t xml:space="preserve">, </w:t>
            </w:r>
            <m:oMath>
              <m:sSub>
                <m:sSubPr>
                  <m:ctrlPr>
                    <w:rPr>
                      <w:rFonts w:ascii="Cambria Math" w:eastAsia="宋体" w:hAnsi="Cambria Math"/>
                      <w:b/>
                      <w:i/>
                      <w:kern w:val="2"/>
                      <w:szCs w:val="20"/>
                    </w:rPr>
                  </m:ctrlPr>
                </m:sSubPr>
                <m:e>
                  <m:r>
                    <m:rPr>
                      <m:sty m:val="bi"/>
                    </m:rPr>
                    <w:rPr>
                      <w:rFonts w:ascii="Cambria Math" w:eastAsia="宋体" w:hAnsi="Cambria Math"/>
                      <w:kern w:val="2"/>
                      <w:szCs w:val="20"/>
                    </w:rPr>
                    <m:t>N</m:t>
                  </m:r>
                </m:e>
                <m:sub>
                  <m:r>
                    <m:rPr>
                      <m:sty m:val="bi"/>
                    </m:rPr>
                    <w:rPr>
                      <w:rFonts w:ascii="Cambria Math" w:eastAsia="宋体" w:hAnsi="Cambria Math"/>
                      <w:kern w:val="2"/>
                      <w:szCs w:val="20"/>
                    </w:rPr>
                    <m:t>PosOccasion</m:t>
                  </m:r>
                </m:sub>
              </m:sSub>
              <m:r>
                <m:rPr>
                  <m:sty m:val="bi"/>
                </m:rPr>
                <w:rPr>
                  <w:rFonts w:ascii="Cambria Math" w:eastAsia="宋体" w:hAnsi="Cambria Math"/>
                  <w:kern w:val="2"/>
                  <w:szCs w:val="20"/>
                </w:rPr>
                <m:t>=4</m:t>
              </m:r>
            </m:oMath>
            <w:r w:rsidR="007964E5">
              <w:rPr>
                <w:rFonts w:eastAsia="宋体"/>
                <w:b/>
                <w:kern w:val="2"/>
                <w:szCs w:val="20"/>
              </w:rPr>
              <w:t>,</w:t>
            </w:r>
            <w:r w:rsidR="00D96524" w:rsidRPr="00BC3AEF">
              <w:rPr>
                <w:rFonts w:eastAsia="宋体"/>
                <w:b/>
                <w:kern w:val="2"/>
                <w:szCs w:val="20"/>
              </w:rPr>
              <w:t xml:space="preserve">  </w:t>
            </w:r>
            <w:r w:rsidR="007964E5">
              <w:rPr>
                <w:rFonts w:eastAsia="宋体"/>
                <w:bCs/>
                <w:kern w:val="2"/>
                <w:szCs w:val="20"/>
              </w:rPr>
              <w:t xml:space="preserve">and </w:t>
            </w:r>
            <w:r w:rsidR="007964E5">
              <w:rPr>
                <w:rFonts w:eastAsia="宋体"/>
                <w:iCs/>
                <w:kern w:val="2"/>
                <w:szCs w:val="20"/>
              </w:rPr>
              <w:t>the maximum value is near (10240</w:t>
            </w:r>
            <m:oMath>
              <m:r>
                <w:rPr>
                  <w:rFonts w:ascii="Cambria Math" w:eastAsia="宋体" w:hAnsi="Cambria Math" w:hint="cs"/>
                  <w:kern w:val="2"/>
                  <w:szCs w:val="20"/>
                </w:rPr>
                <m:t>×</m:t>
              </m:r>
              <m:r>
                <w:rPr>
                  <w:rFonts w:ascii="Cambria Math" w:eastAsia="宋体" w:hAnsi="Cambria Math"/>
                  <w:kern w:val="2"/>
                  <w:szCs w:val="20"/>
                </w:rPr>
                <m:t>8</m:t>
              </m:r>
              <m:r>
                <w:rPr>
                  <w:rFonts w:ascii="Cambria Math" w:eastAsia="宋体" w:hAnsi="Cambria Math" w:hint="cs"/>
                  <w:kern w:val="2"/>
                  <w:szCs w:val="20"/>
                </w:rPr>
                <m:t>×</m:t>
              </m:r>
              <m:r>
                <w:rPr>
                  <w:rFonts w:ascii="Cambria Math" w:eastAsia="宋体" w:hAnsi="Cambria Math"/>
                  <w:kern w:val="2"/>
                  <w:szCs w:val="20"/>
                </w:rPr>
                <m:t>4</m:t>
              </m:r>
            </m:oMath>
            <w:r w:rsidR="007964E5">
              <w:rPr>
                <w:rFonts w:eastAsia="宋体"/>
                <w:iCs/>
                <w:kern w:val="2"/>
                <w:szCs w:val="20"/>
              </w:rPr>
              <w:t>+1280-6)=328954ms</w:t>
            </w:r>
          </w:p>
        </w:tc>
      </w:tr>
    </w:tbl>
    <w:p w:rsidR="00D96524" w:rsidRPr="00647C11" w:rsidRDefault="00D96524" w:rsidP="00D96524">
      <w:pPr>
        <w:overflowPunct w:val="0"/>
        <w:autoSpaceDE w:val="0"/>
        <w:autoSpaceDN w:val="0"/>
        <w:adjustRightInd w:val="0"/>
        <w:spacing w:before="120" w:after="120" w:line="260" w:lineRule="exact"/>
        <w:textAlignment w:val="baseline"/>
        <w:rPr>
          <w:bCs/>
          <w:iCs/>
          <w:szCs w:val="20"/>
        </w:rPr>
      </w:pPr>
      <w:r w:rsidRPr="00647C11">
        <w:rPr>
          <w:rFonts w:hint="eastAsia"/>
          <w:bCs/>
          <w:iCs/>
          <w:szCs w:val="20"/>
        </w:rPr>
        <w:lastRenderedPageBreak/>
        <w:t>I</w:t>
      </w:r>
      <w:r w:rsidRPr="00647C11">
        <w:rPr>
          <w:bCs/>
          <w:iCs/>
          <w:szCs w:val="20"/>
        </w:rPr>
        <w:t xml:space="preserve">n short, the latency component and values ranges are summarized </w:t>
      </w:r>
      <w:r>
        <w:rPr>
          <w:bCs/>
          <w:iCs/>
          <w:szCs w:val="20"/>
        </w:rPr>
        <w:t>in</w:t>
      </w:r>
      <w:r w:rsidRPr="00647C11">
        <w:rPr>
          <w:bCs/>
          <w:iCs/>
          <w:szCs w:val="20"/>
        </w:rPr>
        <w:t xml:space="preserve"> </w:t>
      </w:r>
      <w:r w:rsidR="00C121E9">
        <w:rPr>
          <w:bCs/>
          <w:iCs/>
          <w:szCs w:val="20"/>
        </w:rPr>
        <w:fldChar w:fldCharType="begin"/>
      </w:r>
      <w:r>
        <w:rPr>
          <w:bCs/>
          <w:iCs/>
          <w:szCs w:val="20"/>
        </w:rPr>
        <w:instrText xml:space="preserve"> REF _Ref52551014 \h </w:instrText>
      </w:r>
      <w:r w:rsidR="00C121E9">
        <w:rPr>
          <w:bCs/>
          <w:iCs/>
          <w:szCs w:val="20"/>
        </w:rPr>
      </w:r>
      <w:r w:rsidR="00C121E9">
        <w:rPr>
          <w:bCs/>
          <w:iCs/>
          <w:szCs w:val="20"/>
        </w:rPr>
        <w:fldChar w:fldCharType="separate"/>
      </w:r>
      <w:r w:rsidRPr="00647C11">
        <w:rPr>
          <w:rFonts w:eastAsia="宋体"/>
          <w:szCs w:val="20"/>
          <w:lang w:val="en-GB"/>
        </w:rPr>
        <w:t xml:space="preserve">Table </w:t>
      </w:r>
      <w:r>
        <w:rPr>
          <w:rFonts w:eastAsia="宋体"/>
          <w:noProof/>
          <w:szCs w:val="20"/>
          <w:lang w:val="en-GB"/>
        </w:rPr>
        <w:t>14</w:t>
      </w:r>
      <w:r w:rsidR="00C121E9">
        <w:rPr>
          <w:bCs/>
          <w:iCs/>
          <w:szCs w:val="20"/>
        </w:rPr>
        <w:fldChar w:fldCharType="end"/>
      </w:r>
      <w:r w:rsidR="00BC3AEF">
        <w:rPr>
          <w:bCs/>
          <w:iCs/>
          <w:szCs w:val="20"/>
        </w:rPr>
        <w:t>.</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14</w:t>
      </w:r>
      <w:r w:rsidR="00C121E9" w:rsidRPr="00647C11">
        <w:rPr>
          <w:rFonts w:eastAsia="宋体"/>
          <w:szCs w:val="20"/>
          <w:lang w:val="en-GB"/>
        </w:rPr>
        <w:fldChar w:fldCharType="end"/>
      </w:r>
      <w:r w:rsidRPr="00647C11">
        <w:rPr>
          <w:rFonts w:eastAsia="宋体"/>
          <w:szCs w:val="20"/>
          <w:lang w:val="en-GB"/>
        </w:rPr>
        <w:t xml:space="preserve"> T</w:t>
      </w:r>
      <w:r w:rsidRPr="00647C11">
        <w:rPr>
          <w:rFonts w:eastAsia="宋体"/>
          <w:bCs/>
          <w:iCs/>
          <w:szCs w:val="20"/>
          <w:lang w:val="en-GB"/>
        </w:rPr>
        <w:t>he latency component and values range for UE-assisted DL only</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647C11" w:rsidRDefault="00D96524" w:rsidP="00D96524">
            <w:pPr>
              <w:rPr>
                <w:b/>
                <w:iCs/>
                <w:szCs w:val="20"/>
              </w:rPr>
            </w:pPr>
            <w:r w:rsidRPr="00647C11">
              <w:rPr>
                <w:b/>
                <w:iCs/>
                <w:szCs w:val="20"/>
              </w:rPr>
              <w:t>[Case 1], [IIoT/ Commercial], [Frequency Band], [DL-TDOA</w:t>
            </w:r>
            <w:r w:rsidRPr="00647C11">
              <w:rPr>
                <w:rFonts w:hint="eastAsia"/>
                <w:b/>
                <w:iCs/>
                <w:szCs w:val="20"/>
              </w:rPr>
              <w:t>/</w:t>
            </w:r>
            <w:r w:rsidRPr="00647C11">
              <w:rPr>
                <w:b/>
                <w:iCs/>
                <w:szCs w:val="20"/>
              </w:rPr>
              <w:t>AoD]</w:t>
            </w:r>
          </w:p>
          <w:p w:rsidR="00D96524" w:rsidRPr="00647C11" w:rsidRDefault="00D96524" w:rsidP="00D96524">
            <w:pPr>
              <w:rPr>
                <w:b/>
                <w:iCs/>
                <w:szCs w:val="20"/>
                <w:lang w:val="en-GB"/>
              </w:rPr>
            </w:pPr>
          </w:p>
          <w:p w:rsidR="00D96524" w:rsidRPr="00647C11" w:rsidRDefault="00D96524" w:rsidP="00D96524">
            <w:pPr>
              <w:rPr>
                <w:b/>
                <w:iCs/>
                <w:szCs w:val="20"/>
              </w:rPr>
            </w:pPr>
            <w:r w:rsidRPr="00647C11">
              <w:rPr>
                <w:b/>
                <w:iCs/>
                <w:szCs w:val="20"/>
              </w:rPr>
              <w:t>Source [UE, Network]/Destination [UE,Network]</w:t>
            </w:r>
          </w:p>
          <w:p w:rsidR="00D96524" w:rsidRPr="00647C11" w:rsidRDefault="00D96524" w:rsidP="00D96524">
            <w:pPr>
              <w:rPr>
                <w:b/>
                <w:iCs/>
                <w:szCs w:val="20"/>
              </w:rPr>
            </w:pPr>
            <w:r w:rsidRPr="00647C11">
              <w:rPr>
                <w:b/>
                <w:iCs/>
                <w:szCs w:val="20"/>
              </w:rPr>
              <w:t>Positioning technique [DL-TDOA</w:t>
            </w:r>
            <w:r w:rsidRPr="00647C11">
              <w:rPr>
                <w:rFonts w:hint="eastAsia"/>
                <w:b/>
                <w:iCs/>
                <w:szCs w:val="20"/>
              </w:rPr>
              <w:t>/</w:t>
            </w:r>
            <w:r w:rsidRPr="00647C11">
              <w:rPr>
                <w:b/>
                <w:iCs/>
                <w:szCs w:val="20"/>
              </w:rPr>
              <w:t xml:space="preserve">AoD], type [DL], mode [UE-A], </w:t>
            </w:r>
          </w:p>
          <w:p w:rsidR="00D96524" w:rsidRPr="00647C11" w:rsidRDefault="00D96524" w:rsidP="00D96524">
            <w:pPr>
              <w:rPr>
                <w:b/>
                <w:iCs/>
                <w:szCs w:val="20"/>
              </w:rPr>
            </w:pPr>
            <w:r w:rsidRPr="00647C11">
              <w:rPr>
                <w:b/>
                <w:iCs/>
                <w:szCs w:val="20"/>
              </w:rPr>
              <w:t>Initial and Final RRC States [IDLE, INACTIVE, CONNECTED]</w:t>
            </w:r>
          </w:p>
        </w:tc>
      </w:tr>
      <w:tr w:rsidR="00D96524" w:rsidRPr="00647C11" w:rsidTr="00D96524">
        <w:tc>
          <w:tcPr>
            <w:tcW w:w="2235" w:type="dxa"/>
          </w:tcPr>
          <w:p w:rsidR="00D96524" w:rsidRPr="00647C11" w:rsidRDefault="00D96524" w:rsidP="00D96524">
            <w:pPr>
              <w:jc w:val="center"/>
              <w:rPr>
                <w:b/>
                <w:iCs/>
                <w:szCs w:val="20"/>
              </w:rPr>
            </w:pPr>
            <w:r w:rsidRPr="00647C11">
              <w:rPr>
                <w:b/>
                <w:iCs/>
                <w:szCs w:val="20"/>
              </w:rPr>
              <w:t>Latency Component</w:t>
            </w:r>
          </w:p>
        </w:tc>
        <w:tc>
          <w:tcPr>
            <w:tcW w:w="1134" w:type="dxa"/>
          </w:tcPr>
          <w:p w:rsidR="00D96524" w:rsidRPr="00647C11" w:rsidRDefault="00D96524" w:rsidP="00D96524">
            <w:pPr>
              <w:jc w:val="center"/>
              <w:rPr>
                <w:b/>
                <w:iCs/>
                <w:szCs w:val="20"/>
              </w:rPr>
            </w:pPr>
            <w:r w:rsidRPr="00647C11">
              <w:rPr>
                <w:b/>
                <w:iCs/>
                <w:szCs w:val="20"/>
              </w:rPr>
              <w:t>Value Range</w:t>
            </w:r>
          </w:p>
          <w:p w:rsidR="00D96524" w:rsidRPr="00647C11" w:rsidRDefault="00D96524" w:rsidP="00D96524">
            <w:pPr>
              <w:jc w:val="center"/>
              <w:rPr>
                <w:b/>
                <w:iCs/>
                <w:szCs w:val="20"/>
              </w:rPr>
            </w:pPr>
            <w:r w:rsidRPr="00647C11">
              <w:rPr>
                <w:rFonts w:hint="eastAsia"/>
                <w:b/>
                <w:iCs/>
                <w:szCs w:val="20"/>
              </w:rPr>
              <w:t>(ms</w:t>
            </w:r>
            <w:r w:rsidRPr="00647C11">
              <w:rPr>
                <w:b/>
                <w:iCs/>
                <w:szCs w:val="20"/>
              </w:rPr>
              <w:t>)</w:t>
            </w:r>
          </w:p>
        </w:tc>
        <w:tc>
          <w:tcPr>
            <w:tcW w:w="5873" w:type="dxa"/>
          </w:tcPr>
          <w:p w:rsidR="00D96524" w:rsidRPr="00647C11" w:rsidRDefault="00D96524" w:rsidP="00D96524">
            <w:pPr>
              <w:jc w:val="center"/>
              <w:rPr>
                <w:b/>
                <w:iCs/>
                <w:szCs w:val="20"/>
              </w:rPr>
            </w:pPr>
            <w:r w:rsidRPr="00647C11">
              <w:rPr>
                <w:b/>
                <w:iCs/>
                <w:szCs w:val="20"/>
              </w:rPr>
              <w:t>Description of Latency Component</w:t>
            </w:r>
          </w:p>
        </w:tc>
      </w:tr>
      <w:tr w:rsidR="00D96524" w:rsidRPr="00647C11" w:rsidTr="00D96524">
        <w:tc>
          <w:tcPr>
            <w:tcW w:w="2235" w:type="dxa"/>
          </w:tcPr>
          <w:p w:rsidR="00D96524" w:rsidRPr="00647C11" w:rsidRDefault="00D96524" w:rsidP="00D96524">
            <w:pPr>
              <w:rPr>
                <w:bCs/>
                <w:iCs/>
                <w:szCs w:val="20"/>
              </w:rPr>
            </w:pPr>
            <w:r w:rsidRPr="00647C11">
              <w:rPr>
                <w:bCs/>
                <w:iCs/>
                <w:szCs w:val="20"/>
              </w:rPr>
              <w:t>Start trigger</w:t>
            </w:r>
          </w:p>
        </w:tc>
        <w:tc>
          <w:tcPr>
            <w:tcW w:w="1134" w:type="dxa"/>
          </w:tcPr>
          <w:p w:rsidR="00D96524" w:rsidRPr="00882795" w:rsidRDefault="00D96524" w:rsidP="00D96524">
            <w:pPr>
              <w:rPr>
                <w:bCs/>
                <w:iCs/>
                <w:szCs w:val="20"/>
              </w:rPr>
            </w:pPr>
            <w:r w:rsidRPr="00882795">
              <w:rPr>
                <w:bCs/>
                <w:iCs/>
                <w:color w:val="FF0000"/>
              </w:rPr>
              <w:t>[0.5-1,7.5]</w:t>
            </w:r>
          </w:p>
        </w:tc>
        <w:tc>
          <w:tcPr>
            <w:tcW w:w="5873" w:type="dxa"/>
          </w:tcPr>
          <w:p w:rsidR="00D96524" w:rsidRPr="00647C11" w:rsidRDefault="00D96524" w:rsidP="00D96524">
            <w:pPr>
              <w:rPr>
                <w:szCs w:val="20"/>
              </w:rPr>
            </w:pPr>
            <w:r w:rsidRPr="00647C11">
              <w:t>Transmission of the PDSCH from the gNB carrying the LPP Request Location Information message.</w:t>
            </w:r>
            <w:r w:rsidRPr="00647C11">
              <w:rPr>
                <w:rFonts w:hint="eastAsia"/>
              </w:rPr>
              <w:t xml:space="preserve"> </w:t>
            </w:r>
            <w:r w:rsidRPr="00647C11">
              <w:t xml:space="preserve">Which is </w:t>
            </w:r>
            <w:r w:rsidRPr="00647C11">
              <w:rPr>
                <w:szCs w:val="20"/>
              </w:rPr>
              <w:t>DL data transmission time</w:t>
            </w:r>
          </w:p>
          <w:p w:rsidR="00D96524" w:rsidRPr="00647C11" w:rsidRDefault="00D96524" w:rsidP="00ED7492">
            <w:pPr>
              <w:widowControl w:val="0"/>
              <w:numPr>
                <w:ilvl w:val="0"/>
                <w:numId w:val="22"/>
              </w:numPr>
              <w:spacing w:before="60" w:line="259" w:lineRule="auto"/>
              <w:jc w:val="both"/>
              <w:rPr>
                <w:rFonts w:eastAsia="宋体"/>
                <w:kern w:val="2"/>
                <w:szCs w:val="20"/>
              </w:rPr>
            </w:pPr>
            <w:r w:rsidRPr="00647C11">
              <w:rPr>
                <w:rFonts w:eastAsia="宋体"/>
                <w:kern w:val="2"/>
                <w:szCs w:val="20"/>
              </w:rPr>
              <w:t xml:space="preserve">The value can be assumed as </w:t>
            </w:r>
            <w:r w:rsidRPr="00647C11">
              <w:rPr>
                <w:rFonts w:eastAsia="宋体"/>
                <w:color w:val="FF0000"/>
                <w:kern w:val="2"/>
                <w:szCs w:val="20"/>
              </w:rPr>
              <w:t xml:space="preserve">0.5ms-1ms </w:t>
            </w:r>
            <w:r w:rsidRPr="00647C11">
              <w:rPr>
                <w:rFonts w:eastAsia="宋体" w:hint="eastAsia"/>
                <w:kern w:val="2"/>
                <w:szCs w:val="20"/>
              </w:rPr>
              <w:t>for</w:t>
            </w:r>
            <w:r w:rsidRPr="00647C11">
              <w:rPr>
                <w:rFonts w:eastAsia="宋体"/>
                <w:kern w:val="2"/>
                <w:szCs w:val="20"/>
              </w:rPr>
              <w:t xml:space="preserve">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kern w:val="2"/>
                <w:sz w:val="21"/>
              </w:rPr>
            </w:pPr>
            <w:r w:rsidRPr="00647C11">
              <w:rPr>
                <w:rFonts w:eastAsia="宋体"/>
                <w:kern w:val="2"/>
                <w:szCs w:val="20"/>
              </w:rPr>
              <w:t xml:space="preserve">The value can be assumed </w:t>
            </w:r>
            <w:r w:rsidRPr="00647C11">
              <w:rPr>
                <w:rFonts w:eastAsia="宋体" w:hint="eastAsia"/>
                <w:kern w:val="2"/>
                <w:szCs w:val="20"/>
              </w:rPr>
              <w:t>as</w:t>
            </w:r>
            <w:r w:rsidRPr="00647C11">
              <w:rPr>
                <w:rFonts w:eastAsia="宋体"/>
                <w:color w:val="FF0000"/>
                <w:kern w:val="2"/>
                <w:szCs w:val="20"/>
              </w:rPr>
              <w:t xml:space="preserve"> 7.5</w:t>
            </w:r>
            <w:r w:rsidRPr="00647C11">
              <w:rPr>
                <w:rFonts w:eastAsia="宋体" w:hint="eastAsia"/>
                <w:color w:val="FF0000"/>
                <w:kern w:val="2"/>
                <w:szCs w:val="20"/>
              </w:rPr>
              <w:t>ms</w:t>
            </w:r>
            <w:r w:rsidRPr="00647C11">
              <w:rPr>
                <w:rFonts w:eastAsia="宋体"/>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color w:val="FF0000"/>
                <w:highlight w:val="yellow"/>
              </w:rPr>
            </w:pPr>
            <w:r w:rsidRPr="00647C11">
              <w:rPr>
                <w:b/>
                <w:bCs/>
              </w:rPr>
              <w:t>1</w:t>
            </w:r>
            <w:r w:rsidRPr="00647C11">
              <w:t>: Successful decoding of the PDSCH carrying the LPP Request Location Information message at the UE side.</w:t>
            </w:r>
          </w:p>
        </w:tc>
        <w:tc>
          <w:tcPr>
            <w:tcW w:w="1134" w:type="dxa"/>
          </w:tcPr>
          <w:p w:rsidR="00D96524" w:rsidRPr="00647C11" w:rsidRDefault="00D96524" w:rsidP="00D96524">
            <w:pPr>
              <w:rPr>
                <w:bCs/>
                <w:iCs/>
                <w:szCs w:val="20"/>
              </w:rPr>
            </w:pPr>
            <w:r w:rsidRPr="00647C11">
              <w:rPr>
                <w:rFonts w:hint="eastAsia"/>
                <w:bCs/>
                <w:iCs/>
                <w:szCs w:val="20"/>
              </w:rPr>
              <w:t>1</w:t>
            </w:r>
            <w:r w:rsidRPr="00647C11">
              <w:rPr>
                <w:bCs/>
                <w:iCs/>
                <w:szCs w:val="20"/>
              </w:rPr>
              <w:t xml:space="preserve">0 </w:t>
            </w:r>
          </w:p>
        </w:tc>
        <w:tc>
          <w:tcPr>
            <w:tcW w:w="5873" w:type="dxa"/>
          </w:tcPr>
          <w:p w:rsidR="00D96524" w:rsidRPr="00647C11" w:rsidRDefault="00D96524" w:rsidP="00D96524">
            <w:pPr>
              <w:spacing w:before="60" w:line="259" w:lineRule="auto"/>
              <w:rPr>
                <w:bCs/>
                <w:iCs/>
                <w:color w:val="FF0000"/>
              </w:rPr>
            </w:pPr>
            <w:r w:rsidRPr="00647C11">
              <w:t>Successful decoding of the PDSCH carrying the LPP Request Location Information message</w:t>
            </w:r>
            <w:r w:rsidRPr="00647C11">
              <w:rPr>
                <w:szCs w:val="20"/>
              </w:rPr>
              <w:t xml:space="preserve"> can be 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r w:rsidRPr="00647C11">
              <w:rPr>
                <w:bCs/>
                <w:iCs/>
                <w:color w:val="FF0000"/>
              </w:rPr>
              <w:t xml:space="preserve"> </w:t>
            </w:r>
          </w:p>
        </w:tc>
      </w:tr>
      <w:tr w:rsidR="00D96524" w:rsidRPr="00647C11" w:rsidTr="00D96524">
        <w:tc>
          <w:tcPr>
            <w:tcW w:w="2235" w:type="dxa"/>
          </w:tcPr>
          <w:p w:rsidR="00D96524" w:rsidRPr="00647C11" w:rsidRDefault="00D96524" w:rsidP="00D96524">
            <w:pPr>
              <w:rPr>
                <w:bCs/>
                <w:iCs/>
                <w:szCs w:val="20"/>
              </w:rPr>
            </w:pPr>
            <w:r w:rsidRPr="00647C11">
              <w:rPr>
                <w:rFonts w:hint="eastAsia"/>
                <w:b/>
                <w:bCs/>
              </w:rPr>
              <w:t>2</w:t>
            </w:r>
            <w:r w:rsidRPr="00647C11">
              <w:t>: Transmission of the PUSCH from the UE carrying the measurement gap request message.</w:t>
            </w:r>
          </w:p>
        </w:tc>
        <w:tc>
          <w:tcPr>
            <w:tcW w:w="1134" w:type="dxa"/>
          </w:tcPr>
          <w:p w:rsidR="00D96524" w:rsidRPr="00647C11" w:rsidRDefault="00D96524" w:rsidP="00D96524">
            <w:pPr>
              <w:rPr>
                <w:bCs/>
                <w:iCs/>
                <w:szCs w:val="20"/>
              </w:rPr>
            </w:pPr>
            <w:r w:rsidRPr="00882795">
              <w:rPr>
                <w:bCs/>
                <w:iCs/>
                <w:color w:val="FF0000"/>
              </w:rPr>
              <w:t>[0.5-1, 12.5]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UL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ascii="Calibri" w:eastAsia="宋体" w:hAnsi="Calibri"/>
                <w:kern w:val="2"/>
                <w:sz w:val="21"/>
                <w:szCs w:val="20"/>
              </w:rPr>
              <w:t>T</w:t>
            </w:r>
            <w:r w:rsidRPr="00647C11">
              <w:rPr>
                <w:rFonts w:eastAsia="宋体"/>
                <w:kern w:val="2"/>
                <w:szCs w:val="20"/>
              </w:rPr>
              <w:t xml:space="preserve">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12.5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t>3</w:t>
            </w:r>
            <w:r w:rsidRPr="00647C11">
              <w:t xml:space="preserve">: Successful decoding of the PUSCH carrying </w:t>
            </w:r>
            <w:r w:rsidRPr="00647C11">
              <w:lastRenderedPageBreak/>
              <w:t>the Measurement gap request message at the gNB side.</w:t>
            </w:r>
          </w:p>
        </w:tc>
        <w:tc>
          <w:tcPr>
            <w:tcW w:w="1134" w:type="dxa"/>
          </w:tcPr>
          <w:p w:rsidR="00D96524" w:rsidRPr="00647C11" w:rsidRDefault="00D96524" w:rsidP="00D96524">
            <w:pPr>
              <w:rPr>
                <w:bCs/>
                <w:iCs/>
                <w:szCs w:val="20"/>
              </w:rPr>
            </w:pPr>
            <w:r w:rsidRPr="00647C11">
              <w:rPr>
                <w:rFonts w:hint="eastAsia"/>
                <w:bCs/>
                <w:iCs/>
                <w:szCs w:val="20"/>
              </w:rPr>
              <w:lastRenderedPageBreak/>
              <w:t>1</w:t>
            </w:r>
            <w:r w:rsidRPr="00647C11">
              <w:rPr>
                <w:bCs/>
                <w:iCs/>
                <w:szCs w:val="20"/>
              </w:rPr>
              <w:t>0</w:t>
            </w:r>
          </w:p>
        </w:tc>
        <w:tc>
          <w:tcPr>
            <w:tcW w:w="5873" w:type="dxa"/>
          </w:tcPr>
          <w:p w:rsidR="00D96524" w:rsidRPr="00647C11" w:rsidRDefault="00D96524" w:rsidP="00D96524">
            <w:pPr>
              <w:spacing w:before="60" w:line="259" w:lineRule="auto"/>
              <w:rPr>
                <w:bCs/>
                <w:iCs/>
                <w:szCs w:val="20"/>
              </w:rPr>
            </w:pPr>
            <w:r w:rsidRPr="00647C11">
              <w:rPr>
                <w:szCs w:val="20"/>
              </w:rPr>
              <w:t xml:space="preserve">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lastRenderedPageBreak/>
              <w:t>4</w:t>
            </w:r>
            <w:r w:rsidRPr="00647C11">
              <w:t xml:space="preserve">: Transmission of the PDSCH from the gNB carrying the Measurement gap </w:t>
            </w:r>
            <w:r w:rsidRPr="00647C11">
              <w:rPr>
                <w:rFonts w:hint="eastAsia"/>
              </w:rPr>
              <w:t>configuration</w:t>
            </w:r>
            <w:r w:rsidRPr="00647C11">
              <w:t xml:space="preserve"> message.</w:t>
            </w:r>
          </w:p>
        </w:tc>
        <w:tc>
          <w:tcPr>
            <w:tcW w:w="1134" w:type="dxa"/>
          </w:tcPr>
          <w:p w:rsidR="00D96524" w:rsidRPr="00647C11" w:rsidRDefault="00D96524" w:rsidP="00D96524">
            <w:pPr>
              <w:rPr>
                <w:bCs/>
                <w:iCs/>
                <w:szCs w:val="20"/>
              </w:rPr>
            </w:pPr>
            <w:r w:rsidRPr="00882795">
              <w:rPr>
                <w:bCs/>
                <w:iCs/>
                <w:color w:val="FF0000"/>
              </w:rPr>
              <w:t>[0.5-1, 7.5]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DL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ascii="Calibri" w:eastAsia="宋体" w:hAnsi="Calibri"/>
                <w:kern w:val="2"/>
                <w:sz w:val="21"/>
                <w:szCs w:val="20"/>
              </w:rPr>
              <w:t>T</w:t>
            </w:r>
            <w:r w:rsidRPr="00647C11">
              <w:rPr>
                <w:rFonts w:eastAsia="宋体"/>
                <w:kern w:val="2"/>
                <w:szCs w:val="20"/>
              </w:rPr>
              <w:t xml:space="preserve">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7.5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t>5</w:t>
            </w:r>
            <w:r w:rsidRPr="00647C11">
              <w:t xml:space="preserve">: Successful decoding of the PDSCH carrying the Measurement gap </w:t>
            </w:r>
            <w:r w:rsidRPr="00647C11">
              <w:rPr>
                <w:rFonts w:hint="eastAsia"/>
              </w:rPr>
              <w:t>configuration</w:t>
            </w:r>
            <w:r w:rsidRPr="00647C11">
              <w:t xml:space="preserve"> at the UE side.</w:t>
            </w:r>
          </w:p>
        </w:tc>
        <w:tc>
          <w:tcPr>
            <w:tcW w:w="1134" w:type="dxa"/>
          </w:tcPr>
          <w:p w:rsidR="00D96524" w:rsidRPr="00647C11" w:rsidRDefault="00D96524" w:rsidP="00D96524">
            <w:pPr>
              <w:rPr>
                <w:bCs/>
                <w:iCs/>
                <w:szCs w:val="20"/>
              </w:rPr>
            </w:pPr>
            <w:r w:rsidRPr="00647C11">
              <w:rPr>
                <w:bCs/>
                <w:iCs/>
                <w:szCs w:val="20"/>
              </w:rPr>
              <w:t>10</w:t>
            </w:r>
          </w:p>
        </w:tc>
        <w:tc>
          <w:tcPr>
            <w:tcW w:w="5873" w:type="dxa"/>
          </w:tcPr>
          <w:p w:rsidR="00D96524" w:rsidRPr="00647C11" w:rsidRDefault="00D96524" w:rsidP="00D96524">
            <w:pPr>
              <w:rPr>
                <w:bCs/>
                <w:szCs w:val="20"/>
              </w:rPr>
            </w:pPr>
            <w:r w:rsidRPr="00647C11">
              <w:rPr>
                <w:szCs w:val="20"/>
              </w:rPr>
              <w:t xml:space="preserve">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pPr>
            <w:r w:rsidRPr="00647C11">
              <w:rPr>
                <w:b/>
                <w:bCs/>
              </w:rPr>
              <w:t>6</w:t>
            </w:r>
            <w:r w:rsidRPr="00647C11">
              <w:t>: DL measurement &amp;process delay.</w:t>
            </w:r>
          </w:p>
          <w:p w:rsidR="00D96524" w:rsidRPr="00647C11" w:rsidRDefault="00D96524" w:rsidP="00D96524">
            <w:pPr>
              <w:rPr>
                <w:bCs/>
                <w:iCs/>
                <w:szCs w:val="20"/>
              </w:rPr>
            </w:pPr>
          </w:p>
        </w:tc>
        <w:tc>
          <w:tcPr>
            <w:tcW w:w="1134" w:type="dxa"/>
          </w:tcPr>
          <w:p w:rsidR="00D96524" w:rsidRPr="00647C11" w:rsidRDefault="00D96524" w:rsidP="00D96524">
            <w:pPr>
              <w:rPr>
                <w:bCs/>
                <w:iCs/>
                <w:szCs w:val="20"/>
              </w:rPr>
            </w:pPr>
            <w:r w:rsidRPr="00647C11">
              <w:rPr>
                <w:rFonts w:hint="eastAsia"/>
                <w:bCs/>
                <w:iCs/>
                <w:szCs w:val="20"/>
              </w:rPr>
              <w:t>[</w:t>
            </w:r>
            <w:r w:rsidRPr="00647C11">
              <w:rPr>
                <w:bCs/>
                <w:iCs/>
                <w:szCs w:val="20"/>
              </w:rPr>
              <w:t>22~11514]</w:t>
            </w:r>
          </w:p>
          <w:p w:rsidR="00D96524" w:rsidRPr="00647C11" w:rsidRDefault="00D96524" w:rsidP="00D96524">
            <w:pPr>
              <w:rPr>
                <w:bCs/>
                <w:iCs/>
                <w:szCs w:val="20"/>
              </w:rPr>
            </w:pPr>
          </w:p>
          <w:p w:rsidR="00D96524" w:rsidRPr="00647C11" w:rsidRDefault="00D96524" w:rsidP="00D96524">
            <w:pPr>
              <w:rPr>
                <w:bCs/>
                <w:iCs/>
                <w:szCs w:val="20"/>
              </w:rPr>
            </w:pPr>
            <w:r w:rsidRPr="00647C11">
              <w:rPr>
                <w:bCs/>
                <w:iCs/>
                <w:szCs w:val="20"/>
              </w:rPr>
              <w:t xml:space="preserve">Or </w:t>
            </w:r>
          </w:p>
          <w:p w:rsidR="00D96524" w:rsidRPr="00647C11" w:rsidRDefault="00D96524" w:rsidP="00D96524">
            <w:pPr>
              <w:rPr>
                <w:bCs/>
                <w:iCs/>
                <w:szCs w:val="20"/>
              </w:rPr>
            </w:pPr>
            <w:r w:rsidRPr="00647C11">
              <w:rPr>
                <w:rFonts w:hint="eastAsia"/>
                <w:bCs/>
                <w:iCs/>
                <w:szCs w:val="20"/>
              </w:rPr>
              <w:t>[</w:t>
            </w:r>
            <w:r w:rsidRPr="00647C11">
              <w:rPr>
                <w:bCs/>
                <w:iCs/>
                <w:szCs w:val="20"/>
              </w:rPr>
              <w:t>646~328960]</w:t>
            </w:r>
          </w:p>
        </w:tc>
        <w:tc>
          <w:tcPr>
            <w:tcW w:w="5873" w:type="dxa"/>
          </w:tcPr>
          <w:p w:rsidR="00D96524" w:rsidRPr="00647C11" w:rsidRDefault="00D96524" w:rsidP="00D96524">
            <w:pPr>
              <w:tabs>
                <w:tab w:val="left" w:pos="420"/>
              </w:tabs>
              <w:rPr>
                <w:bCs/>
                <w:iCs/>
                <w:szCs w:val="20"/>
              </w:rPr>
            </w:pPr>
            <w:r w:rsidRPr="00647C11">
              <w:rPr>
                <w:rFonts w:hint="eastAsia"/>
                <w:bCs/>
                <w:iCs/>
                <w:szCs w:val="20"/>
              </w:rPr>
              <w:t>-</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647C11">
              <w:rPr>
                <w:rFonts w:hint="eastAsia"/>
                <w:b/>
                <w:szCs w:val="20"/>
              </w:rPr>
              <w:t xml:space="preserve"> </w:t>
            </w:r>
            <w:r w:rsidRPr="00647C11">
              <w:rPr>
                <w:bCs/>
                <w:szCs w:val="20"/>
              </w:rPr>
              <w:t xml:space="preserve">for </w:t>
            </w:r>
            <w:r w:rsidRPr="00647C11">
              <w:rPr>
                <w:bCs/>
                <w:iCs/>
                <w:szCs w:val="20"/>
              </w:rPr>
              <w:t>one occasion and without considering beam sweeping case.</w:t>
            </w:r>
          </w:p>
          <w:p w:rsidR="00D96524" w:rsidRPr="00647C11" w:rsidRDefault="00D96524" w:rsidP="00D96524">
            <w:pPr>
              <w:tabs>
                <w:tab w:val="left" w:pos="420"/>
              </w:tabs>
              <w:rPr>
                <w:bCs/>
                <w:szCs w:val="20"/>
              </w:rPr>
            </w:pPr>
            <w:r w:rsidRPr="00647C11">
              <w:rPr>
                <w:bCs/>
                <w:iCs/>
                <w:szCs w:val="20"/>
              </w:rPr>
              <w:t xml:space="preserve">- </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RxBeam</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PosOccasion</m:t>
                      </m:r>
                    </m:sub>
                  </m:sSub>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647C11">
              <w:rPr>
                <w:rFonts w:hint="eastAsia"/>
                <w:b/>
                <w:szCs w:val="20"/>
              </w:rPr>
              <w:t xml:space="preserve"> </w:t>
            </w:r>
            <w:r w:rsidRPr="00647C11">
              <w:rPr>
                <w:bCs/>
                <w:szCs w:val="20"/>
              </w:rPr>
              <w:t>for multiple occasion and beam sweeping case</w:t>
            </w:r>
          </w:p>
          <w:p w:rsidR="00D96524" w:rsidRPr="00647C11" w:rsidRDefault="00D96524" w:rsidP="00D96524">
            <w:pPr>
              <w:tabs>
                <w:tab w:val="left" w:pos="420"/>
              </w:tabs>
              <w:rPr>
                <w:bCs/>
                <w:szCs w:val="20"/>
              </w:rPr>
            </w:pPr>
          </w:p>
          <w:p w:rsidR="00D96524" w:rsidRPr="00647C11" w:rsidRDefault="00D96524" w:rsidP="00D96524">
            <w:pPr>
              <w:tabs>
                <w:tab w:val="left" w:pos="420"/>
              </w:tabs>
              <w:rPr>
                <w:bCs/>
                <w:iCs/>
                <w:szCs w:val="20"/>
              </w:rPr>
            </w:pPr>
            <w:r w:rsidRPr="00647C11">
              <w:rPr>
                <w:bCs/>
                <w:szCs w:val="20"/>
              </w:rPr>
              <w:t xml:space="preserve">It is noted the extra process time is </w:t>
            </w:r>
            <w:r w:rsidR="007964E5" w:rsidRPr="003E1FB3">
              <w:rPr>
                <w:bCs/>
                <w:color w:val="FF0000"/>
                <w:szCs w:val="20"/>
              </w:rPr>
              <w:t>2ms</w:t>
            </w:r>
            <w:r w:rsidRPr="00647C11">
              <w:rPr>
                <w:bCs/>
                <w:szCs w:val="20"/>
              </w:rPr>
              <w:t>.</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pPr>
            <w:r w:rsidRPr="00647C11">
              <w:rPr>
                <w:rFonts w:hint="eastAsia"/>
                <w:b/>
                <w:bCs/>
              </w:rPr>
              <w:t>7</w:t>
            </w:r>
            <w:r w:rsidRPr="00647C11">
              <w:t>: Transmission of the PUSCH from the UE carrying the LPP Provide Location Information message.</w:t>
            </w:r>
          </w:p>
          <w:p w:rsidR="00D96524" w:rsidRPr="00647C11" w:rsidRDefault="00D96524" w:rsidP="00D96524">
            <w:pPr>
              <w:rPr>
                <w:bCs/>
                <w:iCs/>
                <w:color w:val="FF0000"/>
              </w:rPr>
            </w:pPr>
          </w:p>
        </w:tc>
        <w:tc>
          <w:tcPr>
            <w:tcW w:w="1134" w:type="dxa"/>
          </w:tcPr>
          <w:p w:rsidR="00D96524" w:rsidRPr="00647C11" w:rsidRDefault="00D96524" w:rsidP="00D96524">
            <w:pPr>
              <w:rPr>
                <w:bCs/>
                <w:iCs/>
                <w:szCs w:val="20"/>
              </w:rPr>
            </w:pPr>
            <w:r w:rsidRPr="00882795">
              <w:rPr>
                <w:bCs/>
                <w:iCs/>
                <w:color w:val="FF0000"/>
              </w:rPr>
              <w:t>[0.5-1, 12.5]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UL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iCs/>
                <w:kern w:val="2"/>
                <w:sz w:val="21"/>
                <w:szCs w:val="22"/>
              </w:rPr>
            </w:pPr>
            <w:r w:rsidRPr="00647C11">
              <w:rPr>
                <w:rFonts w:ascii="Calibri" w:eastAsia="宋体" w:hAnsi="Calibri"/>
                <w:kern w:val="2"/>
                <w:sz w:val="21"/>
                <w:szCs w:val="20"/>
              </w:rPr>
              <w:t>T</w:t>
            </w:r>
            <w:r w:rsidRPr="00647C11">
              <w:rPr>
                <w:rFonts w:eastAsia="宋体"/>
                <w:kern w:val="2"/>
                <w:szCs w:val="20"/>
              </w:rPr>
              <w:t xml:space="preserve">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12.5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rPr>
                <w:bCs/>
                <w:iCs/>
                <w:szCs w:val="20"/>
              </w:rPr>
            </w:pPr>
            <w:r w:rsidRPr="00647C11">
              <w:rPr>
                <w:bCs/>
                <w:iCs/>
                <w:szCs w:val="20"/>
              </w:rPr>
              <w:t>End trigger</w:t>
            </w:r>
          </w:p>
        </w:tc>
        <w:tc>
          <w:tcPr>
            <w:tcW w:w="1134" w:type="dxa"/>
          </w:tcPr>
          <w:p w:rsidR="00D96524" w:rsidRPr="00647C11" w:rsidRDefault="00D96524" w:rsidP="00AC7A9B">
            <w:pPr>
              <w:rPr>
                <w:bCs/>
                <w:iCs/>
                <w:szCs w:val="20"/>
              </w:rPr>
            </w:pPr>
            <w:r w:rsidRPr="00647C11">
              <w:rPr>
                <w:rFonts w:hint="eastAsia"/>
                <w:bCs/>
                <w:iCs/>
                <w:szCs w:val="20"/>
              </w:rPr>
              <w:t>1</w:t>
            </w:r>
            <w:r w:rsidRPr="00647C11">
              <w:rPr>
                <w:bCs/>
                <w:iCs/>
                <w:szCs w:val="20"/>
              </w:rPr>
              <w:t>0</w:t>
            </w:r>
          </w:p>
        </w:tc>
        <w:tc>
          <w:tcPr>
            <w:tcW w:w="5873" w:type="dxa"/>
          </w:tcPr>
          <w:p w:rsidR="00D96524" w:rsidRPr="00647C11" w:rsidRDefault="00D96524" w:rsidP="00D96524">
            <w:pPr>
              <w:rPr>
                <w:bCs/>
                <w:iCs/>
                <w:szCs w:val="20"/>
              </w:rPr>
            </w:pPr>
            <w:r w:rsidRPr="00647C11">
              <w:rPr>
                <w:szCs w:val="20"/>
              </w:rPr>
              <w:t xml:space="preserve">Successful decoding of the PUSCH carrying the </w:t>
            </w:r>
            <w:r w:rsidRPr="00647C11">
              <w:rPr>
                <w:rFonts w:cs="Calibri"/>
                <w:szCs w:val="20"/>
              </w:rPr>
              <w:t>LPP Provide Location Information message</w:t>
            </w:r>
          </w:p>
        </w:tc>
      </w:tr>
      <w:tr w:rsidR="00D96524" w:rsidRPr="00647C11" w:rsidTr="00D96524">
        <w:trPr>
          <w:trHeight w:val="181"/>
        </w:trPr>
        <w:tc>
          <w:tcPr>
            <w:tcW w:w="2235" w:type="dxa"/>
          </w:tcPr>
          <w:p w:rsidR="00D96524" w:rsidRPr="00647C11" w:rsidRDefault="00D96524" w:rsidP="00D96524">
            <w:pPr>
              <w:rPr>
                <w:bCs/>
                <w:iCs/>
                <w:szCs w:val="20"/>
              </w:rPr>
            </w:pPr>
            <w:r w:rsidRPr="00647C11">
              <w:rPr>
                <w:bCs/>
                <w:iCs/>
                <w:szCs w:val="20"/>
              </w:rPr>
              <w:t xml:space="preserve">Total values </w:t>
            </w:r>
          </w:p>
        </w:tc>
        <w:tc>
          <w:tcPr>
            <w:tcW w:w="1134" w:type="dxa"/>
          </w:tcPr>
          <w:p w:rsidR="00D96524" w:rsidRPr="00647C11" w:rsidRDefault="00D96524" w:rsidP="00AC7A9B">
            <w:pPr>
              <w:rPr>
                <w:bCs/>
                <w:iCs/>
                <w:szCs w:val="20"/>
              </w:rPr>
            </w:pPr>
            <w:r w:rsidRPr="00647C11">
              <w:rPr>
                <w:rFonts w:hint="eastAsia"/>
                <w:bCs/>
                <w:iCs/>
                <w:szCs w:val="20"/>
              </w:rPr>
              <w:t>6</w:t>
            </w:r>
            <w:r w:rsidRPr="00647C11">
              <w:rPr>
                <w:bCs/>
                <w:iCs/>
                <w:szCs w:val="20"/>
              </w:rPr>
              <w:t>4~</w:t>
            </w:r>
          </w:p>
        </w:tc>
        <w:tc>
          <w:tcPr>
            <w:tcW w:w="5873" w:type="dxa"/>
          </w:tcPr>
          <w:p w:rsidR="00D96524" w:rsidRPr="00647C11" w:rsidRDefault="00D96524" w:rsidP="00D96524">
            <w:pPr>
              <w:rPr>
                <w:bCs/>
                <w:iCs/>
                <w:szCs w:val="20"/>
              </w:rPr>
            </w:pPr>
            <w:r w:rsidRPr="00647C11">
              <w:rPr>
                <w:bCs/>
                <w:iCs/>
                <w:szCs w:val="20"/>
              </w:rPr>
              <w:t>The minimum total value is 64ms if only consider the minimum value for every step.</w:t>
            </w:r>
          </w:p>
        </w:tc>
      </w:tr>
    </w:tbl>
    <w:p w:rsidR="00D96524" w:rsidRPr="00647C11" w:rsidRDefault="00D96524" w:rsidP="00D96524">
      <w:pPr>
        <w:keepNext/>
        <w:keepLines/>
        <w:overflowPunct w:val="0"/>
        <w:autoSpaceDE w:val="0"/>
        <w:autoSpaceDN w:val="0"/>
        <w:adjustRightInd w:val="0"/>
        <w:spacing w:before="240" w:after="60"/>
        <w:textAlignment w:val="baseline"/>
        <w:outlineLvl w:val="2"/>
        <w:rPr>
          <w:rFonts w:ascii="Arial" w:eastAsia="MS Mincho" w:hAnsi="Arial" w:cs="Arial"/>
          <w:iCs/>
          <w:sz w:val="28"/>
          <w:szCs w:val="26"/>
        </w:rPr>
      </w:pPr>
      <w:r w:rsidRPr="00647C11">
        <w:rPr>
          <w:rFonts w:ascii="Arial" w:hAnsi="Arial" w:cs="Arial" w:hint="eastAsia"/>
          <w:iCs/>
          <w:sz w:val="28"/>
          <w:szCs w:val="26"/>
        </w:rPr>
        <w:t>3</w:t>
      </w:r>
      <w:r w:rsidRPr="00647C11">
        <w:rPr>
          <w:rFonts w:ascii="Arial" w:hAnsi="Arial" w:cs="Arial"/>
          <w:iCs/>
          <w:sz w:val="28"/>
          <w:szCs w:val="26"/>
        </w:rPr>
        <w:t>.</w:t>
      </w:r>
      <w:r>
        <w:rPr>
          <w:rFonts w:ascii="Arial" w:hAnsi="Arial" w:cs="Arial"/>
          <w:iCs/>
          <w:sz w:val="28"/>
          <w:szCs w:val="26"/>
        </w:rPr>
        <w:t>1</w:t>
      </w:r>
      <w:r w:rsidRPr="00647C11">
        <w:rPr>
          <w:rFonts w:ascii="Arial" w:hAnsi="Arial" w:cs="Arial"/>
          <w:iCs/>
          <w:sz w:val="28"/>
          <w:szCs w:val="26"/>
        </w:rPr>
        <w:t xml:space="preserve">.2 </w:t>
      </w:r>
      <w:r w:rsidRPr="00647C11">
        <w:rPr>
          <w:rFonts w:ascii="Arial" w:eastAsia="MS Mincho" w:hAnsi="Arial" w:cs="Arial"/>
          <w:iCs/>
          <w:sz w:val="28"/>
          <w:szCs w:val="26"/>
        </w:rPr>
        <w:t>T</w:t>
      </w:r>
      <w:r w:rsidRPr="00647C11">
        <w:rPr>
          <w:rFonts w:ascii="Arial" w:eastAsia="MS Mincho" w:hAnsi="Arial" w:cs="Arial" w:hint="eastAsia"/>
          <w:iCs/>
          <w:sz w:val="28"/>
          <w:szCs w:val="26"/>
        </w:rPr>
        <w:t>he</w:t>
      </w:r>
      <w:r w:rsidRPr="00647C11">
        <w:rPr>
          <w:rFonts w:ascii="Arial" w:eastAsia="MS Mincho" w:hAnsi="Arial" w:cs="Arial"/>
          <w:iCs/>
          <w:sz w:val="28"/>
          <w:szCs w:val="26"/>
        </w:rPr>
        <w:t xml:space="preserve"> physical layer latency for UE based DL only</w:t>
      </w:r>
    </w:p>
    <w:p w:rsidR="00D96524" w:rsidRPr="00647C11" w:rsidRDefault="00D96524" w:rsidP="00D96524">
      <w:pPr>
        <w:rPr>
          <w:u w:val="single"/>
          <w:lang w:eastAsia="ja-JP"/>
        </w:rPr>
      </w:pPr>
      <w:r w:rsidRPr="00647C11">
        <w:rPr>
          <w:u w:val="single"/>
          <w:lang w:eastAsia="ja-JP"/>
        </w:rPr>
        <w:t xml:space="preserve">For </w:t>
      </w:r>
      <w:r w:rsidRPr="00647C11">
        <w:rPr>
          <w:rFonts w:hint="eastAsia"/>
          <w:u w:val="single"/>
        </w:rPr>
        <w:t>case</w:t>
      </w:r>
      <w:r w:rsidRPr="00647C11">
        <w:rPr>
          <w:u w:val="single"/>
          <w:lang w:eastAsia="ja-JP"/>
        </w:rPr>
        <w:t xml:space="preserve"> 2(</w:t>
      </w:r>
      <w:r w:rsidRPr="00647C11">
        <w:rPr>
          <w:u w:val="single"/>
        </w:rPr>
        <w:t>N</w:t>
      </w:r>
      <w:r w:rsidRPr="00647C11">
        <w:rPr>
          <w:rFonts w:hint="eastAsia"/>
          <w:u w:val="single"/>
        </w:rPr>
        <w:t>etwork</w:t>
      </w:r>
      <w:r w:rsidRPr="00647C11">
        <w:rPr>
          <w:u w:val="single"/>
        </w:rPr>
        <w:t>-to-N</w:t>
      </w:r>
      <w:r w:rsidRPr="00647C11">
        <w:rPr>
          <w:rFonts w:hint="eastAsia"/>
          <w:u w:val="single"/>
        </w:rPr>
        <w:t>etwork</w:t>
      </w:r>
      <w:r w:rsidRPr="00647C11">
        <w:rPr>
          <w:u w:val="single"/>
          <w:lang w:eastAsia="ja-JP"/>
        </w:rPr>
        <w:t>)</w:t>
      </w:r>
    </w:p>
    <w:p w:rsidR="00D96524" w:rsidRPr="00647C11" w:rsidRDefault="00D96524" w:rsidP="00D96524">
      <w:pPr>
        <w:spacing w:line="260" w:lineRule="exact"/>
      </w:pPr>
      <w:r w:rsidRPr="00647C11">
        <w:rPr>
          <w:rFonts w:eastAsia="Malgun Gothic" w:cs="Times"/>
        </w:rPr>
        <w:t xml:space="preserve">The </w:t>
      </w:r>
      <w:r w:rsidRPr="00647C11">
        <w:t xml:space="preserve">latency components with corresponding range of values </w:t>
      </w:r>
      <w:r w:rsidRPr="00647C11">
        <w:rPr>
          <w:rFonts w:hint="eastAsia"/>
        </w:rPr>
        <w:t>between</w:t>
      </w:r>
      <w:r w:rsidRPr="00647C11">
        <w:t xml:space="preserve"> </w:t>
      </w:r>
      <w:r w:rsidRPr="00647C11">
        <w:rPr>
          <w:rFonts w:eastAsia="Malgun Gothic" w:cs="Times"/>
        </w:rPr>
        <w:t>Start and End times</w:t>
      </w:r>
      <w:r w:rsidRPr="00647C11">
        <w:t xml:space="preserve"> for N</w:t>
      </w:r>
      <w:r w:rsidRPr="00647C11">
        <w:rPr>
          <w:rFonts w:hint="eastAsia"/>
        </w:rPr>
        <w:t>etwork</w:t>
      </w:r>
      <w:r w:rsidRPr="00647C11">
        <w:t>-to-N</w:t>
      </w:r>
      <w:r w:rsidRPr="00647C11">
        <w:rPr>
          <w:rFonts w:hint="eastAsia"/>
        </w:rPr>
        <w:t>etwork</w:t>
      </w:r>
      <w:r w:rsidRPr="00647C11">
        <w:t xml:space="preserve"> UE based D</w:t>
      </w:r>
      <w:r w:rsidRPr="00647C11">
        <w:rPr>
          <w:rFonts w:eastAsia="Malgun Gothic" w:cs="Times"/>
        </w:rPr>
        <w:t xml:space="preserve">L </w:t>
      </w:r>
      <w:r w:rsidRPr="00647C11">
        <w:rPr>
          <w:rFonts w:eastAsia="Malgun Gothic" w:cs="Times" w:hint="eastAsia"/>
        </w:rPr>
        <w:t>only</w:t>
      </w:r>
      <w:r w:rsidRPr="00647C11">
        <w:rPr>
          <w:rFonts w:eastAsia="Malgun Gothic" w:cs="Times"/>
        </w:rPr>
        <w:t xml:space="preserve"> </w:t>
      </w:r>
      <w:r w:rsidRPr="00647C11">
        <w:t xml:space="preserve">are listed </w:t>
      </w:r>
      <w:r w:rsidR="00ED3532">
        <w:t>in</w:t>
      </w:r>
      <w:r w:rsidR="00ED3532" w:rsidRPr="00647C11">
        <w:t xml:space="preserve"> </w:t>
      </w:r>
      <w:r w:rsidR="00C121E9">
        <w:fldChar w:fldCharType="begin"/>
      </w:r>
      <w:r>
        <w:instrText xml:space="preserve"> REF _Ref52551124 \h </w:instrText>
      </w:r>
      <w:r w:rsidR="00C121E9">
        <w:fldChar w:fldCharType="separate"/>
      </w:r>
      <w:r w:rsidRPr="00647C11">
        <w:rPr>
          <w:rFonts w:eastAsia="宋体"/>
          <w:szCs w:val="20"/>
          <w:lang w:val="en-GB"/>
        </w:rPr>
        <w:t xml:space="preserve">Table </w:t>
      </w:r>
      <w:r>
        <w:rPr>
          <w:rFonts w:eastAsia="宋体"/>
          <w:noProof/>
          <w:szCs w:val="20"/>
          <w:lang w:val="en-GB"/>
        </w:rPr>
        <w:t>15</w:t>
      </w:r>
      <w:r w:rsidR="00C121E9">
        <w:fldChar w:fldCharType="end"/>
      </w:r>
      <w:r>
        <w:t xml:space="preserve"> </w:t>
      </w:r>
      <w:r w:rsidRPr="00647C11">
        <w:t>and the PHY procedure as</w:t>
      </w:r>
      <w:r>
        <w:t xml:space="preserve">  </w:t>
      </w:r>
      <w:r w:rsidR="00C121E9">
        <w:fldChar w:fldCharType="begin"/>
      </w:r>
      <w:r>
        <w:instrText xml:space="preserve"> REF _Ref52551111 \h </w:instrText>
      </w:r>
      <w:r w:rsidR="00C121E9">
        <w:fldChar w:fldCharType="separate"/>
      </w:r>
      <w:r w:rsidRPr="00647C11">
        <w:rPr>
          <w:rFonts w:eastAsia="宋体"/>
          <w:szCs w:val="20"/>
          <w:lang w:val="en-GB"/>
        </w:rPr>
        <w:t xml:space="preserve">Figure </w:t>
      </w:r>
      <w:r>
        <w:rPr>
          <w:rFonts w:eastAsia="宋体"/>
          <w:noProof/>
          <w:szCs w:val="20"/>
          <w:lang w:val="en-GB"/>
        </w:rPr>
        <w:t>4</w:t>
      </w:r>
      <w:r w:rsidR="00C121E9">
        <w:fldChar w:fldCharType="end"/>
      </w:r>
      <w:r w:rsidR="00C121E9" w:rsidRPr="00647C11">
        <w:fldChar w:fldCharType="begin"/>
      </w:r>
      <w:r w:rsidRPr="00647C11">
        <w:instrText xml:space="preserve"> REF _Ref40190963 \h </w:instrText>
      </w:r>
      <w:r w:rsidR="00C121E9" w:rsidRPr="00647C11">
        <w:fldChar w:fldCharType="end"/>
      </w:r>
      <w:r w:rsidRPr="00647C11">
        <w:t>.</w:t>
      </w:r>
    </w:p>
    <w:p w:rsidR="00D96524" w:rsidRPr="00647C11" w:rsidRDefault="00C54E36" w:rsidP="00D96524">
      <w:pPr>
        <w:keepNext/>
      </w:pPr>
      <w:r w:rsidRPr="00647C11">
        <w:object w:dxaOrig="14130" w:dyaOrig="3495">
          <v:shape id="_x0000_i1028" type="#_x0000_t75" style="width:452.65pt;height:111.45pt" o:ole="">
            <v:imagedata r:id="rId15" o:title=""/>
          </v:shape>
          <o:OLEObject Type="Embed" ProgID="Visio.Drawing.15" ShapeID="_x0000_i1028" DrawAspect="Content" ObjectID="_1664391424" r:id="rId16"/>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4</w:t>
      </w:r>
      <w:r w:rsidR="00C121E9" w:rsidRPr="00647C11">
        <w:rPr>
          <w:rFonts w:eastAsia="宋体"/>
          <w:szCs w:val="20"/>
          <w:lang w:val="en-GB"/>
        </w:rPr>
        <w:fldChar w:fldCharType="end"/>
      </w:r>
      <w:r w:rsidRPr="00647C11">
        <w:rPr>
          <w:rFonts w:eastAsia="宋体"/>
          <w:szCs w:val="20"/>
          <w:lang w:val="en-GB"/>
        </w:rPr>
        <w:t xml:space="preserve"> The PHY procedure </w:t>
      </w:r>
      <w:r w:rsidRPr="00647C11">
        <w:t>for N</w:t>
      </w:r>
      <w:r w:rsidRPr="00647C11">
        <w:rPr>
          <w:rFonts w:hint="eastAsia"/>
        </w:rPr>
        <w:t>etwork</w:t>
      </w:r>
      <w:r w:rsidRPr="00647C11">
        <w:t>-to-N</w:t>
      </w:r>
      <w:r w:rsidRPr="00647C11">
        <w:rPr>
          <w:rFonts w:hint="eastAsia"/>
        </w:rPr>
        <w:t>etwork</w:t>
      </w:r>
      <w:r w:rsidRPr="00647C11">
        <w:t xml:space="preserve"> UE based D</w:t>
      </w:r>
      <w:r w:rsidRPr="00647C11">
        <w:rPr>
          <w:rFonts w:eastAsia="Malgun Gothic" w:cs="Times"/>
        </w:rPr>
        <w:t xml:space="preserve">L </w:t>
      </w:r>
      <w:r w:rsidRPr="00647C11">
        <w:rPr>
          <w:rFonts w:eastAsia="Malgun Gothic" w:cs="Times" w:hint="eastAsia"/>
        </w:rPr>
        <w:t>only</w:t>
      </w:r>
      <w:r w:rsidRPr="00647C11">
        <w:rPr>
          <w:rFonts w:eastAsia="宋体"/>
          <w:szCs w:val="20"/>
          <w:lang w:val="en-GB"/>
        </w:rPr>
        <w:t xml:space="preserve"> Positioning</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15</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 xml:space="preserve">The latency component and values ranges for </w:t>
      </w:r>
      <w:r w:rsidRPr="00647C11">
        <w:rPr>
          <w:rFonts w:eastAsia="宋体"/>
          <w:szCs w:val="20"/>
          <w:lang w:val="en-GB"/>
        </w:rPr>
        <w:t>N</w:t>
      </w:r>
      <w:r w:rsidRPr="00647C11">
        <w:rPr>
          <w:rFonts w:eastAsia="宋体" w:hint="eastAsia"/>
          <w:szCs w:val="20"/>
          <w:lang w:val="en-GB"/>
        </w:rPr>
        <w:t>etwork</w:t>
      </w:r>
      <w:r w:rsidRPr="00647C11">
        <w:rPr>
          <w:rFonts w:eastAsia="宋体"/>
          <w:szCs w:val="20"/>
          <w:lang w:val="en-GB"/>
        </w:rPr>
        <w:t>-to-N</w:t>
      </w:r>
      <w:r w:rsidRPr="00647C11">
        <w:rPr>
          <w:rFonts w:eastAsia="宋体" w:hint="eastAsia"/>
          <w:szCs w:val="20"/>
          <w:lang w:val="en-GB"/>
        </w:rPr>
        <w:t>etwork</w:t>
      </w:r>
      <w:r w:rsidRPr="00647C11">
        <w:rPr>
          <w:szCs w:val="20"/>
          <w:lang w:val="en-GB"/>
        </w:rPr>
        <w:t xml:space="preserve"> UE </w:t>
      </w:r>
      <w:r w:rsidRPr="00647C11">
        <w:rPr>
          <w:rFonts w:eastAsia="宋体"/>
          <w:szCs w:val="20"/>
          <w:lang w:val="en-GB"/>
        </w:rPr>
        <w:t>based</w:t>
      </w:r>
      <w:r w:rsidRPr="00647C11">
        <w:rPr>
          <w:szCs w:val="20"/>
          <w:lang w:val="en-GB"/>
        </w:rPr>
        <w:t xml:space="preserve"> D</w:t>
      </w:r>
      <w:r w:rsidRPr="00647C11">
        <w:rPr>
          <w:rFonts w:eastAsia="Malgun Gothic" w:cs="Times"/>
          <w:szCs w:val="20"/>
          <w:lang w:val="en-GB"/>
        </w:rPr>
        <w:t xml:space="preserve">L </w:t>
      </w:r>
      <w:r w:rsidRPr="00647C11">
        <w:rPr>
          <w:rFonts w:eastAsia="Malgun Gothic" w:cs="Times" w:hint="eastAsia"/>
          <w:szCs w:val="20"/>
          <w:lang w:val="en-GB"/>
        </w:rPr>
        <w:t>only</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647C11" w:rsidRDefault="00D96524" w:rsidP="00D96524">
            <w:pPr>
              <w:rPr>
                <w:b/>
                <w:iCs/>
                <w:szCs w:val="20"/>
              </w:rPr>
            </w:pPr>
            <w:r w:rsidRPr="00647C11">
              <w:rPr>
                <w:b/>
                <w:iCs/>
                <w:szCs w:val="20"/>
              </w:rPr>
              <w:t>[Case 2], [IIoT/ Commercial], [Frequency Band], [DL-TDOA</w:t>
            </w:r>
            <w:r w:rsidRPr="00647C11">
              <w:rPr>
                <w:rFonts w:hint="eastAsia"/>
                <w:b/>
                <w:iCs/>
                <w:szCs w:val="20"/>
              </w:rPr>
              <w:t>/</w:t>
            </w:r>
            <w:r w:rsidRPr="00647C11">
              <w:rPr>
                <w:b/>
                <w:iCs/>
                <w:szCs w:val="20"/>
              </w:rPr>
              <w:t>AoD]</w:t>
            </w:r>
          </w:p>
          <w:p w:rsidR="00D96524" w:rsidRPr="00647C11" w:rsidRDefault="00D96524" w:rsidP="00D96524">
            <w:pPr>
              <w:rPr>
                <w:b/>
                <w:iCs/>
                <w:szCs w:val="20"/>
              </w:rPr>
            </w:pPr>
          </w:p>
          <w:p w:rsidR="00D96524" w:rsidRPr="00647C11" w:rsidRDefault="00D96524" w:rsidP="00D96524">
            <w:pPr>
              <w:rPr>
                <w:b/>
                <w:iCs/>
                <w:szCs w:val="20"/>
              </w:rPr>
            </w:pPr>
            <w:r w:rsidRPr="00647C11">
              <w:rPr>
                <w:b/>
                <w:iCs/>
                <w:szCs w:val="20"/>
              </w:rPr>
              <w:t>Source [</w:t>
            </w:r>
            <w:r w:rsidR="007964E5" w:rsidRPr="003E1FB3">
              <w:rPr>
                <w:b/>
                <w:iCs/>
                <w:szCs w:val="20"/>
              </w:rPr>
              <w:t>Network</w:t>
            </w:r>
            <w:r w:rsidRPr="00647C11">
              <w:rPr>
                <w:b/>
                <w:iCs/>
                <w:szCs w:val="20"/>
              </w:rPr>
              <w:t>]/Destination [</w:t>
            </w:r>
            <w:r w:rsidR="007964E5" w:rsidRPr="003E1FB3">
              <w:rPr>
                <w:b/>
                <w:iCs/>
                <w:szCs w:val="20"/>
              </w:rPr>
              <w:t>Network</w:t>
            </w:r>
            <w:r w:rsidRPr="00647C11">
              <w:rPr>
                <w:rFonts w:hint="eastAsia"/>
                <w:b/>
                <w:iCs/>
                <w:szCs w:val="20"/>
              </w:rPr>
              <w:t>]</w:t>
            </w:r>
          </w:p>
          <w:p w:rsidR="00D96524" w:rsidRPr="00647C11" w:rsidRDefault="00D96524" w:rsidP="00D96524">
            <w:pPr>
              <w:rPr>
                <w:b/>
                <w:iCs/>
                <w:szCs w:val="20"/>
              </w:rPr>
            </w:pPr>
            <w:r w:rsidRPr="00647C11">
              <w:rPr>
                <w:b/>
                <w:iCs/>
                <w:szCs w:val="20"/>
              </w:rPr>
              <w:t xml:space="preserve">Positioning technique [DL-TDOA], type [DL], </w:t>
            </w:r>
            <w:r w:rsidRPr="00882795">
              <w:rPr>
                <w:b/>
                <w:iCs/>
                <w:szCs w:val="20"/>
              </w:rPr>
              <w:t>mode [UE-B]</w:t>
            </w:r>
            <w:r w:rsidRPr="00647C11">
              <w:rPr>
                <w:b/>
                <w:iCs/>
                <w:szCs w:val="20"/>
              </w:rPr>
              <w:t xml:space="preserve">, </w:t>
            </w:r>
          </w:p>
          <w:p w:rsidR="00D96524" w:rsidRPr="00647C11" w:rsidRDefault="00D96524" w:rsidP="00D96524">
            <w:pPr>
              <w:rPr>
                <w:b/>
                <w:iCs/>
                <w:szCs w:val="20"/>
              </w:rPr>
            </w:pPr>
            <w:r w:rsidRPr="00647C11">
              <w:rPr>
                <w:b/>
                <w:iCs/>
                <w:szCs w:val="20"/>
              </w:rPr>
              <w:t>Initial and Final RRC States [IDLE, INACTIVE, CONNECTED]</w:t>
            </w:r>
          </w:p>
        </w:tc>
      </w:tr>
      <w:tr w:rsidR="00D96524" w:rsidRPr="00647C11" w:rsidTr="00D96524">
        <w:tc>
          <w:tcPr>
            <w:tcW w:w="2235" w:type="dxa"/>
          </w:tcPr>
          <w:p w:rsidR="00D96524" w:rsidRPr="00647C11" w:rsidRDefault="00D96524" w:rsidP="00D96524">
            <w:pPr>
              <w:jc w:val="center"/>
              <w:rPr>
                <w:b/>
                <w:iCs/>
                <w:szCs w:val="20"/>
              </w:rPr>
            </w:pPr>
            <w:r w:rsidRPr="00647C11">
              <w:rPr>
                <w:b/>
                <w:iCs/>
                <w:szCs w:val="20"/>
              </w:rPr>
              <w:t>Latency Component</w:t>
            </w:r>
          </w:p>
        </w:tc>
        <w:tc>
          <w:tcPr>
            <w:tcW w:w="1134" w:type="dxa"/>
          </w:tcPr>
          <w:p w:rsidR="00D96524" w:rsidRPr="00647C11" w:rsidRDefault="00D96524" w:rsidP="00D96524">
            <w:pPr>
              <w:jc w:val="center"/>
              <w:rPr>
                <w:b/>
                <w:iCs/>
                <w:szCs w:val="20"/>
              </w:rPr>
            </w:pPr>
            <w:r w:rsidRPr="00647C11">
              <w:rPr>
                <w:b/>
                <w:iCs/>
                <w:szCs w:val="20"/>
              </w:rPr>
              <w:t xml:space="preserve">Value </w:t>
            </w:r>
            <w:r w:rsidRPr="00647C11">
              <w:rPr>
                <w:b/>
                <w:iCs/>
                <w:szCs w:val="20"/>
              </w:rPr>
              <w:lastRenderedPageBreak/>
              <w:t>Range</w:t>
            </w:r>
          </w:p>
          <w:p w:rsidR="00D96524" w:rsidRPr="00647C11" w:rsidRDefault="00D96524" w:rsidP="00D96524">
            <w:pPr>
              <w:jc w:val="center"/>
              <w:rPr>
                <w:b/>
                <w:iCs/>
                <w:szCs w:val="20"/>
              </w:rPr>
            </w:pPr>
            <w:r w:rsidRPr="00647C11">
              <w:rPr>
                <w:rFonts w:hint="eastAsia"/>
                <w:b/>
                <w:iCs/>
                <w:szCs w:val="20"/>
              </w:rPr>
              <w:t>(ms</w:t>
            </w:r>
            <w:r w:rsidRPr="00647C11">
              <w:rPr>
                <w:b/>
                <w:iCs/>
                <w:szCs w:val="20"/>
              </w:rPr>
              <w:t>)</w:t>
            </w:r>
          </w:p>
        </w:tc>
        <w:tc>
          <w:tcPr>
            <w:tcW w:w="5873" w:type="dxa"/>
          </w:tcPr>
          <w:p w:rsidR="00D96524" w:rsidRPr="00647C11" w:rsidRDefault="00D96524" w:rsidP="00D96524">
            <w:pPr>
              <w:jc w:val="center"/>
              <w:rPr>
                <w:b/>
                <w:iCs/>
                <w:szCs w:val="20"/>
              </w:rPr>
            </w:pPr>
            <w:r w:rsidRPr="00647C11">
              <w:rPr>
                <w:b/>
                <w:iCs/>
                <w:szCs w:val="20"/>
              </w:rPr>
              <w:lastRenderedPageBreak/>
              <w:t>Description of Latency Component</w:t>
            </w:r>
          </w:p>
        </w:tc>
      </w:tr>
      <w:tr w:rsidR="00D96524" w:rsidRPr="00647C11" w:rsidTr="00D96524">
        <w:tc>
          <w:tcPr>
            <w:tcW w:w="2235" w:type="dxa"/>
          </w:tcPr>
          <w:p w:rsidR="00D96524" w:rsidRPr="00647C11" w:rsidRDefault="00D96524" w:rsidP="00D96524">
            <w:pPr>
              <w:rPr>
                <w:bCs/>
                <w:iCs/>
                <w:szCs w:val="20"/>
              </w:rPr>
            </w:pPr>
            <w:r w:rsidRPr="00647C11">
              <w:rPr>
                <w:bCs/>
                <w:iCs/>
                <w:szCs w:val="20"/>
              </w:rPr>
              <w:lastRenderedPageBreak/>
              <w:t>Start trigger</w:t>
            </w:r>
          </w:p>
        </w:tc>
        <w:tc>
          <w:tcPr>
            <w:tcW w:w="1134" w:type="dxa"/>
          </w:tcPr>
          <w:p w:rsidR="00D96524" w:rsidRPr="00647C11" w:rsidRDefault="00D96524" w:rsidP="00D96524">
            <w:pPr>
              <w:rPr>
                <w:bCs/>
                <w:iCs/>
                <w:szCs w:val="20"/>
              </w:rPr>
            </w:pPr>
            <w:r w:rsidRPr="00882795">
              <w:rPr>
                <w:bCs/>
                <w:iCs/>
                <w:color w:val="FF0000"/>
              </w:rPr>
              <w:t>[0.5-1,7.5]</w:t>
            </w:r>
          </w:p>
        </w:tc>
        <w:tc>
          <w:tcPr>
            <w:tcW w:w="5873" w:type="dxa"/>
          </w:tcPr>
          <w:p w:rsidR="00F20B2B" w:rsidRPr="00487B69" w:rsidRDefault="00487B69" w:rsidP="00D96524">
            <w:r>
              <w:rPr>
                <w:rFonts w:cs="Times" w:hint="eastAsia"/>
              </w:rPr>
              <w:t>For P</w:t>
            </w:r>
            <w:r w:rsidRPr="00647C11">
              <w:rPr>
                <w:rFonts w:eastAsia="Malgun Gothic" w:cs="Times"/>
              </w:rPr>
              <w:t>hysical Layer Latency Start</w:t>
            </w:r>
            <w:r>
              <w:rPr>
                <w:rFonts w:cs="Times" w:hint="eastAsia"/>
              </w:rPr>
              <w:t xml:space="preserve"> time of UE based</w:t>
            </w:r>
            <w:r w:rsidR="00033DB0">
              <w:rPr>
                <w:rFonts w:cs="Times" w:hint="eastAsia"/>
              </w:rPr>
              <w:t xml:space="preserve"> method, Alt.2 is selected.</w:t>
            </w:r>
          </w:p>
          <w:p w:rsidR="00D96524" w:rsidRPr="00647C11" w:rsidRDefault="00D96524" w:rsidP="00D96524">
            <w:pPr>
              <w:rPr>
                <w:szCs w:val="20"/>
              </w:rPr>
            </w:pPr>
            <w:r w:rsidRPr="00647C11">
              <w:t>Transmission of the PDSCH from the gNB carrying LPP message containing the assistance data.</w:t>
            </w:r>
            <w:r w:rsidRPr="00647C11">
              <w:rPr>
                <w:rFonts w:hint="eastAsia"/>
              </w:rPr>
              <w:t xml:space="preserve"> </w:t>
            </w:r>
            <w:r w:rsidRPr="00647C11">
              <w:t>Which is DL data transmission time</w:t>
            </w:r>
          </w:p>
          <w:p w:rsidR="00D96524" w:rsidRPr="00647C11" w:rsidRDefault="00D96524" w:rsidP="00ED7492">
            <w:pPr>
              <w:widowControl w:val="0"/>
              <w:numPr>
                <w:ilvl w:val="0"/>
                <w:numId w:val="22"/>
              </w:numPr>
              <w:spacing w:before="60" w:line="259" w:lineRule="auto"/>
              <w:jc w:val="both"/>
              <w:rPr>
                <w:rFonts w:eastAsia="宋体"/>
                <w:kern w:val="2"/>
                <w:szCs w:val="20"/>
              </w:rPr>
            </w:pPr>
            <w:r w:rsidRPr="00647C11">
              <w:rPr>
                <w:rFonts w:eastAsia="宋体"/>
                <w:kern w:val="2"/>
                <w:szCs w:val="20"/>
              </w:rPr>
              <w:t xml:space="preserve">The value can be assumed as </w:t>
            </w:r>
            <w:r w:rsidRPr="00647C11">
              <w:rPr>
                <w:rFonts w:eastAsia="宋体"/>
                <w:color w:val="FF0000"/>
                <w:kern w:val="2"/>
                <w:szCs w:val="20"/>
              </w:rPr>
              <w:t xml:space="preserve">0.5ms-1ms </w:t>
            </w:r>
            <w:r w:rsidRPr="00647C11">
              <w:rPr>
                <w:rFonts w:eastAsia="宋体" w:hint="eastAsia"/>
                <w:kern w:val="2"/>
                <w:szCs w:val="20"/>
              </w:rPr>
              <w:t>for</w:t>
            </w:r>
            <w:r w:rsidRPr="00647C11">
              <w:rPr>
                <w:rFonts w:eastAsia="宋体"/>
                <w:kern w:val="2"/>
                <w:szCs w:val="20"/>
              </w:rPr>
              <w:t xml:space="preserve">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kern w:val="2"/>
                <w:sz w:val="21"/>
              </w:rPr>
            </w:pPr>
            <w:r w:rsidRPr="00647C11">
              <w:rPr>
                <w:rFonts w:eastAsia="宋体"/>
                <w:kern w:val="2"/>
                <w:szCs w:val="20"/>
              </w:rPr>
              <w:t xml:space="preserve">The value can be assumed </w:t>
            </w:r>
            <w:r w:rsidRPr="00647C11">
              <w:rPr>
                <w:rFonts w:eastAsia="宋体" w:hint="eastAsia"/>
                <w:kern w:val="2"/>
                <w:szCs w:val="20"/>
              </w:rPr>
              <w:t>as</w:t>
            </w:r>
            <w:r w:rsidRPr="00647C11">
              <w:rPr>
                <w:rFonts w:eastAsia="宋体"/>
                <w:color w:val="FF0000"/>
                <w:kern w:val="2"/>
                <w:szCs w:val="20"/>
              </w:rPr>
              <w:t xml:space="preserve"> 7.5</w:t>
            </w:r>
            <w:r w:rsidRPr="00647C11">
              <w:rPr>
                <w:rFonts w:eastAsia="宋体" w:hint="eastAsia"/>
                <w:color w:val="FF0000"/>
                <w:kern w:val="2"/>
                <w:szCs w:val="20"/>
              </w:rPr>
              <w:t>ms</w:t>
            </w:r>
            <w:r w:rsidRPr="00647C11">
              <w:rPr>
                <w:rFonts w:eastAsia="宋体"/>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color w:val="FF0000"/>
                <w:highlight w:val="yellow"/>
              </w:rPr>
            </w:pPr>
            <w:r w:rsidRPr="00647C11">
              <w:rPr>
                <w:b/>
                <w:bCs/>
              </w:rPr>
              <w:t>1</w:t>
            </w:r>
            <w:r w:rsidRPr="00647C11">
              <w:t>: Successful decoding of the PDSCH carrying the LPP Request Location Information message at the UE side.</w:t>
            </w:r>
          </w:p>
        </w:tc>
        <w:tc>
          <w:tcPr>
            <w:tcW w:w="1134" w:type="dxa"/>
          </w:tcPr>
          <w:p w:rsidR="00D96524" w:rsidRPr="00647C11" w:rsidRDefault="00D96524" w:rsidP="00D96524">
            <w:pPr>
              <w:rPr>
                <w:bCs/>
                <w:iCs/>
                <w:szCs w:val="20"/>
              </w:rPr>
            </w:pPr>
            <w:r w:rsidRPr="00647C11">
              <w:rPr>
                <w:rFonts w:hint="eastAsia"/>
                <w:bCs/>
                <w:iCs/>
                <w:szCs w:val="20"/>
              </w:rPr>
              <w:t>1</w:t>
            </w:r>
            <w:r w:rsidRPr="00647C11">
              <w:rPr>
                <w:bCs/>
                <w:iCs/>
                <w:szCs w:val="20"/>
              </w:rPr>
              <w:t xml:space="preserve">0 </w:t>
            </w:r>
          </w:p>
        </w:tc>
        <w:tc>
          <w:tcPr>
            <w:tcW w:w="5873" w:type="dxa"/>
          </w:tcPr>
          <w:p w:rsidR="00D96524" w:rsidRPr="00647C11" w:rsidRDefault="00D96524" w:rsidP="00D96524">
            <w:pPr>
              <w:spacing w:before="60" w:line="259" w:lineRule="auto"/>
              <w:rPr>
                <w:bCs/>
                <w:iCs/>
                <w:color w:val="FF0000"/>
              </w:rPr>
            </w:pPr>
            <w:r w:rsidRPr="00647C11">
              <w:t>Successful decoding of the PDSCH carrying the LPP Request Location Information message</w:t>
            </w:r>
            <w:r w:rsidRPr="00647C11">
              <w:rPr>
                <w:szCs w:val="20"/>
              </w:rPr>
              <w:t xml:space="preserve"> can be 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r w:rsidRPr="00647C11">
              <w:rPr>
                <w:bCs/>
                <w:iCs/>
                <w:color w:val="FF0000"/>
              </w:rPr>
              <w:t xml:space="preserve"> </w:t>
            </w:r>
          </w:p>
        </w:tc>
      </w:tr>
      <w:tr w:rsidR="00D96524" w:rsidRPr="00647C11" w:rsidTr="00D96524">
        <w:tc>
          <w:tcPr>
            <w:tcW w:w="2235" w:type="dxa"/>
          </w:tcPr>
          <w:p w:rsidR="00D96524" w:rsidRPr="00647C11" w:rsidRDefault="00D96524" w:rsidP="00D96524">
            <w:pPr>
              <w:rPr>
                <w:bCs/>
                <w:iCs/>
                <w:szCs w:val="20"/>
              </w:rPr>
            </w:pPr>
            <w:r w:rsidRPr="00647C11">
              <w:rPr>
                <w:rFonts w:hint="eastAsia"/>
                <w:b/>
                <w:bCs/>
              </w:rPr>
              <w:t>2</w:t>
            </w:r>
            <w:r w:rsidRPr="00647C11">
              <w:t>: Transmission of the PUSCH from the UE carrying the Measurement gap request message.</w:t>
            </w:r>
          </w:p>
        </w:tc>
        <w:tc>
          <w:tcPr>
            <w:tcW w:w="1134" w:type="dxa"/>
          </w:tcPr>
          <w:p w:rsidR="00D96524" w:rsidRPr="00882795" w:rsidRDefault="00D96524" w:rsidP="00D96524">
            <w:pPr>
              <w:rPr>
                <w:bCs/>
                <w:iCs/>
                <w:szCs w:val="20"/>
              </w:rPr>
            </w:pPr>
            <w:r w:rsidRPr="00882795">
              <w:rPr>
                <w:bCs/>
                <w:iCs/>
                <w:color w:val="FF0000"/>
              </w:rPr>
              <w:t>[0.5-1, 12.5]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UL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ascii="Calibri" w:eastAsia="宋体" w:hAnsi="Calibri"/>
                <w:kern w:val="2"/>
                <w:sz w:val="21"/>
                <w:szCs w:val="20"/>
              </w:rPr>
              <w:t>T</w:t>
            </w:r>
            <w:r w:rsidRPr="00647C11">
              <w:rPr>
                <w:rFonts w:eastAsia="宋体"/>
                <w:kern w:val="2"/>
                <w:szCs w:val="20"/>
              </w:rPr>
              <w:t xml:space="preserve">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12.5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t>3</w:t>
            </w:r>
            <w:r w:rsidRPr="00647C11">
              <w:t>: Successful decoding of the PUSCH carrying the Measurement gap request message at the gNB side.</w:t>
            </w:r>
          </w:p>
        </w:tc>
        <w:tc>
          <w:tcPr>
            <w:tcW w:w="1134" w:type="dxa"/>
          </w:tcPr>
          <w:p w:rsidR="00D96524" w:rsidRPr="00882795" w:rsidRDefault="00D96524" w:rsidP="00D96524">
            <w:pPr>
              <w:rPr>
                <w:bCs/>
                <w:iCs/>
                <w:szCs w:val="20"/>
              </w:rPr>
            </w:pPr>
            <w:r w:rsidRPr="00882795">
              <w:rPr>
                <w:rFonts w:hint="eastAsia"/>
                <w:bCs/>
                <w:iCs/>
                <w:szCs w:val="20"/>
              </w:rPr>
              <w:t>1</w:t>
            </w:r>
            <w:r w:rsidRPr="00882795">
              <w:rPr>
                <w:bCs/>
                <w:iCs/>
                <w:szCs w:val="20"/>
              </w:rPr>
              <w:t>0</w:t>
            </w:r>
          </w:p>
        </w:tc>
        <w:tc>
          <w:tcPr>
            <w:tcW w:w="5873" w:type="dxa"/>
          </w:tcPr>
          <w:p w:rsidR="00D96524" w:rsidRPr="00647C11" w:rsidRDefault="00D96524" w:rsidP="00D96524">
            <w:pPr>
              <w:spacing w:before="60" w:line="259" w:lineRule="auto"/>
              <w:rPr>
                <w:bCs/>
                <w:iCs/>
                <w:szCs w:val="20"/>
              </w:rPr>
            </w:pPr>
            <w:r w:rsidRPr="00647C11">
              <w:rPr>
                <w:szCs w:val="20"/>
              </w:rPr>
              <w:t xml:space="preserve">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t>4</w:t>
            </w:r>
            <w:r w:rsidRPr="00647C11">
              <w:t xml:space="preserve">: Transmission of the PDSCH from the gNB carrying the Measurement gap </w:t>
            </w:r>
            <w:r w:rsidRPr="00647C11">
              <w:rPr>
                <w:rFonts w:hint="eastAsia"/>
              </w:rPr>
              <w:t>configuration</w:t>
            </w:r>
            <w:r w:rsidRPr="00647C11">
              <w:t xml:space="preserve"> message.</w:t>
            </w:r>
          </w:p>
        </w:tc>
        <w:tc>
          <w:tcPr>
            <w:tcW w:w="1134" w:type="dxa"/>
          </w:tcPr>
          <w:p w:rsidR="00D96524" w:rsidRPr="00882795" w:rsidRDefault="00D96524" w:rsidP="00D96524">
            <w:pPr>
              <w:rPr>
                <w:bCs/>
                <w:iCs/>
                <w:szCs w:val="20"/>
              </w:rPr>
            </w:pPr>
            <w:r w:rsidRPr="00882795">
              <w:rPr>
                <w:bCs/>
                <w:iCs/>
                <w:color w:val="FF0000"/>
              </w:rPr>
              <w:t>[0.5-1, 7.5]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DL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ascii="Calibri" w:eastAsia="宋体" w:hAnsi="Calibri"/>
                <w:kern w:val="2"/>
                <w:sz w:val="21"/>
                <w:szCs w:val="20"/>
              </w:rPr>
              <w:t>T</w:t>
            </w:r>
            <w:r w:rsidRPr="00647C11">
              <w:rPr>
                <w:rFonts w:eastAsia="宋体"/>
                <w:kern w:val="2"/>
                <w:szCs w:val="20"/>
              </w:rPr>
              <w:t xml:space="preserve">he value can be assumed </w:t>
            </w:r>
            <w:r w:rsidRPr="00647C11">
              <w:rPr>
                <w:rFonts w:eastAsia="宋体" w:hint="eastAsia"/>
                <w:kern w:val="2"/>
                <w:szCs w:val="20"/>
              </w:rPr>
              <w:t>as</w:t>
            </w:r>
            <w:r w:rsidRPr="00647C11">
              <w:rPr>
                <w:rFonts w:eastAsia="宋体"/>
                <w:kern w:val="2"/>
                <w:szCs w:val="20"/>
              </w:rPr>
              <w:t xml:space="preserve"> </w:t>
            </w:r>
            <w:r w:rsidRPr="00647C11">
              <w:rPr>
                <w:rFonts w:eastAsia="宋体"/>
                <w:color w:val="FF0000"/>
                <w:kern w:val="2"/>
                <w:szCs w:val="20"/>
              </w:rPr>
              <w:t>7.5</w:t>
            </w:r>
            <w:r w:rsidRPr="00647C11">
              <w:rPr>
                <w:rFonts w:eastAsia="宋体" w:hint="eastAsia"/>
                <w:color w:val="FF0000"/>
                <w:kern w:val="2"/>
                <w:szCs w:val="20"/>
              </w:rPr>
              <w:t>ms</w:t>
            </w:r>
            <w:r w:rsidRPr="00647C11">
              <w:rPr>
                <w:rFonts w:eastAsia="宋体"/>
                <w:color w:val="FF0000"/>
                <w:kern w:val="2"/>
                <w:szCs w:val="20"/>
              </w:rPr>
              <w:t xml:space="preserve"> </w:t>
            </w:r>
            <w:r w:rsidRPr="00647C11">
              <w:rPr>
                <w:rFonts w:eastAsia="宋体" w:hint="eastAsia"/>
                <w:kern w:val="2"/>
                <w:szCs w:val="20"/>
              </w:rPr>
              <w:t>for</w:t>
            </w:r>
            <w:r w:rsidRPr="00647C11">
              <w:rPr>
                <w:rFonts w:eastAsia="宋体"/>
                <w:kern w:val="2"/>
                <w:szCs w:val="20"/>
              </w:rPr>
              <w:t xml:space="preserve"> </w:t>
            </w:r>
            <w:r w:rsidRPr="00647C11">
              <w:rPr>
                <w:rFonts w:eastAsia="宋体" w:hint="eastAsia"/>
                <w:kern w:val="2"/>
                <w:szCs w:val="20"/>
              </w:rPr>
              <w:t>non-</w:t>
            </w:r>
            <w:r w:rsidRPr="00647C11">
              <w:rPr>
                <w:rFonts w:eastAsia="宋体"/>
                <w:kern w:val="2"/>
                <w:szCs w:val="20"/>
              </w:rPr>
              <w:t>URLLC based on [section 5.2</w:t>
            </w:r>
            <w:r w:rsidRPr="00647C11">
              <w:rPr>
                <w:rFonts w:eastAsia="宋体" w:hint="eastAsia"/>
                <w:kern w:val="2"/>
                <w:szCs w:val="20"/>
              </w:rPr>
              <w:t>.</w:t>
            </w:r>
            <w:r w:rsidRPr="00647C11">
              <w:rPr>
                <w:rFonts w:eastAsia="宋体"/>
                <w:kern w:val="2"/>
                <w:szCs w:val="20"/>
              </w:rPr>
              <w:t>1, TS 36.881].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rFonts w:hint="eastAsia"/>
                <w:b/>
                <w:bCs/>
              </w:rPr>
              <w:t>5</w:t>
            </w:r>
            <w:r w:rsidRPr="00647C11">
              <w:t xml:space="preserve">: Successful decoding of the PDSCH carrying the Measurement gap </w:t>
            </w:r>
            <w:r w:rsidRPr="00647C11">
              <w:rPr>
                <w:rFonts w:hint="eastAsia"/>
              </w:rPr>
              <w:t>configuration</w:t>
            </w:r>
            <w:r w:rsidRPr="00647C11">
              <w:t xml:space="preserve"> at the UE side.</w:t>
            </w:r>
          </w:p>
        </w:tc>
        <w:tc>
          <w:tcPr>
            <w:tcW w:w="1134" w:type="dxa"/>
          </w:tcPr>
          <w:p w:rsidR="00D96524" w:rsidRPr="00882795" w:rsidRDefault="00D96524" w:rsidP="00D96524">
            <w:pPr>
              <w:rPr>
                <w:bCs/>
                <w:iCs/>
                <w:szCs w:val="20"/>
              </w:rPr>
            </w:pPr>
            <w:r w:rsidRPr="00882795">
              <w:rPr>
                <w:bCs/>
                <w:iCs/>
                <w:szCs w:val="20"/>
              </w:rPr>
              <w:t>10</w:t>
            </w:r>
          </w:p>
        </w:tc>
        <w:tc>
          <w:tcPr>
            <w:tcW w:w="5873" w:type="dxa"/>
          </w:tcPr>
          <w:p w:rsidR="00D96524" w:rsidRPr="00647C11" w:rsidRDefault="00D96524" w:rsidP="00D96524">
            <w:pPr>
              <w:rPr>
                <w:bCs/>
                <w:szCs w:val="20"/>
              </w:rPr>
            </w:pPr>
            <w:r w:rsidRPr="00647C11">
              <w:rPr>
                <w:szCs w:val="20"/>
              </w:rPr>
              <w:t xml:space="preserve">Equivalent </w:t>
            </w:r>
            <w:r w:rsidRPr="00647C11">
              <w:rPr>
                <w:rFonts w:hint="eastAsia"/>
                <w:szCs w:val="20"/>
              </w:rPr>
              <w:t>to</w:t>
            </w:r>
            <w:r w:rsidRPr="00647C11">
              <w:rPr>
                <w:szCs w:val="20"/>
              </w:rPr>
              <w:t xml:space="preserve"> RRC processing time</w:t>
            </w:r>
            <w:r w:rsidRPr="00647C11">
              <w:rPr>
                <w:rFonts w:hint="eastAsia"/>
                <w:szCs w:val="20"/>
              </w:rPr>
              <w:t>,</w:t>
            </w:r>
            <w:r w:rsidRPr="00647C11">
              <w:rPr>
                <w:szCs w:val="20"/>
              </w:rPr>
              <w:t xml:space="preserve"> which value is </w:t>
            </w:r>
            <w:r w:rsidRPr="00647C11">
              <w:rPr>
                <w:bCs/>
                <w:iCs/>
                <w:color w:val="FF0000"/>
                <w:szCs w:val="20"/>
              </w:rPr>
              <w:t>10ms</w:t>
            </w:r>
            <w:r w:rsidRPr="00647C11">
              <w:rPr>
                <w:bCs/>
                <w:iCs/>
                <w:szCs w:val="20"/>
              </w:rPr>
              <w:t xml:space="preserve"> [12, TS 38.331]</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pPr>
            <w:r w:rsidRPr="00647C11">
              <w:rPr>
                <w:b/>
                <w:bCs/>
              </w:rPr>
              <w:t>6</w:t>
            </w:r>
            <w:r w:rsidRPr="00647C11">
              <w:t>: DL measurement &amp;process delay.</w:t>
            </w:r>
          </w:p>
          <w:p w:rsidR="00D96524" w:rsidRPr="00647C11" w:rsidRDefault="00D96524" w:rsidP="00D96524">
            <w:pPr>
              <w:rPr>
                <w:bCs/>
                <w:iCs/>
                <w:szCs w:val="20"/>
              </w:rPr>
            </w:pPr>
          </w:p>
        </w:tc>
        <w:tc>
          <w:tcPr>
            <w:tcW w:w="1134" w:type="dxa"/>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rPr>
                <w:bCs/>
                <w:iCs/>
                <w:szCs w:val="20"/>
              </w:rPr>
            </w:pPr>
            <w:r w:rsidRPr="00882795">
              <w:rPr>
                <w:rFonts w:hint="eastAsia"/>
                <w:bCs/>
                <w:iCs/>
                <w:szCs w:val="20"/>
              </w:rPr>
              <w:t>[</w:t>
            </w:r>
            <w:r w:rsidRPr="00882795">
              <w:rPr>
                <w:bCs/>
                <w:iCs/>
                <w:szCs w:val="20"/>
              </w:rPr>
              <w:t>646~328960]</w:t>
            </w:r>
          </w:p>
        </w:tc>
        <w:tc>
          <w:tcPr>
            <w:tcW w:w="5873" w:type="dxa"/>
          </w:tcPr>
          <w:p w:rsidR="00D96524" w:rsidRPr="00647C11" w:rsidRDefault="00D96524" w:rsidP="00D96524">
            <w:pPr>
              <w:tabs>
                <w:tab w:val="left" w:pos="420"/>
              </w:tabs>
              <w:rPr>
                <w:bCs/>
                <w:iCs/>
                <w:szCs w:val="20"/>
              </w:rPr>
            </w:pPr>
            <w:r w:rsidRPr="00647C11">
              <w:rPr>
                <w:rFonts w:hint="eastAsia"/>
                <w:bCs/>
                <w:iCs/>
                <w:szCs w:val="20"/>
              </w:rPr>
              <w:t>-</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647C11">
              <w:rPr>
                <w:rFonts w:hint="eastAsia"/>
                <w:b/>
                <w:szCs w:val="20"/>
              </w:rPr>
              <w:t xml:space="preserve"> </w:t>
            </w:r>
            <w:r w:rsidRPr="00647C11">
              <w:rPr>
                <w:bCs/>
                <w:szCs w:val="20"/>
              </w:rPr>
              <w:t xml:space="preserve">for </w:t>
            </w:r>
            <w:r w:rsidRPr="00647C11">
              <w:rPr>
                <w:bCs/>
                <w:iCs/>
                <w:szCs w:val="20"/>
              </w:rPr>
              <w:t>one occasion and without considering beam sweeping case.</w:t>
            </w:r>
          </w:p>
          <w:p w:rsidR="00D96524" w:rsidRPr="00647C11" w:rsidRDefault="00D96524" w:rsidP="00D96524">
            <w:pPr>
              <w:tabs>
                <w:tab w:val="left" w:pos="420"/>
              </w:tabs>
              <w:rPr>
                <w:bCs/>
                <w:szCs w:val="20"/>
              </w:rPr>
            </w:pPr>
            <w:r w:rsidRPr="00647C11">
              <w:rPr>
                <w:bCs/>
                <w:iCs/>
                <w:szCs w:val="20"/>
              </w:rPr>
              <w:t xml:space="preserve">- </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RxBeam</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PosOccasion</m:t>
                      </m:r>
                    </m:sub>
                  </m:sSub>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647C11">
              <w:rPr>
                <w:rFonts w:hint="eastAsia"/>
                <w:b/>
                <w:szCs w:val="20"/>
              </w:rPr>
              <w:t xml:space="preserve"> </w:t>
            </w:r>
            <w:r w:rsidRPr="00647C11">
              <w:rPr>
                <w:bCs/>
                <w:szCs w:val="20"/>
              </w:rPr>
              <w:t>for multiple occasion and beam sweeping case</w:t>
            </w:r>
          </w:p>
          <w:p w:rsidR="00D96524" w:rsidRPr="00647C11" w:rsidRDefault="00D96524" w:rsidP="00D96524">
            <w:pPr>
              <w:tabs>
                <w:tab w:val="left" w:pos="420"/>
              </w:tabs>
              <w:rPr>
                <w:bCs/>
                <w:szCs w:val="20"/>
              </w:rPr>
            </w:pPr>
          </w:p>
          <w:p w:rsidR="00D96524" w:rsidRPr="00647C11" w:rsidRDefault="00D96524" w:rsidP="00D96524">
            <w:pPr>
              <w:tabs>
                <w:tab w:val="left" w:pos="420"/>
              </w:tabs>
              <w:rPr>
                <w:bCs/>
                <w:iCs/>
                <w:szCs w:val="20"/>
              </w:rPr>
            </w:pPr>
            <w:r w:rsidRPr="00647C11">
              <w:rPr>
                <w:bCs/>
                <w:szCs w:val="20"/>
              </w:rPr>
              <w:t xml:space="preserve">It is noted the extra process time is </w:t>
            </w:r>
            <w:r w:rsidR="007964E5" w:rsidRPr="003E1FB3">
              <w:rPr>
                <w:bCs/>
                <w:color w:val="FF0000"/>
                <w:szCs w:val="20"/>
              </w:rPr>
              <w:t>2ms</w:t>
            </w:r>
            <w:r w:rsidRPr="00647C11">
              <w:rPr>
                <w:bCs/>
                <w:szCs w:val="20"/>
              </w:rPr>
              <w:t>.</w:t>
            </w:r>
          </w:p>
        </w:tc>
      </w:tr>
      <w:tr w:rsidR="00D96524" w:rsidRPr="00647C11" w:rsidTr="00D96524">
        <w:tc>
          <w:tcPr>
            <w:tcW w:w="2235" w:type="dxa"/>
          </w:tcPr>
          <w:p w:rsidR="00D96524" w:rsidRPr="00647C11" w:rsidRDefault="00D96524" w:rsidP="00D96524">
            <w:pPr>
              <w:rPr>
                <w:bCs/>
                <w:iCs/>
                <w:szCs w:val="20"/>
              </w:rPr>
            </w:pPr>
            <w:r w:rsidRPr="00647C11">
              <w:rPr>
                <w:b/>
                <w:bCs/>
                <w:szCs w:val="20"/>
              </w:rPr>
              <w:t>7</w:t>
            </w:r>
            <w:r w:rsidRPr="00647C11">
              <w:rPr>
                <w:szCs w:val="20"/>
              </w:rPr>
              <w:t>: Calculation of Location Estimate at the UE</w:t>
            </w:r>
          </w:p>
        </w:tc>
        <w:tc>
          <w:tcPr>
            <w:tcW w:w="1134" w:type="dxa"/>
          </w:tcPr>
          <w:p w:rsidR="00D96524" w:rsidRPr="00882795" w:rsidRDefault="00D96524" w:rsidP="00AC7A9B">
            <w:pPr>
              <w:rPr>
                <w:bCs/>
                <w:iCs/>
                <w:szCs w:val="20"/>
              </w:rPr>
            </w:pPr>
            <w:r w:rsidRPr="00882795">
              <w:rPr>
                <w:bCs/>
                <w:iCs/>
                <w:szCs w:val="20"/>
              </w:rPr>
              <w:t>2</w:t>
            </w:r>
          </w:p>
        </w:tc>
        <w:tc>
          <w:tcPr>
            <w:tcW w:w="5873" w:type="dxa"/>
          </w:tcPr>
          <w:p w:rsidR="00D96524" w:rsidRPr="00647C11" w:rsidRDefault="00D96524" w:rsidP="00D96524">
            <w:pPr>
              <w:rPr>
                <w:bCs/>
                <w:iCs/>
                <w:szCs w:val="20"/>
              </w:rPr>
            </w:pPr>
            <w:r w:rsidRPr="00647C11">
              <w:rPr>
                <w:szCs w:val="20"/>
              </w:rPr>
              <w:t>Calculation of Location Estimate at the UE</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szCs w:val="20"/>
              </w:rPr>
            </w:pPr>
            <w:r w:rsidRPr="00647C11">
              <w:rPr>
                <w:b/>
                <w:bCs/>
              </w:rPr>
              <w:t>8</w:t>
            </w:r>
            <w:r w:rsidRPr="00647C11">
              <w:t>: Transmission of the PUSCH from the UE carrying the LPP Provide Location Information message.</w:t>
            </w:r>
          </w:p>
        </w:tc>
        <w:tc>
          <w:tcPr>
            <w:tcW w:w="1134" w:type="dxa"/>
          </w:tcPr>
          <w:p w:rsidR="00D96524" w:rsidRPr="00882795" w:rsidRDefault="00D96524" w:rsidP="00D96524">
            <w:pPr>
              <w:rPr>
                <w:bCs/>
                <w:iCs/>
                <w:szCs w:val="20"/>
              </w:rPr>
            </w:pPr>
            <w:r w:rsidRPr="00882795">
              <w:rPr>
                <w:bCs/>
                <w:iCs/>
                <w:color w:val="FF0000"/>
              </w:rPr>
              <w:t>[0.5-1, 12.5]</w:t>
            </w:r>
          </w:p>
        </w:tc>
        <w:tc>
          <w:tcPr>
            <w:tcW w:w="5873" w:type="dxa"/>
          </w:tcPr>
          <w:p w:rsidR="00D96524" w:rsidRPr="00647C11" w:rsidRDefault="00D96524" w:rsidP="00D96524">
            <w:pPr>
              <w:spacing w:before="60" w:line="259" w:lineRule="auto"/>
              <w:rPr>
                <w:szCs w:val="20"/>
              </w:rPr>
            </w:pPr>
            <w:r w:rsidRPr="00647C11">
              <w:rPr>
                <w:rFonts w:hint="eastAsia"/>
                <w:bCs/>
                <w:iCs/>
              </w:rPr>
              <w:t>I</w:t>
            </w:r>
            <w:r w:rsidRPr="00647C11">
              <w:rPr>
                <w:bCs/>
                <w:iCs/>
              </w:rPr>
              <w:t xml:space="preserve">t is </w:t>
            </w:r>
            <w:r w:rsidRPr="00647C11">
              <w:rPr>
                <w:szCs w:val="20"/>
              </w:rPr>
              <w:t xml:space="preserve">equivalent </w:t>
            </w:r>
            <w:r w:rsidRPr="00647C11">
              <w:rPr>
                <w:rFonts w:hint="eastAsia"/>
                <w:szCs w:val="20"/>
              </w:rPr>
              <w:t>to</w:t>
            </w:r>
            <w:r w:rsidRPr="00647C11">
              <w:rPr>
                <w:szCs w:val="20"/>
              </w:rPr>
              <w:t xml:space="preserve"> UL data transmission time</w:t>
            </w:r>
          </w:p>
          <w:p w:rsidR="00D96524" w:rsidRPr="00647C11"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647C11">
              <w:rPr>
                <w:rFonts w:eastAsia="宋体"/>
                <w:kern w:val="2"/>
                <w:szCs w:val="20"/>
              </w:rPr>
              <w:t xml:space="preserve">The value also can be assumed as </w:t>
            </w:r>
            <w:r w:rsidRPr="00647C11">
              <w:rPr>
                <w:rFonts w:eastAsia="宋体"/>
                <w:color w:val="FF0000"/>
                <w:kern w:val="2"/>
                <w:szCs w:val="20"/>
              </w:rPr>
              <w:t>0.5ms-1ms</w:t>
            </w:r>
            <w:r w:rsidRPr="00647C11">
              <w:rPr>
                <w:rFonts w:eastAsia="宋体"/>
                <w:kern w:val="2"/>
                <w:szCs w:val="20"/>
              </w:rPr>
              <w:t xml:space="preserve"> for URLLC </w:t>
            </w:r>
            <w:r w:rsidRPr="00647C11">
              <w:rPr>
                <w:rFonts w:eastAsia="宋体" w:hint="eastAsia"/>
                <w:kern w:val="2"/>
                <w:szCs w:val="20"/>
              </w:rPr>
              <w:t>case</w:t>
            </w:r>
            <w:r w:rsidRPr="00647C11">
              <w:rPr>
                <w:rFonts w:eastAsia="宋体"/>
                <w:kern w:val="2"/>
                <w:szCs w:val="20"/>
              </w:rPr>
              <w:t xml:space="preserve"> based on [LS: R1-1901470 </w:t>
            </w:r>
            <w:r w:rsidRPr="00647C11">
              <w:rPr>
                <w:rFonts w:eastAsia="宋体" w:hint="eastAsia"/>
                <w:kern w:val="2"/>
                <w:szCs w:val="20"/>
              </w:rPr>
              <w:t>and</w:t>
            </w:r>
            <w:r w:rsidRPr="00647C11">
              <w:rPr>
                <w:rFonts w:eastAsia="宋体"/>
                <w:kern w:val="2"/>
                <w:szCs w:val="20"/>
              </w:rPr>
              <w:t xml:space="preserve"> 6.4.1, TS 38.824]</w:t>
            </w:r>
          </w:p>
          <w:p w:rsidR="00D96524" w:rsidRPr="00647C11" w:rsidRDefault="00D96524" w:rsidP="00D96524">
            <w:pPr>
              <w:rPr>
                <w:szCs w:val="20"/>
              </w:rPr>
            </w:pPr>
            <w:r w:rsidRPr="00647C11">
              <w:rPr>
                <w:szCs w:val="20"/>
              </w:rPr>
              <w:t xml:space="preserve">The value can be assumed </w:t>
            </w:r>
            <w:r w:rsidRPr="00647C11">
              <w:rPr>
                <w:rFonts w:hint="eastAsia"/>
                <w:szCs w:val="20"/>
              </w:rPr>
              <w:t>as</w:t>
            </w:r>
            <w:r w:rsidRPr="00647C11">
              <w:rPr>
                <w:szCs w:val="20"/>
              </w:rPr>
              <w:t xml:space="preserve"> </w:t>
            </w:r>
            <w:r w:rsidRPr="00647C11">
              <w:rPr>
                <w:color w:val="FF0000"/>
                <w:szCs w:val="20"/>
              </w:rPr>
              <w:t>12.5</w:t>
            </w:r>
            <w:r w:rsidRPr="00647C11">
              <w:rPr>
                <w:rFonts w:hint="eastAsia"/>
                <w:color w:val="FF0000"/>
                <w:szCs w:val="20"/>
              </w:rPr>
              <w:t>ms</w:t>
            </w:r>
            <w:r w:rsidRPr="00647C11">
              <w:rPr>
                <w:color w:val="FF0000"/>
                <w:szCs w:val="20"/>
              </w:rPr>
              <w:t xml:space="preserve"> </w:t>
            </w:r>
            <w:r w:rsidRPr="00647C11">
              <w:rPr>
                <w:rFonts w:hint="eastAsia"/>
                <w:szCs w:val="20"/>
              </w:rPr>
              <w:t>for</w:t>
            </w:r>
            <w:r w:rsidRPr="00647C11">
              <w:rPr>
                <w:szCs w:val="20"/>
              </w:rPr>
              <w:t xml:space="preserve"> </w:t>
            </w:r>
            <w:r w:rsidRPr="00647C11">
              <w:rPr>
                <w:rFonts w:hint="eastAsia"/>
                <w:szCs w:val="20"/>
              </w:rPr>
              <w:t>non-</w:t>
            </w:r>
            <w:r w:rsidRPr="00647C11">
              <w:rPr>
                <w:szCs w:val="20"/>
              </w:rPr>
              <w:t>URLLC based on [section 5.2</w:t>
            </w:r>
            <w:r w:rsidRPr="00647C11">
              <w:rPr>
                <w:rFonts w:hint="eastAsia"/>
                <w:szCs w:val="20"/>
              </w:rPr>
              <w:t>.</w:t>
            </w:r>
            <w:r w:rsidRPr="00647C11">
              <w:rPr>
                <w:szCs w:val="20"/>
              </w:rPr>
              <w:t>1, TS 36.881].</w:t>
            </w:r>
          </w:p>
        </w:tc>
      </w:tr>
      <w:tr w:rsidR="00D96524" w:rsidRPr="00647C11" w:rsidTr="00D96524">
        <w:tc>
          <w:tcPr>
            <w:tcW w:w="2235" w:type="dxa"/>
          </w:tcPr>
          <w:p w:rsidR="00D96524" w:rsidRPr="00647C11" w:rsidRDefault="00D96524" w:rsidP="00D96524">
            <w:pPr>
              <w:rPr>
                <w:bCs/>
                <w:iCs/>
                <w:szCs w:val="20"/>
              </w:rPr>
            </w:pPr>
            <w:r w:rsidRPr="00647C11">
              <w:rPr>
                <w:bCs/>
                <w:iCs/>
                <w:szCs w:val="20"/>
              </w:rPr>
              <w:t>End trigger</w:t>
            </w:r>
          </w:p>
        </w:tc>
        <w:tc>
          <w:tcPr>
            <w:tcW w:w="1134" w:type="dxa"/>
          </w:tcPr>
          <w:p w:rsidR="00D96524" w:rsidRPr="00647C11" w:rsidRDefault="00D96524" w:rsidP="00AC7A9B">
            <w:pPr>
              <w:rPr>
                <w:bCs/>
                <w:iCs/>
                <w:szCs w:val="20"/>
              </w:rPr>
            </w:pPr>
            <w:r w:rsidRPr="00647C11">
              <w:rPr>
                <w:rFonts w:hint="eastAsia"/>
                <w:bCs/>
                <w:iCs/>
                <w:szCs w:val="20"/>
              </w:rPr>
              <w:t>1</w:t>
            </w:r>
            <w:r w:rsidRPr="00647C11">
              <w:rPr>
                <w:bCs/>
                <w:iCs/>
                <w:szCs w:val="20"/>
              </w:rPr>
              <w:t>0</w:t>
            </w:r>
          </w:p>
        </w:tc>
        <w:tc>
          <w:tcPr>
            <w:tcW w:w="5873" w:type="dxa"/>
          </w:tcPr>
          <w:p w:rsidR="00D96524" w:rsidRPr="00647C11" w:rsidRDefault="00D96524" w:rsidP="00D96524">
            <w:pPr>
              <w:rPr>
                <w:szCs w:val="20"/>
              </w:rPr>
            </w:pPr>
            <w:r w:rsidRPr="00647C11">
              <w:rPr>
                <w:szCs w:val="20"/>
              </w:rPr>
              <w:t xml:space="preserve">Successful decoding of the PUSCH carrying the </w:t>
            </w:r>
            <w:r w:rsidRPr="00647C11">
              <w:rPr>
                <w:rFonts w:cs="Calibri"/>
                <w:szCs w:val="20"/>
              </w:rPr>
              <w:t>LPP Provide Location Information message</w:t>
            </w:r>
          </w:p>
        </w:tc>
      </w:tr>
      <w:tr w:rsidR="00D96524" w:rsidRPr="00647C11" w:rsidTr="00D96524">
        <w:tc>
          <w:tcPr>
            <w:tcW w:w="2235" w:type="dxa"/>
          </w:tcPr>
          <w:p w:rsidR="00D96524" w:rsidRPr="00647C11" w:rsidRDefault="00D96524" w:rsidP="00D96524">
            <w:pPr>
              <w:rPr>
                <w:bCs/>
                <w:iCs/>
                <w:szCs w:val="20"/>
              </w:rPr>
            </w:pPr>
            <w:r w:rsidRPr="00647C11">
              <w:rPr>
                <w:bCs/>
                <w:iCs/>
                <w:szCs w:val="20"/>
              </w:rPr>
              <w:t xml:space="preserve">Total values </w:t>
            </w:r>
          </w:p>
        </w:tc>
        <w:tc>
          <w:tcPr>
            <w:tcW w:w="1134" w:type="dxa"/>
          </w:tcPr>
          <w:p w:rsidR="00D96524" w:rsidRPr="00647C11" w:rsidRDefault="00D96524" w:rsidP="00D96524">
            <w:pPr>
              <w:rPr>
                <w:bCs/>
                <w:iCs/>
                <w:szCs w:val="20"/>
              </w:rPr>
            </w:pPr>
            <w:r w:rsidRPr="00647C11">
              <w:rPr>
                <w:bCs/>
                <w:iCs/>
                <w:szCs w:val="20"/>
              </w:rPr>
              <w:t>66~</w:t>
            </w:r>
          </w:p>
        </w:tc>
        <w:tc>
          <w:tcPr>
            <w:tcW w:w="5873" w:type="dxa"/>
          </w:tcPr>
          <w:p w:rsidR="00D96524" w:rsidRPr="00647C11" w:rsidRDefault="00D96524" w:rsidP="00D96524">
            <w:pPr>
              <w:rPr>
                <w:bCs/>
                <w:iCs/>
                <w:szCs w:val="20"/>
              </w:rPr>
            </w:pPr>
            <w:r w:rsidRPr="00647C11">
              <w:rPr>
                <w:bCs/>
                <w:iCs/>
                <w:szCs w:val="20"/>
              </w:rPr>
              <w:t>The minimum total value is 66ms if only consider the minimum value for every step.</w:t>
            </w:r>
          </w:p>
        </w:tc>
      </w:tr>
    </w:tbl>
    <w:p w:rsidR="00D96524" w:rsidRPr="00647C11" w:rsidRDefault="00D96524" w:rsidP="00D96524">
      <w:pPr>
        <w:spacing w:line="260" w:lineRule="exact"/>
        <w:rPr>
          <w:u w:val="single"/>
          <w:lang w:eastAsia="ja-JP"/>
        </w:rPr>
      </w:pPr>
      <w:r w:rsidRPr="00647C11">
        <w:rPr>
          <w:u w:val="single"/>
          <w:lang w:eastAsia="ja-JP"/>
        </w:rPr>
        <w:lastRenderedPageBreak/>
        <w:t xml:space="preserve">For </w:t>
      </w:r>
      <w:r w:rsidRPr="00647C11">
        <w:rPr>
          <w:rFonts w:hint="eastAsia"/>
          <w:u w:val="single"/>
        </w:rPr>
        <w:t>case</w:t>
      </w:r>
      <w:r w:rsidRPr="00647C11">
        <w:rPr>
          <w:u w:val="single"/>
          <w:lang w:eastAsia="ja-JP"/>
        </w:rPr>
        <w:t xml:space="preserve"> 3 (</w:t>
      </w:r>
      <w:r w:rsidRPr="00647C11">
        <w:rPr>
          <w:u w:val="single"/>
        </w:rPr>
        <w:t>UE-to-UE</w:t>
      </w:r>
      <w:r w:rsidRPr="00647C11">
        <w:rPr>
          <w:u w:val="single"/>
          <w:lang w:eastAsia="ja-JP"/>
        </w:rPr>
        <w:t>)</w:t>
      </w:r>
    </w:p>
    <w:p w:rsidR="00D96524" w:rsidRPr="00647C11" w:rsidRDefault="00D96524" w:rsidP="00D96524">
      <w:pPr>
        <w:spacing w:line="260" w:lineRule="exact"/>
      </w:pPr>
      <w:r w:rsidRPr="00647C11">
        <w:rPr>
          <w:rFonts w:eastAsia="Malgun Gothic" w:cs="Times"/>
        </w:rPr>
        <w:t xml:space="preserve">The </w:t>
      </w:r>
      <w:r w:rsidRPr="00647C11">
        <w:t xml:space="preserve">latency components with corresponding range of values </w:t>
      </w:r>
      <w:r w:rsidRPr="00647C11">
        <w:rPr>
          <w:rFonts w:hint="eastAsia"/>
        </w:rPr>
        <w:t>between</w:t>
      </w:r>
      <w:r w:rsidRPr="00647C11">
        <w:t xml:space="preserve"> </w:t>
      </w:r>
      <w:r w:rsidRPr="00647C11">
        <w:rPr>
          <w:rFonts w:eastAsia="Malgun Gothic" w:cs="Times"/>
        </w:rPr>
        <w:t>Start and End times</w:t>
      </w:r>
      <w:r w:rsidRPr="00647C11">
        <w:t xml:space="preserve"> for UE-to- UE UE based D</w:t>
      </w:r>
      <w:r w:rsidRPr="00647C11">
        <w:rPr>
          <w:rFonts w:eastAsia="Malgun Gothic" w:cs="Times"/>
        </w:rPr>
        <w:t xml:space="preserve">L </w:t>
      </w:r>
      <w:r w:rsidRPr="00647C11">
        <w:rPr>
          <w:rFonts w:eastAsia="Malgun Gothic" w:cs="Times" w:hint="eastAsia"/>
        </w:rPr>
        <w:t>only</w:t>
      </w:r>
      <w:r w:rsidRPr="00647C11">
        <w:rPr>
          <w:rFonts w:eastAsia="Malgun Gothic" w:cs="Times"/>
        </w:rPr>
        <w:t xml:space="preserve"> </w:t>
      </w:r>
      <w:r w:rsidRPr="00647C11">
        <w:t xml:space="preserve">are listed as </w:t>
      </w:r>
      <w:r w:rsidR="00C121E9">
        <w:fldChar w:fldCharType="begin"/>
      </w:r>
      <w:r>
        <w:instrText xml:space="preserve"> REF _Ref52551175 \h </w:instrText>
      </w:r>
      <w:r w:rsidR="00C121E9">
        <w:fldChar w:fldCharType="separate"/>
      </w:r>
      <w:r w:rsidRPr="00647C11">
        <w:rPr>
          <w:rFonts w:eastAsia="宋体"/>
          <w:szCs w:val="20"/>
          <w:lang w:val="en-GB"/>
        </w:rPr>
        <w:t xml:space="preserve">Table </w:t>
      </w:r>
      <w:r>
        <w:rPr>
          <w:rFonts w:eastAsia="宋体"/>
          <w:noProof/>
          <w:szCs w:val="20"/>
          <w:lang w:val="en-GB"/>
        </w:rPr>
        <w:t>16</w:t>
      </w:r>
      <w:r w:rsidR="00C121E9">
        <w:fldChar w:fldCharType="end"/>
      </w:r>
      <w:r>
        <w:t xml:space="preserve"> </w:t>
      </w:r>
      <w:r w:rsidRPr="00647C11">
        <w:t xml:space="preserve">and the PHY procedure as </w:t>
      </w:r>
      <w:r w:rsidR="00C121E9">
        <w:fldChar w:fldCharType="begin"/>
      </w:r>
      <w:r>
        <w:instrText xml:space="preserve"> REF _Ref52551157 \h </w:instrText>
      </w:r>
      <w:r w:rsidR="00C121E9">
        <w:fldChar w:fldCharType="separate"/>
      </w:r>
      <w:r w:rsidRPr="00647C11">
        <w:rPr>
          <w:rFonts w:eastAsia="宋体"/>
          <w:szCs w:val="20"/>
          <w:lang w:val="en-GB"/>
        </w:rPr>
        <w:t xml:space="preserve">Figure </w:t>
      </w:r>
      <w:r>
        <w:rPr>
          <w:rFonts w:eastAsia="宋体"/>
          <w:noProof/>
          <w:szCs w:val="20"/>
          <w:lang w:val="en-GB"/>
        </w:rPr>
        <w:t>5</w:t>
      </w:r>
      <w:r w:rsidR="00C121E9">
        <w:fldChar w:fldCharType="end"/>
      </w:r>
      <w:r w:rsidR="00C121E9" w:rsidRPr="00647C11">
        <w:fldChar w:fldCharType="begin"/>
      </w:r>
      <w:r w:rsidRPr="00647C11">
        <w:instrText xml:space="preserve"> REF _Ref40190963 \h </w:instrText>
      </w:r>
      <w:r w:rsidR="00C121E9" w:rsidRPr="00647C11">
        <w:fldChar w:fldCharType="end"/>
      </w:r>
      <w:r w:rsidRPr="00647C11">
        <w:t>.</w:t>
      </w:r>
    </w:p>
    <w:p w:rsidR="00D96524" w:rsidRPr="00647C11" w:rsidRDefault="00C54E36" w:rsidP="00D96524">
      <w:pPr>
        <w:keepNext/>
      </w:pPr>
      <w:r w:rsidRPr="00647C11">
        <w:object w:dxaOrig="11895" w:dyaOrig="3495">
          <v:shape id="_x0000_i1029" type="#_x0000_t75" style="width:453.3pt;height:132.75pt" o:ole="">
            <v:imagedata r:id="rId17" o:title=""/>
          </v:shape>
          <o:OLEObject Type="Embed" ProgID="Visio.Drawing.15" ShapeID="_x0000_i1029" DrawAspect="Content" ObjectID="_1664391425" r:id="rId18"/>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5</w:t>
      </w:r>
      <w:r w:rsidR="00C121E9" w:rsidRPr="00647C11">
        <w:rPr>
          <w:rFonts w:eastAsia="宋体"/>
          <w:szCs w:val="20"/>
          <w:lang w:val="en-GB"/>
        </w:rPr>
        <w:fldChar w:fldCharType="end"/>
      </w:r>
      <w:r w:rsidRPr="00647C11">
        <w:rPr>
          <w:rFonts w:eastAsia="宋体"/>
          <w:szCs w:val="20"/>
          <w:lang w:val="en-GB"/>
        </w:rPr>
        <w:t xml:space="preserve"> The PHY procedure </w:t>
      </w:r>
      <w:r w:rsidRPr="00647C11">
        <w:t>for UE-to- UE UE based D</w:t>
      </w:r>
      <w:r w:rsidRPr="00647C11">
        <w:rPr>
          <w:rFonts w:eastAsia="Malgun Gothic" w:cs="Times"/>
        </w:rPr>
        <w:t xml:space="preserve">L </w:t>
      </w:r>
      <w:r w:rsidRPr="00647C11">
        <w:rPr>
          <w:rFonts w:eastAsia="Malgun Gothic" w:cs="Times" w:hint="eastAsia"/>
        </w:rPr>
        <w:t>only</w:t>
      </w:r>
      <w:r w:rsidRPr="00647C11">
        <w:rPr>
          <w:rFonts w:eastAsia="宋体"/>
          <w:szCs w:val="20"/>
          <w:lang w:val="en-GB"/>
        </w:rPr>
        <w:t xml:space="preserve"> Positioning</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16</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 xml:space="preserve">the latency component and values ranges for </w:t>
      </w:r>
      <w:r w:rsidRPr="00647C11">
        <w:rPr>
          <w:rFonts w:eastAsia="宋体"/>
          <w:szCs w:val="20"/>
          <w:lang w:val="en-GB"/>
        </w:rPr>
        <w:t>UE-to- UE</w:t>
      </w:r>
      <w:r w:rsidRPr="00647C11">
        <w:rPr>
          <w:szCs w:val="20"/>
          <w:lang w:val="en-GB"/>
        </w:rPr>
        <w:t xml:space="preserve"> UE </w:t>
      </w:r>
      <w:r w:rsidRPr="00647C11">
        <w:rPr>
          <w:rFonts w:eastAsia="宋体"/>
          <w:szCs w:val="20"/>
          <w:lang w:val="en-GB"/>
        </w:rPr>
        <w:t>based</w:t>
      </w:r>
      <w:r w:rsidRPr="00647C11">
        <w:rPr>
          <w:szCs w:val="20"/>
          <w:lang w:val="en-GB"/>
        </w:rPr>
        <w:t xml:space="preserve"> D</w:t>
      </w:r>
      <w:r w:rsidRPr="00647C11">
        <w:rPr>
          <w:rFonts w:eastAsia="Malgun Gothic" w:cs="Times"/>
          <w:szCs w:val="20"/>
          <w:lang w:val="en-GB"/>
        </w:rPr>
        <w:t xml:space="preserve">L </w:t>
      </w:r>
      <w:r w:rsidRPr="00647C11">
        <w:rPr>
          <w:rFonts w:eastAsia="Malgun Gothic" w:cs="Times" w:hint="eastAsia"/>
          <w:szCs w:val="20"/>
          <w:lang w:val="en-GB"/>
        </w:rPr>
        <w:t>only</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882795" w:rsidRDefault="00D96524" w:rsidP="00D96524">
            <w:pPr>
              <w:rPr>
                <w:b/>
                <w:iCs/>
                <w:szCs w:val="20"/>
              </w:rPr>
            </w:pPr>
            <w:r w:rsidRPr="00882795">
              <w:rPr>
                <w:b/>
                <w:iCs/>
                <w:szCs w:val="20"/>
              </w:rPr>
              <w:t>[Case 3], [IIoT/ Commercial], [Frequency Band], [DL-TDOA</w:t>
            </w:r>
            <w:r w:rsidRPr="00882795">
              <w:rPr>
                <w:rFonts w:hint="eastAsia"/>
                <w:b/>
                <w:iCs/>
                <w:szCs w:val="20"/>
              </w:rPr>
              <w:t>/</w:t>
            </w:r>
            <w:r w:rsidRPr="00882795">
              <w:rPr>
                <w:b/>
                <w:iCs/>
                <w:szCs w:val="20"/>
              </w:rPr>
              <w:t>AoD]</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w:t>
            </w:r>
            <w:r w:rsidR="007964E5" w:rsidRPr="003E1FB3">
              <w:rPr>
                <w:b/>
                <w:iCs/>
                <w:szCs w:val="20"/>
              </w:rPr>
              <w:t>UE</w:t>
            </w:r>
            <w:r w:rsidRPr="00882795">
              <w:rPr>
                <w:b/>
                <w:iCs/>
                <w:szCs w:val="20"/>
              </w:rPr>
              <w:t>]/Destination [</w:t>
            </w:r>
            <w:r w:rsidR="007964E5" w:rsidRPr="003E1FB3">
              <w:rPr>
                <w:b/>
                <w:iCs/>
                <w:szCs w:val="20"/>
              </w:rPr>
              <w:t>UE</w:t>
            </w:r>
            <w:r w:rsidRPr="00882795">
              <w:rPr>
                <w:rFonts w:hint="eastAsia"/>
                <w:b/>
                <w:iCs/>
                <w:szCs w:val="20"/>
              </w:rPr>
              <w:t>]</w:t>
            </w:r>
          </w:p>
          <w:p w:rsidR="00D96524" w:rsidRPr="00882795" w:rsidRDefault="00D96524" w:rsidP="00D96524">
            <w:pPr>
              <w:rPr>
                <w:b/>
                <w:iCs/>
                <w:szCs w:val="20"/>
              </w:rPr>
            </w:pPr>
            <w:r w:rsidRPr="00882795">
              <w:rPr>
                <w:b/>
                <w:iCs/>
                <w:szCs w:val="20"/>
              </w:rPr>
              <w:t xml:space="preserve">Positioning technique [DL-TDOA], type [DL], mode [UE-B], </w:t>
            </w:r>
          </w:p>
          <w:p w:rsidR="00D96524" w:rsidRPr="00882795" w:rsidRDefault="00D96524" w:rsidP="00D96524">
            <w:pPr>
              <w:rPr>
                <w:b/>
                <w:iCs/>
                <w:szCs w:val="20"/>
              </w:rPr>
            </w:pPr>
            <w:r w:rsidRPr="00882795">
              <w:rPr>
                <w:b/>
                <w:iCs/>
                <w:szCs w:val="20"/>
              </w:rPr>
              <w:t>Initial and Final RRC States [IDLE, INACTIVE, CONNECTED]</w:t>
            </w:r>
          </w:p>
        </w:tc>
      </w:tr>
      <w:tr w:rsidR="00D96524" w:rsidRPr="00647C11" w:rsidTr="00D96524">
        <w:tc>
          <w:tcPr>
            <w:tcW w:w="2235" w:type="dxa"/>
          </w:tcPr>
          <w:p w:rsidR="00D96524" w:rsidRPr="00647C11" w:rsidRDefault="00D96524" w:rsidP="00D96524">
            <w:pPr>
              <w:jc w:val="center"/>
              <w:rPr>
                <w:b/>
                <w:iCs/>
                <w:szCs w:val="20"/>
              </w:rPr>
            </w:pPr>
            <w:r w:rsidRPr="00647C11">
              <w:rPr>
                <w:b/>
                <w:iCs/>
                <w:szCs w:val="20"/>
              </w:rPr>
              <w:t>Latency Component</w:t>
            </w:r>
          </w:p>
        </w:tc>
        <w:tc>
          <w:tcPr>
            <w:tcW w:w="1134" w:type="dxa"/>
          </w:tcPr>
          <w:p w:rsidR="00D96524" w:rsidRPr="00647C11" w:rsidRDefault="00D96524" w:rsidP="00D96524">
            <w:pPr>
              <w:jc w:val="center"/>
              <w:rPr>
                <w:b/>
                <w:iCs/>
                <w:szCs w:val="20"/>
              </w:rPr>
            </w:pPr>
            <w:r w:rsidRPr="00647C11">
              <w:rPr>
                <w:b/>
                <w:iCs/>
                <w:szCs w:val="20"/>
              </w:rPr>
              <w:t>Value Range</w:t>
            </w:r>
          </w:p>
          <w:p w:rsidR="00D96524" w:rsidRPr="00647C11" w:rsidRDefault="00D96524" w:rsidP="00D96524">
            <w:pPr>
              <w:jc w:val="center"/>
              <w:rPr>
                <w:b/>
                <w:iCs/>
                <w:szCs w:val="20"/>
              </w:rPr>
            </w:pPr>
            <w:r w:rsidRPr="00647C11">
              <w:rPr>
                <w:rFonts w:hint="eastAsia"/>
                <w:b/>
                <w:iCs/>
                <w:szCs w:val="20"/>
              </w:rPr>
              <w:t>(ms</w:t>
            </w:r>
            <w:r w:rsidRPr="00647C11">
              <w:rPr>
                <w:b/>
                <w:iCs/>
                <w:szCs w:val="20"/>
              </w:rPr>
              <w:t>)</w:t>
            </w:r>
          </w:p>
        </w:tc>
        <w:tc>
          <w:tcPr>
            <w:tcW w:w="5873" w:type="dxa"/>
          </w:tcPr>
          <w:p w:rsidR="00D96524" w:rsidRPr="00882795" w:rsidRDefault="00D96524" w:rsidP="00D96524">
            <w:pPr>
              <w:jc w:val="center"/>
              <w:rPr>
                <w:b/>
                <w:iCs/>
                <w:szCs w:val="20"/>
              </w:rPr>
            </w:pPr>
            <w:r w:rsidRPr="00882795">
              <w:rPr>
                <w:b/>
                <w:iCs/>
                <w:szCs w:val="20"/>
              </w:rPr>
              <w:t>Description of Latency Component</w:t>
            </w:r>
          </w:p>
        </w:tc>
      </w:tr>
      <w:tr w:rsidR="00D96524" w:rsidRPr="00882795" w:rsidTr="00D96524">
        <w:tc>
          <w:tcPr>
            <w:tcW w:w="2235" w:type="dxa"/>
          </w:tcPr>
          <w:p w:rsidR="00D96524" w:rsidRPr="00882795" w:rsidRDefault="00D96524" w:rsidP="00D96524">
            <w:pPr>
              <w:rPr>
                <w:bCs/>
                <w:iCs/>
                <w:szCs w:val="20"/>
              </w:rPr>
            </w:pPr>
            <w:r w:rsidRPr="00882795">
              <w:rPr>
                <w:bCs/>
                <w:iCs/>
                <w:szCs w:val="20"/>
              </w:rPr>
              <w:t>Start trigger</w:t>
            </w:r>
          </w:p>
        </w:tc>
        <w:tc>
          <w:tcPr>
            <w:tcW w:w="1134" w:type="dxa"/>
          </w:tcPr>
          <w:p w:rsidR="00D96524" w:rsidRPr="00882795" w:rsidRDefault="00D96524" w:rsidP="00D96524">
            <w:pPr>
              <w:rPr>
                <w:bCs/>
                <w:iCs/>
                <w:szCs w:val="20"/>
              </w:rPr>
            </w:pPr>
            <w:r w:rsidRPr="00882795">
              <w:rPr>
                <w:bCs/>
                <w:iCs/>
                <w:color w:val="FF0000"/>
              </w:rPr>
              <w:t>[0.5-1,7.5]</w:t>
            </w:r>
          </w:p>
        </w:tc>
        <w:tc>
          <w:tcPr>
            <w:tcW w:w="5873" w:type="dxa"/>
          </w:tcPr>
          <w:p w:rsidR="00D96524" w:rsidRPr="00882795" w:rsidRDefault="00D96524" w:rsidP="00D96524">
            <w:pPr>
              <w:rPr>
                <w:szCs w:val="20"/>
              </w:rPr>
            </w:pPr>
            <w:r w:rsidRPr="00882795">
              <w:t>Transmission of the PDSCH from the gNB carrying LPP message containing the assistance data.</w:t>
            </w:r>
            <w:r w:rsidRPr="00882795">
              <w:rPr>
                <w:rFonts w:hint="eastAsia"/>
              </w:rPr>
              <w:t xml:space="preserve"> </w:t>
            </w:r>
            <w:r w:rsidRPr="00882795">
              <w:t>Which is DL data transmission time</w:t>
            </w:r>
          </w:p>
          <w:p w:rsidR="00D96524" w:rsidRPr="00882795" w:rsidRDefault="00D96524" w:rsidP="00ED7492">
            <w:pPr>
              <w:widowControl w:val="0"/>
              <w:numPr>
                <w:ilvl w:val="0"/>
                <w:numId w:val="22"/>
              </w:numPr>
              <w:spacing w:before="60" w:line="259" w:lineRule="auto"/>
              <w:jc w:val="both"/>
              <w:rPr>
                <w:rFonts w:eastAsia="宋体"/>
                <w:kern w:val="2"/>
                <w:szCs w:val="20"/>
              </w:rPr>
            </w:pPr>
            <w:r w:rsidRPr="00882795">
              <w:rPr>
                <w:rFonts w:eastAsia="宋体"/>
                <w:kern w:val="2"/>
                <w:szCs w:val="20"/>
              </w:rPr>
              <w:t xml:space="preserve">The value can be assumed as </w:t>
            </w:r>
            <w:r w:rsidRPr="00882795">
              <w:rPr>
                <w:rFonts w:eastAsia="宋体"/>
                <w:color w:val="FF0000"/>
                <w:kern w:val="2"/>
                <w:szCs w:val="20"/>
              </w:rPr>
              <w:t xml:space="preserve">0.5ms-1ms </w:t>
            </w:r>
            <w:r w:rsidRPr="00882795">
              <w:rPr>
                <w:rFonts w:eastAsia="宋体" w:hint="eastAsia"/>
                <w:kern w:val="2"/>
                <w:szCs w:val="20"/>
              </w:rPr>
              <w:t>for</w:t>
            </w:r>
            <w:r w:rsidRPr="00882795">
              <w:rPr>
                <w:rFonts w:eastAsia="宋体"/>
                <w:kern w:val="2"/>
                <w:szCs w:val="20"/>
              </w:rPr>
              <w:t xml:space="preserve">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ED7492">
            <w:pPr>
              <w:widowControl w:val="0"/>
              <w:numPr>
                <w:ilvl w:val="0"/>
                <w:numId w:val="22"/>
              </w:numPr>
              <w:spacing w:before="60" w:line="259" w:lineRule="auto"/>
              <w:jc w:val="both"/>
              <w:rPr>
                <w:rFonts w:ascii="Calibri" w:eastAsia="宋体" w:hAnsi="Calibri"/>
                <w:kern w:val="2"/>
                <w:sz w:val="21"/>
              </w:rPr>
            </w:pPr>
            <w:r w:rsidRPr="00882795">
              <w:rPr>
                <w:rFonts w:eastAsia="宋体"/>
                <w:kern w:val="2"/>
                <w:szCs w:val="20"/>
              </w:rPr>
              <w:t xml:space="preserve">The value can be assumed </w:t>
            </w:r>
            <w:r w:rsidRPr="00882795">
              <w:rPr>
                <w:rFonts w:eastAsia="宋体" w:hint="eastAsia"/>
                <w:kern w:val="2"/>
                <w:szCs w:val="20"/>
              </w:rPr>
              <w:t>as</w:t>
            </w:r>
            <w:r w:rsidRPr="00882795">
              <w:rPr>
                <w:rFonts w:eastAsia="宋体"/>
                <w:color w:val="FF0000"/>
                <w:kern w:val="2"/>
                <w:szCs w:val="20"/>
              </w:rPr>
              <w:t xml:space="preserve"> 7.5</w:t>
            </w:r>
            <w:r w:rsidRPr="00882795">
              <w:rPr>
                <w:rFonts w:eastAsia="宋体" w:hint="eastAsia"/>
                <w:color w:val="FF0000"/>
                <w:kern w:val="2"/>
                <w:szCs w:val="20"/>
              </w:rPr>
              <w:t>ms</w:t>
            </w:r>
            <w:r w:rsidRPr="00882795">
              <w:rPr>
                <w:rFonts w:eastAsia="宋体"/>
                <w:kern w:val="2"/>
                <w:szCs w:val="20"/>
              </w:rPr>
              <w:t xml:space="preserve"> </w:t>
            </w:r>
            <w:r w:rsidRPr="00882795">
              <w:rPr>
                <w:rFonts w:eastAsia="宋体" w:hint="eastAsia"/>
                <w:kern w:val="2"/>
                <w:szCs w:val="20"/>
              </w:rPr>
              <w:t>for</w:t>
            </w:r>
            <w:r w:rsidRPr="00882795">
              <w:rPr>
                <w:rFonts w:eastAsia="宋体"/>
                <w:kern w:val="2"/>
                <w:szCs w:val="20"/>
              </w:rPr>
              <w:t xml:space="preserve"> </w:t>
            </w:r>
            <w:r w:rsidRPr="00882795">
              <w:rPr>
                <w:rFonts w:eastAsia="宋体" w:hint="eastAsia"/>
                <w:kern w:val="2"/>
                <w:szCs w:val="20"/>
              </w:rPr>
              <w:t>non-</w:t>
            </w:r>
            <w:r w:rsidRPr="00882795">
              <w:rPr>
                <w:rFonts w:eastAsia="宋体"/>
                <w:kern w:val="2"/>
                <w:szCs w:val="20"/>
              </w:rPr>
              <w:t>URLLC based on [section 5.2</w:t>
            </w:r>
            <w:r w:rsidRPr="00882795">
              <w:rPr>
                <w:rFonts w:eastAsia="宋体" w:hint="eastAsia"/>
                <w:kern w:val="2"/>
                <w:szCs w:val="20"/>
              </w:rPr>
              <w:t>.</w:t>
            </w:r>
            <w:r w:rsidRPr="00882795">
              <w:rPr>
                <w:rFonts w:eastAsia="宋体"/>
                <w:kern w:val="2"/>
                <w:szCs w:val="20"/>
              </w:rPr>
              <w:t>1, TS 36.881].</w:t>
            </w:r>
          </w:p>
        </w:tc>
      </w:tr>
      <w:tr w:rsidR="00D96524" w:rsidRPr="00882795" w:rsidTr="00D96524">
        <w:tc>
          <w:tcPr>
            <w:tcW w:w="2235" w:type="dxa"/>
          </w:tcPr>
          <w:p w:rsidR="00D96524" w:rsidRPr="00882795" w:rsidRDefault="00D96524" w:rsidP="00D96524">
            <w:pPr>
              <w:overflowPunct w:val="0"/>
              <w:autoSpaceDE w:val="0"/>
              <w:autoSpaceDN w:val="0"/>
              <w:adjustRightInd w:val="0"/>
              <w:spacing w:before="120" w:after="120"/>
              <w:textAlignment w:val="baseline"/>
              <w:rPr>
                <w:bCs/>
                <w:iCs/>
                <w:color w:val="FF0000"/>
              </w:rPr>
            </w:pPr>
            <w:r w:rsidRPr="00882795">
              <w:rPr>
                <w:b/>
                <w:bCs/>
              </w:rPr>
              <w:t>1</w:t>
            </w:r>
            <w:r w:rsidRPr="00882795">
              <w:t>: Successful decoding of the PDSCH carrying the LPP Request Location Information message at the UE side.</w:t>
            </w:r>
          </w:p>
        </w:tc>
        <w:tc>
          <w:tcPr>
            <w:tcW w:w="1134" w:type="dxa"/>
          </w:tcPr>
          <w:p w:rsidR="00D96524" w:rsidRPr="00882795" w:rsidRDefault="00D96524" w:rsidP="00D96524">
            <w:pPr>
              <w:rPr>
                <w:bCs/>
                <w:iCs/>
                <w:szCs w:val="20"/>
              </w:rPr>
            </w:pPr>
            <w:r w:rsidRPr="00882795">
              <w:rPr>
                <w:rFonts w:hint="eastAsia"/>
                <w:bCs/>
                <w:iCs/>
                <w:szCs w:val="20"/>
              </w:rPr>
              <w:t>1</w:t>
            </w:r>
            <w:r w:rsidRPr="00882795">
              <w:rPr>
                <w:bCs/>
                <w:iCs/>
                <w:szCs w:val="20"/>
              </w:rPr>
              <w:t xml:space="preserve">0 </w:t>
            </w:r>
          </w:p>
        </w:tc>
        <w:tc>
          <w:tcPr>
            <w:tcW w:w="5873" w:type="dxa"/>
          </w:tcPr>
          <w:p w:rsidR="00D96524" w:rsidRPr="00882795" w:rsidRDefault="00D96524" w:rsidP="00D96524">
            <w:pPr>
              <w:spacing w:before="60" w:line="259" w:lineRule="auto"/>
              <w:rPr>
                <w:bCs/>
                <w:iCs/>
                <w:color w:val="FF0000"/>
              </w:rPr>
            </w:pPr>
            <w:r w:rsidRPr="00882795">
              <w:t>Successful decoding of the PDSCH carrying the LPP Request Location Information message</w:t>
            </w:r>
            <w:r w:rsidRPr="00882795">
              <w:rPr>
                <w:szCs w:val="20"/>
              </w:rPr>
              <w:t xml:space="preserve"> can be 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r w:rsidRPr="00882795">
              <w:rPr>
                <w:bCs/>
                <w:iCs/>
                <w:color w:val="FF0000"/>
              </w:rPr>
              <w:t xml:space="preserve"> </w:t>
            </w:r>
          </w:p>
        </w:tc>
      </w:tr>
      <w:tr w:rsidR="00D96524" w:rsidRPr="00882795" w:rsidTr="00D96524">
        <w:tc>
          <w:tcPr>
            <w:tcW w:w="2235" w:type="dxa"/>
          </w:tcPr>
          <w:p w:rsidR="00D96524" w:rsidRPr="00882795" w:rsidRDefault="00D96524" w:rsidP="00D96524">
            <w:pPr>
              <w:rPr>
                <w:bCs/>
                <w:iCs/>
                <w:szCs w:val="20"/>
              </w:rPr>
            </w:pPr>
            <w:r w:rsidRPr="00882795">
              <w:rPr>
                <w:rFonts w:hint="eastAsia"/>
                <w:b/>
                <w:bCs/>
              </w:rPr>
              <w:t>2</w:t>
            </w:r>
            <w:r w:rsidRPr="00882795">
              <w:t>: Transmission of the PUSCH from the UE carrying the Measurement gap request message.</w:t>
            </w:r>
          </w:p>
        </w:tc>
        <w:tc>
          <w:tcPr>
            <w:tcW w:w="1134" w:type="dxa"/>
          </w:tcPr>
          <w:p w:rsidR="00D96524" w:rsidRPr="00882795" w:rsidRDefault="00D96524" w:rsidP="00D96524">
            <w:pPr>
              <w:rPr>
                <w:bCs/>
                <w:iCs/>
                <w:szCs w:val="20"/>
              </w:rPr>
            </w:pPr>
            <w:r w:rsidRPr="00882795">
              <w:rPr>
                <w:bCs/>
                <w:iCs/>
                <w:color w:val="FF0000"/>
              </w:rPr>
              <w:t>[0.5-1, 12.5]</w:t>
            </w:r>
          </w:p>
        </w:tc>
        <w:tc>
          <w:tcPr>
            <w:tcW w:w="5873" w:type="dxa"/>
          </w:tcPr>
          <w:p w:rsidR="00D96524" w:rsidRPr="00882795" w:rsidRDefault="00D96524" w:rsidP="00D96524">
            <w:pPr>
              <w:spacing w:before="60" w:line="259" w:lineRule="auto"/>
              <w:rPr>
                <w:szCs w:val="20"/>
              </w:rPr>
            </w:pPr>
            <w:r w:rsidRPr="00882795">
              <w:rPr>
                <w:rFonts w:hint="eastAsia"/>
                <w:bCs/>
                <w:iCs/>
              </w:rPr>
              <w:t>I</w:t>
            </w:r>
            <w:r w:rsidRPr="00882795">
              <w:rPr>
                <w:bCs/>
                <w:iCs/>
              </w:rPr>
              <w:t xml:space="preserve">t is </w:t>
            </w:r>
            <w:r w:rsidRPr="00882795">
              <w:rPr>
                <w:szCs w:val="20"/>
              </w:rPr>
              <w:t xml:space="preserve">equivalent </w:t>
            </w:r>
            <w:r w:rsidRPr="00882795">
              <w:rPr>
                <w:rFonts w:hint="eastAsia"/>
                <w:szCs w:val="20"/>
              </w:rPr>
              <w:t>to</w:t>
            </w:r>
            <w:r w:rsidRPr="00882795">
              <w:rPr>
                <w:szCs w:val="20"/>
              </w:rPr>
              <w:t xml:space="preserve"> UL data transmission time</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eastAsia="宋体"/>
                <w:kern w:val="2"/>
                <w:szCs w:val="20"/>
              </w:rPr>
              <w:t xml:space="preserve">The value also can be assumed as </w:t>
            </w:r>
            <w:r w:rsidRPr="00882795">
              <w:rPr>
                <w:rFonts w:eastAsia="宋体"/>
                <w:color w:val="FF0000"/>
                <w:kern w:val="2"/>
                <w:szCs w:val="20"/>
              </w:rPr>
              <w:t>0.5ms-1ms</w:t>
            </w:r>
            <w:r w:rsidRPr="00882795">
              <w:rPr>
                <w:rFonts w:eastAsia="宋体"/>
                <w:kern w:val="2"/>
                <w:szCs w:val="20"/>
              </w:rPr>
              <w:t xml:space="preserve"> for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ascii="Calibri" w:eastAsia="宋体" w:hAnsi="Calibri"/>
                <w:kern w:val="2"/>
                <w:sz w:val="21"/>
                <w:szCs w:val="20"/>
              </w:rPr>
              <w:t>T</w:t>
            </w:r>
            <w:r w:rsidRPr="00882795">
              <w:rPr>
                <w:rFonts w:eastAsia="宋体"/>
                <w:kern w:val="2"/>
                <w:szCs w:val="20"/>
              </w:rPr>
              <w:t xml:space="preserve">he value can be assumed </w:t>
            </w:r>
            <w:r w:rsidRPr="00882795">
              <w:rPr>
                <w:rFonts w:eastAsia="宋体" w:hint="eastAsia"/>
                <w:kern w:val="2"/>
                <w:szCs w:val="20"/>
              </w:rPr>
              <w:t>as</w:t>
            </w:r>
            <w:r w:rsidRPr="00882795">
              <w:rPr>
                <w:rFonts w:eastAsia="宋体"/>
                <w:kern w:val="2"/>
                <w:szCs w:val="20"/>
              </w:rPr>
              <w:t xml:space="preserve"> </w:t>
            </w:r>
            <w:r w:rsidRPr="00882795">
              <w:rPr>
                <w:rFonts w:eastAsia="宋体"/>
                <w:color w:val="FF0000"/>
                <w:kern w:val="2"/>
                <w:szCs w:val="20"/>
              </w:rPr>
              <w:t>12.5</w:t>
            </w:r>
            <w:r w:rsidRPr="00882795">
              <w:rPr>
                <w:rFonts w:eastAsia="宋体" w:hint="eastAsia"/>
                <w:color w:val="FF0000"/>
                <w:kern w:val="2"/>
                <w:szCs w:val="20"/>
              </w:rPr>
              <w:t>ms</w:t>
            </w:r>
            <w:r w:rsidRPr="00882795">
              <w:rPr>
                <w:rFonts w:eastAsia="宋体"/>
                <w:color w:val="FF0000"/>
                <w:kern w:val="2"/>
                <w:szCs w:val="20"/>
              </w:rPr>
              <w:t xml:space="preserve"> </w:t>
            </w:r>
            <w:r w:rsidRPr="00882795">
              <w:rPr>
                <w:rFonts w:eastAsia="宋体" w:hint="eastAsia"/>
                <w:kern w:val="2"/>
                <w:szCs w:val="20"/>
              </w:rPr>
              <w:t>for</w:t>
            </w:r>
            <w:r w:rsidRPr="00882795">
              <w:rPr>
                <w:rFonts w:eastAsia="宋体"/>
                <w:kern w:val="2"/>
                <w:szCs w:val="20"/>
              </w:rPr>
              <w:t xml:space="preserve"> </w:t>
            </w:r>
            <w:r w:rsidRPr="00882795">
              <w:rPr>
                <w:rFonts w:eastAsia="宋体" w:hint="eastAsia"/>
                <w:kern w:val="2"/>
                <w:szCs w:val="20"/>
              </w:rPr>
              <w:t>non-</w:t>
            </w:r>
            <w:r w:rsidRPr="00882795">
              <w:rPr>
                <w:rFonts w:eastAsia="宋体"/>
                <w:kern w:val="2"/>
                <w:szCs w:val="20"/>
              </w:rPr>
              <w:t>URLLC based on [section 5.2</w:t>
            </w:r>
            <w:r w:rsidRPr="00882795">
              <w:rPr>
                <w:rFonts w:eastAsia="宋体" w:hint="eastAsia"/>
                <w:kern w:val="2"/>
                <w:szCs w:val="20"/>
              </w:rPr>
              <w:t>.</w:t>
            </w:r>
            <w:r w:rsidRPr="00882795">
              <w:rPr>
                <w:rFonts w:eastAsia="宋体"/>
                <w:kern w:val="2"/>
                <w:szCs w:val="20"/>
              </w:rPr>
              <w:t>1, TS 36.881].</w:t>
            </w:r>
          </w:p>
        </w:tc>
      </w:tr>
      <w:tr w:rsidR="00D96524" w:rsidRPr="00882795" w:rsidTr="00D96524">
        <w:tc>
          <w:tcPr>
            <w:tcW w:w="2235" w:type="dxa"/>
          </w:tcPr>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rFonts w:hint="eastAsia"/>
                <w:b/>
                <w:bCs/>
              </w:rPr>
              <w:t>3</w:t>
            </w:r>
            <w:r w:rsidRPr="00882795">
              <w:t>: Successful decoding of the PUSCH carrying the Measurement gap request message at the gNB side.</w:t>
            </w:r>
          </w:p>
        </w:tc>
        <w:tc>
          <w:tcPr>
            <w:tcW w:w="1134" w:type="dxa"/>
          </w:tcPr>
          <w:p w:rsidR="00D96524" w:rsidRPr="00882795" w:rsidRDefault="00D96524" w:rsidP="00D96524">
            <w:pPr>
              <w:rPr>
                <w:bCs/>
                <w:iCs/>
                <w:szCs w:val="20"/>
              </w:rPr>
            </w:pPr>
            <w:r w:rsidRPr="00882795">
              <w:rPr>
                <w:rFonts w:hint="eastAsia"/>
                <w:bCs/>
                <w:iCs/>
                <w:szCs w:val="20"/>
              </w:rPr>
              <w:t>1</w:t>
            </w:r>
            <w:r w:rsidRPr="00882795">
              <w:rPr>
                <w:bCs/>
                <w:iCs/>
                <w:szCs w:val="20"/>
              </w:rPr>
              <w:t>0</w:t>
            </w:r>
          </w:p>
        </w:tc>
        <w:tc>
          <w:tcPr>
            <w:tcW w:w="5873" w:type="dxa"/>
          </w:tcPr>
          <w:p w:rsidR="00D96524" w:rsidRPr="00882795" w:rsidRDefault="00D96524" w:rsidP="00D96524">
            <w:pPr>
              <w:spacing w:before="60" w:line="259" w:lineRule="auto"/>
              <w:rPr>
                <w:bCs/>
                <w:iCs/>
                <w:szCs w:val="20"/>
              </w:rPr>
            </w:pPr>
            <w:r w:rsidRPr="00882795">
              <w:rPr>
                <w:szCs w:val="20"/>
              </w:rPr>
              <w:t xml:space="preserve">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p>
        </w:tc>
      </w:tr>
      <w:tr w:rsidR="00D96524" w:rsidRPr="00882795" w:rsidTr="00D96524">
        <w:tc>
          <w:tcPr>
            <w:tcW w:w="2235" w:type="dxa"/>
          </w:tcPr>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rFonts w:hint="eastAsia"/>
                <w:b/>
                <w:bCs/>
              </w:rPr>
              <w:t>4</w:t>
            </w:r>
            <w:r w:rsidRPr="00882795">
              <w:t xml:space="preserve">: Transmission of the PDSCH from the gNB carrying the Measurement gap </w:t>
            </w:r>
            <w:r w:rsidRPr="00882795">
              <w:rPr>
                <w:rFonts w:hint="eastAsia"/>
              </w:rPr>
              <w:t>configuration</w:t>
            </w:r>
            <w:r w:rsidRPr="00882795">
              <w:t xml:space="preserve"> message.</w:t>
            </w:r>
          </w:p>
        </w:tc>
        <w:tc>
          <w:tcPr>
            <w:tcW w:w="1134" w:type="dxa"/>
          </w:tcPr>
          <w:p w:rsidR="00D96524" w:rsidRPr="00882795" w:rsidRDefault="00D96524" w:rsidP="00D96524">
            <w:pPr>
              <w:rPr>
                <w:bCs/>
                <w:iCs/>
                <w:szCs w:val="20"/>
              </w:rPr>
            </w:pPr>
            <w:r w:rsidRPr="00882795">
              <w:rPr>
                <w:bCs/>
                <w:iCs/>
                <w:color w:val="FF0000"/>
              </w:rPr>
              <w:t>[0.5-1, 7.5]</w:t>
            </w:r>
          </w:p>
        </w:tc>
        <w:tc>
          <w:tcPr>
            <w:tcW w:w="5873" w:type="dxa"/>
          </w:tcPr>
          <w:p w:rsidR="00D96524" w:rsidRPr="00882795" w:rsidRDefault="00D96524" w:rsidP="00D96524">
            <w:pPr>
              <w:spacing w:before="60" w:line="259" w:lineRule="auto"/>
              <w:rPr>
                <w:szCs w:val="20"/>
              </w:rPr>
            </w:pPr>
            <w:r w:rsidRPr="00882795">
              <w:rPr>
                <w:rFonts w:hint="eastAsia"/>
                <w:bCs/>
                <w:iCs/>
              </w:rPr>
              <w:t>I</w:t>
            </w:r>
            <w:r w:rsidRPr="00882795">
              <w:rPr>
                <w:bCs/>
                <w:iCs/>
              </w:rPr>
              <w:t xml:space="preserve">t is </w:t>
            </w:r>
            <w:r w:rsidRPr="00882795">
              <w:rPr>
                <w:szCs w:val="20"/>
              </w:rPr>
              <w:t xml:space="preserve">equivalent </w:t>
            </w:r>
            <w:r w:rsidRPr="00882795">
              <w:rPr>
                <w:rFonts w:hint="eastAsia"/>
                <w:szCs w:val="20"/>
              </w:rPr>
              <w:t>to</w:t>
            </w:r>
            <w:r w:rsidRPr="00882795">
              <w:rPr>
                <w:szCs w:val="20"/>
              </w:rPr>
              <w:t xml:space="preserve"> DL data transmission time</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eastAsia="宋体"/>
                <w:kern w:val="2"/>
                <w:szCs w:val="20"/>
              </w:rPr>
              <w:t xml:space="preserve">The value also can be assumed as </w:t>
            </w:r>
            <w:r w:rsidRPr="00882795">
              <w:rPr>
                <w:rFonts w:eastAsia="宋体"/>
                <w:color w:val="FF0000"/>
                <w:kern w:val="2"/>
                <w:szCs w:val="20"/>
              </w:rPr>
              <w:t>0.5ms-1ms</w:t>
            </w:r>
            <w:r w:rsidRPr="00882795">
              <w:rPr>
                <w:rFonts w:eastAsia="宋体"/>
                <w:kern w:val="2"/>
                <w:szCs w:val="20"/>
              </w:rPr>
              <w:t xml:space="preserve"> for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ascii="Calibri" w:eastAsia="宋体" w:hAnsi="Calibri"/>
                <w:kern w:val="2"/>
                <w:sz w:val="21"/>
                <w:szCs w:val="20"/>
              </w:rPr>
              <w:t>T</w:t>
            </w:r>
            <w:r w:rsidRPr="00882795">
              <w:rPr>
                <w:rFonts w:eastAsia="宋体"/>
                <w:kern w:val="2"/>
                <w:szCs w:val="20"/>
              </w:rPr>
              <w:t xml:space="preserve">he value can be assumed </w:t>
            </w:r>
            <w:r w:rsidRPr="00882795">
              <w:rPr>
                <w:rFonts w:eastAsia="宋体" w:hint="eastAsia"/>
                <w:kern w:val="2"/>
                <w:szCs w:val="20"/>
              </w:rPr>
              <w:t>as</w:t>
            </w:r>
            <w:r w:rsidRPr="00882795">
              <w:rPr>
                <w:rFonts w:eastAsia="宋体"/>
                <w:kern w:val="2"/>
                <w:szCs w:val="20"/>
              </w:rPr>
              <w:t xml:space="preserve"> </w:t>
            </w:r>
            <w:r w:rsidRPr="00882795">
              <w:rPr>
                <w:rFonts w:eastAsia="宋体"/>
                <w:color w:val="FF0000"/>
                <w:kern w:val="2"/>
                <w:szCs w:val="20"/>
              </w:rPr>
              <w:t>7.5</w:t>
            </w:r>
            <w:r w:rsidRPr="00882795">
              <w:rPr>
                <w:rFonts w:eastAsia="宋体" w:hint="eastAsia"/>
                <w:color w:val="FF0000"/>
                <w:kern w:val="2"/>
                <w:szCs w:val="20"/>
              </w:rPr>
              <w:t>ms</w:t>
            </w:r>
            <w:r w:rsidRPr="00882795">
              <w:rPr>
                <w:rFonts w:eastAsia="宋体"/>
                <w:color w:val="FF0000"/>
                <w:kern w:val="2"/>
                <w:szCs w:val="20"/>
              </w:rPr>
              <w:t xml:space="preserve"> </w:t>
            </w:r>
            <w:r w:rsidRPr="00882795">
              <w:rPr>
                <w:rFonts w:eastAsia="宋体" w:hint="eastAsia"/>
                <w:kern w:val="2"/>
                <w:szCs w:val="20"/>
              </w:rPr>
              <w:t>for</w:t>
            </w:r>
            <w:r w:rsidRPr="00882795">
              <w:rPr>
                <w:rFonts w:eastAsia="宋体"/>
                <w:kern w:val="2"/>
                <w:szCs w:val="20"/>
              </w:rPr>
              <w:t xml:space="preserve"> </w:t>
            </w:r>
            <w:r w:rsidRPr="00882795">
              <w:rPr>
                <w:rFonts w:eastAsia="宋体" w:hint="eastAsia"/>
                <w:kern w:val="2"/>
                <w:szCs w:val="20"/>
              </w:rPr>
              <w:t>non-</w:t>
            </w:r>
            <w:r w:rsidRPr="00882795">
              <w:rPr>
                <w:rFonts w:eastAsia="宋体"/>
                <w:kern w:val="2"/>
                <w:szCs w:val="20"/>
              </w:rPr>
              <w:t>URLLC based on [section 5.2</w:t>
            </w:r>
            <w:r w:rsidRPr="00882795">
              <w:rPr>
                <w:rFonts w:eastAsia="宋体" w:hint="eastAsia"/>
                <w:kern w:val="2"/>
                <w:szCs w:val="20"/>
              </w:rPr>
              <w:t>.</w:t>
            </w:r>
            <w:r w:rsidRPr="00882795">
              <w:rPr>
                <w:rFonts w:eastAsia="宋体"/>
                <w:kern w:val="2"/>
                <w:szCs w:val="20"/>
              </w:rPr>
              <w:t>1, TS 36.881].</w:t>
            </w:r>
          </w:p>
        </w:tc>
      </w:tr>
      <w:tr w:rsidR="00D96524" w:rsidRPr="00882795" w:rsidTr="00D96524">
        <w:tc>
          <w:tcPr>
            <w:tcW w:w="2235" w:type="dxa"/>
          </w:tcPr>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rFonts w:hint="eastAsia"/>
                <w:b/>
                <w:bCs/>
              </w:rPr>
              <w:t>5</w:t>
            </w:r>
            <w:r w:rsidRPr="00882795">
              <w:t xml:space="preserve">: Successful decoding </w:t>
            </w:r>
            <w:r w:rsidRPr="00882795">
              <w:lastRenderedPageBreak/>
              <w:t xml:space="preserve">of the PDSCH carrying the Measurement gap </w:t>
            </w:r>
            <w:r w:rsidRPr="00882795">
              <w:rPr>
                <w:rFonts w:hint="eastAsia"/>
              </w:rPr>
              <w:t>configuration</w:t>
            </w:r>
            <w:r w:rsidRPr="00882795">
              <w:t xml:space="preserve"> at the UE side.</w:t>
            </w:r>
          </w:p>
        </w:tc>
        <w:tc>
          <w:tcPr>
            <w:tcW w:w="1134" w:type="dxa"/>
          </w:tcPr>
          <w:p w:rsidR="00D96524" w:rsidRPr="00882795" w:rsidRDefault="00D96524" w:rsidP="00D96524">
            <w:pPr>
              <w:rPr>
                <w:bCs/>
                <w:iCs/>
                <w:szCs w:val="20"/>
              </w:rPr>
            </w:pPr>
            <w:r w:rsidRPr="00882795">
              <w:rPr>
                <w:bCs/>
                <w:iCs/>
                <w:szCs w:val="20"/>
              </w:rPr>
              <w:lastRenderedPageBreak/>
              <w:t>10</w:t>
            </w:r>
          </w:p>
        </w:tc>
        <w:tc>
          <w:tcPr>
            <w:tcW w:w="5873" w:type="dxa"/>
          </w:tcPr>
          <w:p w:rsidR="00D96524" w:rsidRPr="00882795" w:rsidRDefault="00D96524" w:rsidP="00D96524">
            <w:pPr>
              <w:rPr>
                <w:bCs/>
                <w:szCs w:val="20"/>
              </w:rPr>
            </w:pPr>
            <w:r w:rsidRPr="00882795">
              <w:rPr>
                <w:szCs w:val="20"/>
              </w:rPr>
              <w:t xml:space="preserve">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p>
        </w:tc>
      </w:tr>
      <w:tr w:rsidR="00D96524" w:rsidRPr="00882795" w:rsidTr="00D96524">
        <w:tc>
          <w:tcPr>
            <w:tcW w:w="2235" w:type="dxa"/>
          </w:tcPr>
          <w:p w:rsidR="00D96524" w:rsidRPr="00882795" w:rsidRDefault="00D96524" w:rsidP="00D96524">
            <w:pPr>
              <w:overflowPunct w:val="0"/>
              <w:autoSpaceDE w:val="0"/>
              <w:autoSpaceDN w:val="0"/>
              <w:adjustRightInd w:val="0"/>
              <w:spacing w:before="120" w:after="120"/>
              <w:textAlignment w:val="baseline"/>
            </w:pPr>
            <w:r w:rsidRPr="00882795">
              <w:rPr>
                <w:b/>
                <w:bCs/>
              </w:rPr>
              <w:lastRenderedPageBreak/>
              <w:t>6</w:t>
            </w:r>
            <w:r w:rsidRPr="00882795">
              <w:t>: DL measurement &amp;process delay.</w:t>
            </w:r>
          </w:p>
          <w:p w:rsidR="00D96524" w:rsidRPr="00882795" w:rsidRDefault="00D96524" w:rsidP="00D96524">
            <w:pPr>
              <w:rPr>
                <w:bCs/>
                <w:iCs/>
                <w:szCs w:val="20"/>
              </w:rPr>
            </w:pPr>
          </w:p>
        </w:tc>
        <w:tc>
          <w:tcPr>
            <w:tcW w:w="1134" w:type="dxa"/>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rPr>
                <w:bCs/>
                <w:iCs/>
                <w:szCs w:val="20"/>
              </w:rPr>
            </w:pPr>
            <w:r w:rsidRPr="00882795">
              <w:rPr>
                <w:rFonts w:hint="eastAsia"/>
                <w:bCs/>
                <w:iCs/>
                <w:szCs w:val="20"/>
              </w:rPr>
              <w:t>[</w:t>
            </w:r>
            <w:r w:rsidRPr="00882795">
              <w:rPr>
                <w:bCs/>
                <w:iCs/>
                <w:szCs w:val="20"/>
              </w:rPr>
              <w:t>646~328960]</w:t>
            </w:r>
          </w:p>
        </w:tc>
        <w:tc>
          <w:tcPr>
            <w:tcW w:w="5873" w:type="dxa"/>
          </w:tcPr>
          <w:p w:rsidR="00D96524" w:rsidRPr="00882795" w:rsidRDefault="00D96524" w:rsidP="00D96524">
            <w:pPr>
              <w:tabs>
                <w:tab w:val="left" w:pos="420"/>
              </w:tabs>
              <w:rPr>
                <w:bCs/>
                <w:iCs/>
                <w:szCs w:val="20"/>
              </w:rPr>
            </w:pPr>
            <w:r w:rsidRPr="00882795">
              <w:rPr>
                <w:rFonts w:hint="eastAsia"/>
                <w:bCs/>
                <w:iCs/>
                <w:szCs w:val="20"/>
              </w:rPr>
              <w:t>-</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882795">
              <w:rPr>
                <w:rFonts w:hint="eastAsia"/>
                <w:b/>
                <w:szCs w:val="20"/>
              </w:rPr>
              <w:t xml:space="preserve"> </w:t>
            </w:r>
            <w:r w:rsidRPr="00882795">
              <w:rPr>
                <w:bCs/>
                <w:szCs w:val="20"/>
              </w:rPr>
              <w:t xml:space="preserve">for </w:t>
            </w:r>
            <w:r w:rsidRPr="00882795">
              <w:rPr>
                <w:bCs/>
                <w:iCs/>
                <w:szCs w:val="20"/>
              </w:rPr>
              <w:t>one occasion and without considering beam sweeping case.</w:t>
            </w:r>
          </w:p>
          <w:p w:rsidR="00D96524" w:rsidRPr="00882795" w:rsidRDefault="00D96524" w:rsidP="00D96524">
            <w:pPr>
              <w:tabs>
                <w:tab w:val="left" w:pos="420"/>
              </w:tabs>
              <w:rPr>
                <w:bCs/>
                <w:szCs w:val="20"/>
              </w:rPr>
            </w:pPr>
            <w:r w:rsidRPr="00882795">
              <w:rPr>
                <w:bCs/>
                <w:iCs/>
                <w:szCs w:val="20"/>
              </w:rPr>
              <w:t xml:space="preserve">- </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RxBeam</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PosOccasion</m:t>
                      </m:r>
                    </m:sub>
                  </m:sSub>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882795">
              <w:rPr>
                <w:rFonts w:hint="eastAsia"/>
                <w:b/>
                <w:szCs w:val="20"/>
              </w:rPr>
              <w:t xml:space="preserve"> </w:t>
            </w:r>
            <w:r w:rsidRPr="00882795">
              <w:rPr>
                <w:bCs/>
                <w:szCs w:val="20"/>
              </w:rPr>
              <w:t>for multiple occasion and beam sweeping case</w:t>
            </w:r>
          </w:p>
          <w:p w:rsidR="00D96524" w:rsidRPr="00882795" w:rsidRDefault="00D96524" w:rsidP="00D96524">
            <w:pPr>
              <w:tabs>
                <w:tab w:val="left" w:pos="420"/>
              </w:tabs>
              <w:rPr>
                <w:bCs/>
                <w:szCs w:val="20"/>
              </w:rPr>
            </w:pPr>
          </w:p>
          <w:p w:rsidR="00D96524" w:rsidRPr="00882795" w:rsidRDefault="00D96524" w:rsidP="00D96524">
            <w:pPr>
              <w:tabs>
                <w:tab w:val="left" w:pos="420"/>
              </w:tabs>
              <w:rPr>
                <w:bCs/>
                <w:iCs/>
                <w:szCs w:val="20"/>
              </w:rPr>
            </w:pPr>
            <w:r w:rsidRPr="00882795">
              <w:rPr>
                <w:bCs/>
                <w:szCs w:val="20"/>
              </w:rPr>
              <w:t xml:space="preserve">It is noted the extra process time is </w:t>
            </w:r>
            <w:r w:rsidR="007964E5" w:rsidRPr="003E1FB3">
              <w:rPr>
                <w:bCs/>
                <w:color w:val="FF0000"/>
                <w:szCs w:val="20"/>
              </w:rPr>
              <w:t>2ms.</w:t>
            </w:r>
          </w:p>
        </w:tc>
      </w:tr>
      <w:tr w:rsidR="00D96524" w:rsidRPr="00882795" w:rsidTr="00D96524">
        <w:tc>
          <w:tcPr>
            <w:tcW w:w="2235" w:type="dxa"/>
          </w:tcPr>
          <w:p w:rsidR="00D96524" w:rsidRPr="00882795" w:rsidRDefault="00D96524" w:rsidP="00D96524">
            <w:pPr>
              <w:rPr>
                <w:bCs/>
                <w:iCs/>
                <w:szCs w:val="20"/>
              </w:rPr>
            </w:pPr>
            <w:r w:rsidRPr="00882795">
              <w:rPr>
                <w:b/>
                <w:bCs/>
                <w:szCs w:val="20"/>
              </w:rPr>
              <w:t>7</w:t>
            </w:r>
            <w:r w:rsidRPr="00882795">
              <w:rPr>
                <w:szCs w:val="20"/>
              </w:rPr>
              <w:t>: Calculation of Location Estimate at the UE</w:t>
            </w:r>
          </w:p>
        </w:tc>
        <w:tc>
          <w:tcPr>
            <w:tcW w:w="1134" w:type="dxa"/>
          </w:tcPr>
          <w:p w:rsidR="00D96524" w:rsidRPr="00882795" w:rsidRDefault="00D96524" w:rsidP="00BE1892">
            <w:pPr>
              <w:rPr>
                <w:bCs/>
                <w:iCs/>
                <w:szCs w:val="20"/>
              </w:rPr>
            </w:pPr>
            <w:r w:rsidRPr="00882795">
              <w:rPr>
                <w:bCs/>
                <w:iCs/>
                <w:szCs w:val="20"/>
              </w:rPr>
              <w:t>2</w:t>
            </w:r>
          </w:p>
        </w:tc>
        <w:tc>
          <w:tcPr>
            <w:tcW w:w="5873" w:type="dxa"/>
          </w:tcPr>
          <w:p w:rsidR="00D96524" w:rsidRPr="00882795" w:rsidRDefault="00D96524" w:rsidP="00D96524">
            <w:pPr>
              <w:rPr>
                <w:bCs/>
                <w:iCs/>
                <w:szCs w:val="20"/>
              </w:rPr>
            </w:pPr>
            <w:r w:rsidRPr="00882795">
              <w:rPr>
                <w:szCs w:val="20"/>
              </w:rPr>
              <w:t>Calculation of Location Estimate at the UE</w:t>
            </w:r>
          </w:p>
        </w:tc>
      </w:tr>
      <w:tr w:rsidR="00D96524" w:rsidRPr="00882795" w:rsidTr="00D96524">
        <w:tc>
          <w:tcPr>
            <w:tcW w:w="2235" w:type="dxa"/>
          </w:tcPr>
          <w:p w:rsidR="00D96524" w:rsidRPr="00882795" w:rsidRDefault="00D96524" w:rsidP="00D96524">
            <w:pPr>
              <w:rPr>
                <w:bCs/>
                <w:iCs/>
                <w:szCs w:val="20"/>
              </w:rPr>
            </w:pPr>
            <w:r w:rsidRPr="00882795">
              <w:rPr>
                <w:bCs/>
                <w:iCs/>
                <w:szCs w:val="20"/>
              </w:rPr>
              <w:t xml:space="preserve">Total values </w:t>
            </w:r>
          </w:p>
        </w:tc>
        <w:tc>
          <w:tcPr>
            <w:tcW w:w="1134" w:type="dxa"/>
          </w:tcPr>
          <w:p w:rsidR="00D96524" w:rsidRPr="00882795" w:rsidRDefault="00D96524" w:rsidP="00D96524">
            <w:pPr>
              <w:rPr>
                <w:bCs/>
                <w:iCs/>
                <w:szCs w:val="20"/>
              </w:rPr>
            </w:pPr>
            <w:r w:rsidRPr="00882795">
              <w:rPr>
                <w:bCs/>
                <w:iCs/>
                <w:szCs w:val="20"/>
              </w:rPr>
              <w:t>55.5~</w:t>
            </w:r>
          </w:p>
        </w:tc>
        <w:tc>
          <w:tcPr>
            <w:tcW w:w="5873" w:type="dxa"/>
          </w:tcPr>
          <w:p w:rsidR="00D96524" w:rsidRPr="00882795" w:rsidRDefault="00D96524" w:rsidP="00D96524">
            <w:pPr>
              <w:rPr>
                <w:bCs/>
                <w:iCs/>
                <w:szCs w:val="20"/>
              </w:rPr>
            </w:pPr>
            <w:r w:rsidRPr="00882795">
              <w:rPr>
                <w:bCs/>
                <w:iCs/>
                <w:szCs w:val="20"/>
              </w:rPr>
              <w:t>The minimum total value is 55.5ms if only consider the minimum value for every step.</w:t>
            </w:r>
          </w:p>
        </w:tc>
      </w:tr>
    </w:tbl>
    <w:p w:rsidR="00D96524" w:rsidRPr="00882795"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882795">
        <w:rPr>
          <w:rFonts w:ascii="Arial" w:eastAsia="MS Mincho" w:hAnsi="Arial" w:cs="Arial"/>
          <w:iCs/>
          <w:sz w:val="28"/>
          <w:szCs w:val="26"/>
        </w:rPr>
        <w:t>3.1.3 T</w:t>
      </w:r>
      <w:r w:rsidRPr="00882795">
        <w:rPr>
          <w:rFonts w:ascii="Arial" w:eastAsia="MS Mincho" w:hAnsi="Arial" w:cs="Arial" w:hint="eastAsia"/>
          <w:iCs/>
          <w:sz w:val="28"/>
          <w:szCs w:val="26"/>
        </w:rPr>
        <w:t>he</w:t>
      </w:r>
      <w:r w:rsidRPr="00882795">
        <w:rPr>
          <w:rFonts w:ascii="Arial" w:eastAsia="MS Mincho" w:hAnsi="Arial" w:cs="Arial"/>
          <w:iCs/>
          <w:sz w:val="28"/>
          <w:szCs w:val="26"/>
        </w:rPr>
        <w:t xml:space="preserve"> physical layer latency for UE a</w:t>
      </w:r>
      <w:r w:rsidRPr="00882795">
        <w:rPr>
          <w:rFonts w:ascii="Arial" w:eastAsia="MS Mincho" w:hAnsi="Arial" w:cs="Arial" w:hint="eastAsia"/>
          <w:iCs/>
          <w:sz w:val="28"/>
          <w:szCs w:val="26"/>
        </w:rPr>
        <w:t>ssisted</w:t>
      </w:r>
      <w:r w:rsidRPr="00882795">
        <w:rPr>
          <w:rFonts w:ascii="Arial" w:eastAsia="MS Mincho" w:hAnsi="Arial" w:cs="Arial"/>
          <w:iCs/>
          <w:sz w:val="28"/>
          <w:szCs w:val="26"/>
        </w:rPr>
        <w:t xml:space="preserve"> UL only</w:t>
      </w:r>
    </w:p>
    <w:p w:rsidR="00D96524" w:rsidRPr="00882795" w:rsidRDefault="00D96524" w:rsidP="00D96524">
      <w:pPr>
        <w:spacing w:line="260" w:lineRule="exact"/>
        <w:rPr>
          <w:u w:val="single"/>
        </w:rPr>
      </w:pPr>
      <w:r w:rsidRPr="00882795">
        <w:rPr>
          <w:rFonts w:hint="eastAsia"/>
          <w:u w:val="single"/>
        </w:rPr>
        <w:t>F</w:t>
      </w:r>
      <w:r w:rsidRPr="00882795">
        <w:rPr>
          <w:u w:val="single"/>
        </w:rPr>
        <w:t>or</w:t>
      </w:r>
      <w:r w:rsidRPr="00882795">
        <w:rPr>
          <w:rFonts w:hint="eastAsia"/>
          <w:u w:val="single"/>
        </w:rPr>
        <w:t xml:space="preserve"> </w:t>
      </w:r>
      <w:r w:rsidRPr="00882795">
        <w:rPr>
          <w:u w:val="single"/>
        </w:rPr>
        <w:t>periodic SRS</w:t>
      </w:r>
    </w:p>
    <w:p w:rsidR="00D96524" w:rsidRPr="00882795" w:rsidRDefault="00D96524" w:rsidP="00D96524">
      <w:pPr>
        <w:spacing w:line="260" w:lineRule="exact"/>
      </w:pPr>
      <w:r w:rsidRPr="00882795">
        <w:rPr>
          <w:rFonts w:eastAsia="Malgun Gothic" w:cs="Times"/>
        </w:rPr>
        <w:t xml:space="preserve">The </w:t>
      </w:r>
      <w:r w:rsidRPr="00882795">
        <w:t xml:space="preserve">latency components with corresponding range of values </w:t>
      </w:r>
      <w:r w:rsidRPr="00882795">
        <w:rPr>
          <w:rFonts w:hint="eastAsia"/>
        </w:rPr>
        <w:t>between</w:t>
      </w:r>
      <w:r w:rsidRPr="00882795">
        <w:t xml:space="preserve"> </w:t>
      </w:r>
      <w:r w:rsidRPr="00882795">
        <w:rPr>
          <w:rFonts w:eastAsia="Malgun Gothic" w:cs="Times"/>
        </w:rPr>
        <w:t>Start and End times</w:t>
      </w:r>
      <w:r w:rsidRPr="00882795">
        <w:t xml:space="preserve"> for U</w:t>
      </w:r>
      <w:r w:rsidRPr="00882795">
        <w:rPr>
          <w:rFonts w:eastAsia="Malgun Gothic" w:cs="Times"/>
        </w:rPr>
        <w:t xml:space="preserve">L </w:t>
      </w:r>
      <w:r w:rsidRPr="00882795">
        <w:rPr>
          <w:rFonts w:eastAsia="Malgun Gothic" w:cs="Times" w:hint="eastAsia"/>
        </w:rPr>
        <w:t>only</w:t>
      </w:r>
      <w:r w:rsidRPr="00882795">
        <w:rPr>
          <w:rFonts w:eastAsia="Malgun Gothic" w:cs="Times"/>
        </w:rPr>
        <w:t xml:space="preserve"> positioning with periodic SRS</w:t>
      </w:r>
      <w:r w:rsidRPr="00882795">
        <w:t xml:space="preserve"> are listed as </w:t>
      </w:r>
      <w:fldSimple w:instr=" REF _Ref52551225 \h  \* MERGEFORMAT ">
        <w:r w:rsidRPr="00882795">
          <w:rPr>
            <w:rFonts w:eastAsia="宋体"/>
            <w:szCs w:val="20"/>
            <w:lang w:val="en-GB"/>
          </w:rPr>
          <w:t xml:space="preserve">Table </w:t>
        </w:r>
        <w:r w:rsidRPr="00882795">
          <w:rPr>
            <w:rFonts w:eastAsia="宋体"/>
            <w:noProof/>
            <w:szCs w:val="20"/>
            <w:lang w:val="en-GB"/>
          </w:rPr>
          <w:t>17</w:t>
        </w:r>
      </w:fldSimple>
      <w:r w:rsidRPr="00882795">
        <w:t xml:space="preserve"> and the PHY procedure as </w:t>
      </w:r>
      <w:fldSimple w:instr=" REF _Ref52551238 \h  \* MERGEFORMAT ">
        <w:r w:rsidRPr="00882795">
          <w:rPr>
            <w:rFonts w:eastAsia="宋体"/>
            <w:szCs w:val="20"/>
            <w:lang w:val="en-GB"/>
          </w:rPr>
          <w:t>Figure 6</w:t>
        </w:r>
      </w:fldSimple>
      <w:r w:rsidRPr="00882795">
        <w:t>.</w:t>
      </w:r>
    </w:p>
    <w:p w:rsidR="00D96524" w:rsidRPr="00882795" w:rsidRDefault="00C54E36" w:rsidP="00D96524">
      <w:pPr>
        <w:keepNext/>
      </w:pPr>
      <w:r w:rsidRPr="00882795">
        <w:object w:dxaOrig="10485" w:dyaOrig="3105">
          <v:shape id="_x0000_i1030" type="#_x0000_t75" style="width:453.9pt;height:134pt" o:ole="">
            <v:imagedata r:id="rId19" o:title=""/>
          </v:shape>
          <o:OLEObject Type="Embed" ProgID="Visio.Drawing.15" ShapeID="_x0000_i1030" DrawAspect="Content" ObjectID="_1664391426" r:id="rId20"/>
        </w:object>
      </w:r>
    </w:p>
    <w:p w:rsidR="00D96524" w:rsidRPr="00882795" w:rsidRDefault="00D96524" w:rsidP="00D96524">
      <w:pPr>
        <w:overflowPunct w:val="0"/>
        <w:autoSpaceDE w:val="0"/>
        <w:autoSpaceDN w:val="0"/>
        <w:adjustRightInd w:val="0"/>
        <w:spacing w:before="120" w:after="120"/>
        <w:jc w:val="center"/>
        <w:textAlignment w:val="baseline"/>
        <w:rPr>
          <w:rFonts w:eastAsia="宋体"/>
          <w:szCs w:val="20"/>
          <w:lang w:val="en-GB"/>
        </w:rPr>
      </w:pPr>
      <w:r w:rsidRPr="00882795">
        <w:rPr>
          <w:rFonts w:eastAsia="宋体"/>
          <w:szCs w:val="20"/>
          <w:lang w:val="en-GB"/>
        </w:rPr>
        <w:t xml:space="preserve">Figure </w:t>
      </w:r>
      <w:r w:rsidR="00C121E9" w:rsidRPr="00882795">
        <w:rPr>
          <w:rFonts w:eastAsia="宋体"/>
          <w:szCs w:val="20"/>
          <w:lang w:val="en-GB"/>
        </w:rPr>
        <w:fldChar w:fldCharType="begin"/>
      </w:r>
      <w:r w:rsidRPr="00882795">
        <w:rPr>
          <w:rFonts w:eastAsia="宋体"/>
          <w:szCs w:val="20"/>
          <w:lang w:val="en-GB"/>
        </w:rPr>
        <w:instrText xml:space="preserve"> SEQ Figure \* ARABIC </w:instrText>
      </w:r>
      <w:r w:rsidR="00C121E9" w:rsidRPr="00882795">
        <w:rPr>
          <w:rFonts w:eastAsia="宋体"/>
          <w:szCs w:val="20"/>
          <w:lang w:val="en-GB"/>
        </w:rPr>
        <w:fldChar w:fldCharType="separate"/>
      </w:r>
      <w:r w:rsidRPr="00882795">
        <w:rPr>
          <w:rFonts w:eastAsia="宋体"/>
          <w:noProof/>
          <w:szCs w:val="20"/>
          <w:lang w:val="en-GB"/>
        </w:rPr>
        <w:t>6</w:t>
      </w:r>
      <w:r w:rsidR="00C121E9" w:rsidRPr="00882795">
        <w:rPr>
          <w:rFonts w:eastAsia="宋体"/>
          <w:szCs w:val="20"/>
          <w:lang w:val="en-GB"/>
        </w:rPr>
        <w:fldChar w:fldCharType="end"/>
      </w:r>
      <w:r w:rsidRPr="00882795">
        <w:rPr>
          <w:rFonts w:eastAsia="宋体"/>
          <w:szCs w:val="20"/>
          <w:lang w:val="en-GB"/>
        </w:rPr>
        <w:t xml:space="preserve"> The PHY procedure </w:t>
      </w:r>
      <w:r w:rsidRPr="00882795">
        <w:t>for U</w:t>
      </w:r>
      <w:r w:rsidRPr="00882795">
        <w:rPr>
          <w:rFonts w:eastAsia="Malgun Gothic" w:cs="Times"/>
        </w:rPr>
        <w:t xml:space="preserve">L </w:t>
      </w:r>
      <w:r w:rsidRPr="00882795">
        <w:rPr>
          <w:rFonts w:eastAsia="Malgun Gothic" w:cs="Times" w:hint="eastAsia"/>
        </w:rPr>
        <w:t>only</w:t>
      </w:r>
      <w:r w:rsidRPr="00882795">
        <w:rPr>
          <w:rFonts w:eastAsia="宋体"/>
          <w:szCs w:val="20"/>
          <w:lang w:val="en-GB"/>
        </w:rPr>
        <w:t xml:space="preserve"> Positioning </w:t>
      </w:r>
      <w:r w:rsidRPr="00882795">
        <w:rPr>
          <w:rFonts w:eastAsia="Malgun Gothic" w:cs="Times"/>
        </w:rPr>
        <w:t>with periodic SRS</w:t>
      </w:r>
    </w:p>
    <w:p w:rsidR="00D96524" w:rsidRPr="00882795"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882795">
        <w:rPr>
          <w:rFonts w:eastAsia="宋体"/>
          <w:szCs w:val="20"/>
          <w:lang w:val="en-GB"/>
        </w:rPr>
        <w:t xml:space="preserve">Table </w:t>
      </w:r>
      <w:r w:rsidR="00C121E9" w:rsidRPr="00882795">
        <w:rPr>
          <w:rFonts w:eastAsia="宋体"/>
          <w:szCs w:val="20"/>
          <w:lang w:val="en-GB"/>
        </w:rPr>
        <w:fldChar w:fldCharType="begin"/>
      </w:r>
      <w:r w:rsidRPr="00882795">
        <w:rPr>
          <w:rFonts w:eastAsia="宋体"/>
          <w:szCs w:val="20"/>
          <w:lang w:val="en-GB"/>
        </w:rPr>
        <w:instrText xml:space="preserve"> SEQ Table \* ARABIC </w:instrText>
      </w:r>
      <w:r w:rsidR="00C121E9" w:rsidRPr="00882795">
        <w:rPr>
          <w:rFonts w:eastAsia="宋体"/>
          <w:szCs w:val="20"/>
          <w:lang w:val="en-GB"/>
        </w:rPr>
        <w:fldChar w:fldCharType="separate"/>
      </w:r>
      <w:r w:rsidRPr="00882795">
        <w:rPr>
          <w:rFonts w:eastAsia="宋体"/>
          <w:noProof/>
          <w:szCs w:val="20"/>
          <w:lang w:val="en-GB"/>
        </w:rPr>
        <w:t>17</w:t>
      </w:r>
      <w:r w:rsidR="00C121E9" w:rsidRPr="00882795">
        <w:rPr>
          <w:rFonts w:eastAsia="宋体"/>
          <w:szCs w:val="20"/>
          <w:lang w:val="en-GB"/>
        </w:rPr>
        <w:fldChar w:fldCharType="end"/>
      </w:r>
      <w:r w:rsidRPr="00882795">
        <w:rPr>
          <w:rFonts w:eastAsia="宋体"/>
          <w:szCs w:val="20"/>
          <w:lang w:val="en-GB"/>
        </w:rPr>
        <w:t xml:space="preserve"> </w:t>
      </w:r>
      <w:r w:rsidRPr="00882795">
        <w:rPr>
          <w:rFonts w:eastAsia="宋体"/>
          <w:bCs/>
          <w:iCs/>
          <w:szCs w:val="20"/>
          <w:lang w:val="en-GB"/>
        </w:rPr>
        <w:t xml:space="preserve">The latency component and values range </w:t>
      </w:r>
      <w:r w:rsidRPr="00882795">
        <w:rPr>
          <w:rFonts w:eastAsia="宋体"/>
          <w:szCs w:val="20"/>
          <w:lang w:val="en-GB"/>
        </w:rPr>
        <w:t>for U</w:t>
      </w:r>
      <w:r w:rsidRPr="00882795">
        <w:rPr>
          <w:rFonts w:eastAsia="Malgun Gothic" w:cs="Times"/>
          <w:szCs w:val="20"/>
          <w:lang w:val="en-GB"/>
        </w:rPr>
        <w:t xml:space="preserve">L </w:t>
      </w:r>
      <w:r w:rsidRPr="00882795">
        <w:rPr>
          <w:rFonts w:eastAsia="Malgun Gothic" w:cs="Times" w:hint="eastAsia"/>
          <w:szCs w:val="20"/>
          <w:lang w:val="en-GB"/>
        </w:rPr>
        <w:t>only</w:t>
      </w:r>
      <w:r w:rsidRPr="00882795">
        <w:rPr>
          <w:rFonts w:eastAsia="宋体"/>
          <w:szCs w:val="20"/>
          <w:lang w:val="en-GB"/>
        </w:rPr>
        <w:t xml:space="preserve"> Positioning </w:t>
      </w:r>
      <w:r w:rsidRPr="00882795">
        <w:rPr>
          <w:rFonts w:eastAsia="Malgun Gothic" w:cs="Times"/>
          <w:szCs w:val="20"/>
          <w:lang w:val="en-GB"/>
        </w:rPr>
        <w:t>with periodic SRS</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882795" w:rsidTr="00D96524">
        <w:tc>
          <w:tcPr>
            <w:tcW w:w="9242" w:type="dxa"/>
            <w:gridSpan w:val="3"/>
          </w:tcPr>
          <w:p w:rsidR="00D96524" w:rsidRPr="00882795" w:rsidRDefault="00D96524" w:rsidP="00D96524">
            <w:pPr>
              <w:rPr>
                <w:b/>
                <w:iCs/>
                <w:szCs w:val="20"/>
              </w:rPr>
            </w:pPr>
            <w:r w:rsidRPr="00882795">
              <w:rPr>
                <w:b/>
                <w:iCs/>
                <w:szCs w:val="20"/>
              </w:rPr>
              <w:t>[Case 4], [IIoT/ Commercial], [Frequency Band], [UL-TDOA/UL-A</w:t>
            </w:r>
            <w:r w:rsidRPr="00882795">
              <w:rPr>
                <w:rFonts w:hint="eastAsia"/>
                <w:b/>
                <w:iCs/>
                <w:szCs w:val="20"/>
              </w:rPr>
              <w:t>o</w:t>
            </w:r>
            <w:r w:rsidRPr="00882795">
              <w:rPr>
                <w:b/>
                <w:iCs/>
                <w:szCs w:val="20"/>
              </w:rPr>
              <w:t>A]</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[UE,N</w:t>
            </w:r>
            <w:r w:rsidRPr="00882795">
              <w:rPr>
                <w:rFonts w:hint="eastAsia"/>
                <w:b/>
                <w:iCs/>
                <w:szCs w:val="20"/>
              </w:rPr>
              <w:t>etwork</w:t>
            </w:r>
            <w:r w:rsidRPr="00882795">
              <w:rPr>
                <w:b/>
                <w:iCs/>
                <w:szCs w:val="20"/>
              </w:rPr>
              <w:t>]/Destination [UE</w:t>
            </w:r>
            <w:r w:rsidRPr="00882795">
              <w:rPr>
                <w:rFonts w:hint="eastAsia"/>
                <w:b/>
                <w:iCs/>
                <w:szCs w:val="20"/>
              </w:rPr>
              <w:t>,</w:t>
            </w:r>
            <w:r w:rsidRPr="00882795">
              <w:rPr>
                <w:b/>
                <w:iCs/>
                <w:szCs w:val="20"/>
              </w:rPr>
              <w:t>Network</w:t>
            </w:r>
            <w:r w:rsidRPr="00882795">
              <w:rPr>
                <w:rFonts w:hint="eastAsia"/>
                <w:b/>
                <w:iCs/>
                <w:szCs w:val="20"/>
              </w:rPr>
              <w:t>]</w:t>
            </w:r>
          </w:p>
          <w:p w:rsidR="00D96524" w:rsidRPr="00882795" w:rsidRDefault="00D96524" w:rsidP="00D96524">
            <w:pPr>
              <w:rPr>
                <w:b/>
                <w:iCs/>
                <w:szCs w:val="20"/>
              </w:rPr>
            </w:pPr>
            <w:r w:rsidRPr="00882795">
              <w:rPr>
                <w:b/>
                <w:iCs/>
                <w:szCs w:val="20"/>
              </w:rPr>
              <w:t>Positioning technique [UL-TDOA/UL-A</w:t>
            </w:r>
            <w:r w:rsidRPr="00882795">
              <w:rPr>
                <w:rFonts w:hint="eastAsia"/>
                <w:b/>
                <w:iCs/>
                <w:szCs w:val="20"/>
              </w:rPr>
              <w:t>o</w:t>
            </w:r>
            <w:r w:rsidRPr="00882795">
              <w:rPr>
                <w:b/>
                <w:iCs/>
                <w:szCs w:val="20"/>
              </w:rPr>
              <w:t xml:space="preserve">A], type [DL], mode [UE-A], </w:t>
            </w:r>
          </w:p>
          <w:p w:rsidR="00D96524" w:rsidRPr="00882795" w:rsidRDefault="00D96524" w:rsidP="00D96524">
            <w:pPr>
              <w:rPr>
                <w:b/>
                <w:iCs/>
                <w:szCs w:val="20"/>
              </w:rPr>
            </w:pPr>
            <w:r w:rsidRPr="00882795">
              <w:rPr>
                <w:b/>
                <w:iCs/>
                <w:szCs w:val="20"/>
              </w:rPr>
              <w:t>Initial and Final RRC States [IDLE, INACTIVE, CONNECTED]</w:t>
            </w:r>
          </w:p>
        </w:tc>
      </w:tr>
      <w:tr w:rsidR="00D96524" w:rsidRPr="00882795" w:rsidTr="00D96524">
        <w:tc>
          <w:tcPr>
            <w:tcW w:w="2235" w:type="dxa"/>
          </w:tcPr>
          <w:p w:rsidR="00D96524" w:rsidRPr="00882795" w:rsidRDefault="00D96524" w:rsidP="00D96524">
            <w:pPr>
              <w:jc w:val="center"/>
              <w:rPr>
                <w:b/>
                <w:iCs/>
                <w:szCs w:val="20"/>
              </w:rPr>
            </w:pPr>
            <w:r w:rsidRPr="00882795">
              <w:rPr>
                <w:b/>
                <w:iCs/>
                <w:szCs w:val="20"/>
              </w:rPr>
              <w:t>Latency Component</w:t>
            </w:r>
          </w:p>
        </w:tc>
        <w:tc>
          <w:tcPr>
            <w:tcW w:w="1134" w:type="dxa"/>
          </w:tcPr>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5873" w:type="dxa"/>
          </w:tcPr>
          <w:p w:rsidR="00D96524" w:rsidRPr="00882795" w:rsidRDefault="00D96524" w:rsidP="00D96524">
            <w:pPr>
              <w:jc w:val="center"/>
              <w:rPr>
                <w:b/>
                <w:iCs/>
                <w:szCs w:val="20"/>
              </w:rPr>
            </w:pPr>
            <w:r w:rsidRPr="00882795">
              <w:rPr>
                <w:b/>
                <w:iCs/>
                <w:szCs w:val="20"/>
              </w:rPr>
              <w:t>Description of Latency Component</w:t>
            </w:r>
          </w:p>
        </w:tc>
      </w:tr>
      <w:tr w:rsidR="00D96524" w:rsidRPr="00882795" w:rsidTr="00D96524">
        <w:tc>
          <w:tcPr>
            <w:tcW w:w="2235" w:type="dxa"/>
          </w:tcPr>
          <w:p w:rsidR="00D96524" w:rsidRPr="00882795" w:rsidRDefault="00D96524" w:rsidP="00D96524">
            <w:pPr>
              <w:rPr>
                <w:bCs/>
                <w:iCs/>
                <w:szCs w:val="20"/>
              </w:rPr>
            </w:pPr>
            <w:r w:rsidRPr="00882795">
              <w:rPr>
                <w:bCs/>
                <w:iCs/>
                <w:szCs w:val="20"/>
              </w:rPr>
              <w:t>Start trigger</w:t>
            </w:r>
          </w:p>
        </w:tc>
        <w:tc>
          <w:tcPr>
            <w:tcW w:w="1134" w:type="dxa"/>
          </w:tcPr>
          <w:p w:rsidR="00D96524" w:rsidRPr="00882795" w:rsidRDefault="00D96524" w:rsidP="00D96524">
            <w:pPr>
              <w:rPr>
                <w:bCs/>
                <w:iCs/>
                <w:szCs w:val="20"/>
              </w:rPr>
            </w:pPr>
            <w:r w:rsidRPr="00882795">
              <w:rPr>
                <w:bCs/>
                <w:iCs/>
                <w:szCs w:val="20"/>
              </w:rPr>
              <w:t>10</w:t>
            </w:r>
          </w:p>
        </w:tc>
        <w:tc>
          <w:tcPr>
            <w:tcW w:w="5873" w:type="dxa"/>
          </w:tcPr>
          <w:p w:rsidR="00D96524" w:rsidRPr="00882795" w:rsidRDefault="00D96524" w:rsidP="00D96524">
            <w:pPr>
              <w:rPr>
                <w:bCs/>
                <w:iCs/>
                <w:color w:val="FF0000"/>
              </w:rPr>
            </w:pPr>
            <w:r w:rsidRPr="00882795">
              <w:t>Reception and Successful decode the NRPPa measurement request message</w:t>
            </w:r>
            <w:r w:rsidRPr="00882795">
              <w:rPr>
                <w:bCs/>
                <w:iCs/>
              </w:rPr>
              <w:t xml:space="preserve"> from the LMF at gNB,  the value is </w:t>
            </w:r>
            <w:r w:rsidRPr="00882795">
              <w:rPr>
                <w:szCs w:val="20"/>
              </w:rPr>
              <w:t xml:space="preserve">equivalent to RRC processing time, which value is </w:t>
            </w:r>
            <w:r w:rsidRPr="00882795">
              <w:rPr>
                <w:bCs/>
                <w:iCs/>
                <w:color w:val="FF0000"/>
                <w:szCs w:val="20"/>
              </w:rPr>
              <w:t>10ms</w:t>
            </w:r>
            <w:r w:rsidRPr="00882795">
              <w:rPr>
                <w:bCs/>
                <w:iCs/>
                <w:szCs w:val="20"/>
              </w:rPr>
              <w:t xml:space="preserve"> [12, TS 38.331]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pPr>
            <w:r w:rsidRPr="00882795">
              <w:rPr>
                <w:b/>
                <w:bCs/>
              </w:rPr>
              <w:t>1</w:t>
            </w:r>
            <w:r w:rsidRPr="00882795">
              <w:t>: UL measurement &amp;process delay.</w:t>
            </w:r>
          </w:p>
          <w:p w:rsidR="00D96524" w:rsidRPr="00882795" w:rsidRDefault="00D96524" w:rsidP="00D96524">
            <w:pPr>
              <w:rPr>
                <w:bCs/>
                <w:iCs/>
                <w:szCs w:val="20"/>
              </w:rPr>
            </w:pPr>
          </w:p>
        </w:tc>
        <w:tc>
          <w:tcPr>
            <w:tcW w:w="1134" w:type="dxa"/>
          </w:tcPr>
          <w:p w:rsidR="00D96524" w:rsidRPr="00882795" w:rsidRDefault="00D96524" w:rsidP="00D96524">
            <w:pPr>
              <w:rPr>
                <w:bCs/>
                <w:iCs/>
                <w:szCs w:val="20"/>
              </w:rPr>
            </w:pPr>
            <w:r w:rsidRPr="00882795">
              <w:rPr>
                <w:bCs/>
                <w:iCs/>
                <w:szCs w:val="20"/>
              </w:rPr>
              <w:t>FR1:</w:t>
            </w:r>
          </w:p>
          <w:p w:rsidR="00D96524" w:rsidRPr="00882795" w:rsidRDefault="00D96524" w:rsidP="00D96524">
            <w:pPr>
              <w:rPr>
                <w:bCs/>
                <w:iCs/>
                <w:szCs w:val="20"/>
              </w:rPr>
            </w:pPr>
            <w:r w:rsidRPr="00882795">
              <w:rPr>
                <w:bCs/>
                <w:iCs/>
                <w:szCs w:val="20"/>
              </w:rPr>
              <w:t>0.5-2560</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FR2:</w:t>
            </w:r>
          </w:p>
          <w:p w:rsidR="00D96524" w:rsidRPr="00882795" w:rsidRDefault="00D96524" w:rsidP="00D96524">
            <w:pPr>
              <w:rPr>
                <w:bCs/>
                <w:iCs/>
                <w:szCs w:val="20"/>
              </w:rPr>
            </w:pPr>
            <w:r w:rsidRPr="00882795">
              <w:rPr>
                <w:bCs/>
                <w:iCs/>
                <w:szCs w:val="20"/>
              </w:rPr>
              <w:t>0.125~640</w:t>
            </w:r>
          </w:p>
        </w:tc>
        <w:tc>
          <w:tcPr>
            <w:tcW w:w="5873" w:type="dxa"/>
          </w:tcPr>
          <w:p w:rsidR="00D96524" w:rsidRPr="00882795" w:rsidRDefault="00D96524" w:rsidP="00D96524">
            <w:pPr>
              <w:tabs>
                <w:tab w:val="left" w:pos="420"/>
              </w:tabs>
              <w:rPr>
                <w:bCs/>
                <w:iCs/>
                <w:szCs w:val="20"/>
                <w:u w:val="single"/>
              </w:rPr>
            </w:pPr>
            <w:r w:rsidRPr="00882795">
              <w:rPr>
                <w:bCs/>
                <w:iCs/>
                <w:szCs w:val="20"/>
                <w:u w:val="single"/>
              </w:rPr>
              <w:t xml:space="preserve">For case 1: one occasion and without considering beam sweeping </w:t>
            </w:r>
          </w:p>
          <w:p w:rsidR="00D96524" w:rsidRPr="003E1FB3" w:rsidRDefault="00D96524" w:rsidP="00ED7492">
            <w:pPr>
              <w:widowControl w:val="0"/>
              <w:numPr>
                <w:ilvl w:val="0"/>
                <w:numId w:val="23"/>
              </w:numPr>
              <w:tabs>
                <w:tab w:val="left" w:pos="420"/>
              </w:tabs>
              <w:jc w:val="both"/>
              <w:rPr>
                <w:rFonts w:eastAsia="宋体"/>
                <w:bCs/>
                <w:iCs/>
                <w:kern w:val="2"/>
                <w:szCs w:val="20"/>
                <w:u w:val="single"/>
              </w:rPr>
            </w:pPr>
            <w:r w:rsidRPr="003E1FB3">
              <w:rPr>
                <w:rFonts w:eastAsia="宋体"/>
                <w:kern w:val="2"/>
                <w:szCs w:val="22"/>
              </w:rPr>
              <w:t xml:space="preserve">UL measurement equals to the periodicity of SRS </w:t>
            </w:r>
          </w:p>
          <w:p w:rsidR="00D96524" w:rsidRPr="003E1FB3" w:rsidRDefault="00D96524" w:rsidP="00ED7492">
            <w:pPr>
              <w:numPr>
                <w:ilvl w:val="0"/>
                <w:numId w:val="23"/>
              </w:numPr>
              <w:spacing w:before="60" w:line="259" w:lineRule="auto"/>
              <w:jc w:val="both"/>
              <w:rPr>
                <w:rFonts w:eastAsia="宋体"/>
                <w:iCs/>
                <w:kern w:val="2"/>
                <w:szCs w:val="22"/>
              </w:rPr>
            </w:pPr>
            <w:r w:rsidRPr="003E1FB3">
              <w:rPr>
                <w:rFonts w:eastAsia="宋体"/>
                <w:iCs/>
                <w:kern w:val="2"/>
                <w:szCs w:val="22"/>
              </w:rPr>
              <w:t xml:space="preserve">SRS </w:t>
            </w:r>
            <w:r w:rsidRPr="003E1FB3">
              <w:rPr>
                <w:rFonts w:eastAsia="宋体"/>
                <w:kern w:val="2"/>
                <w:szCs w:val="22"/>
              </w:rPr>
              <w:t xml:space="preserve">periodicity </w:t>
            </w:r>
            <w:r w:rsidRPr="003E1FB3">
              <w:rPr>
                <w:rFonts w:eastAsia="宋体"/>
                <w:iCs/>
                <w:kern w:val="2"/>
                <w:szCs w:val="22"/>
              </w:rPr>
              <w:t>is {</w:t>
            </w:r>
            <w:r w:rsidRPr="003E1FB3">
              <w:rPr>
                <w:rFonts w:eastAsia="宋体"/>
                <w:kern w:val="2"/>
                <w:szCs w:val="22"/>
              </w:rPr>
              <w:t>1,</w:t>
            </w:r>
            <w:r w:rsidRPr="003E1FB3">
              <w:rPr>
                <w:rFonts w:eastAsia="宋体"/>
                <w:snapToGrid w:val="0"/>
                <w:kern w:val="2"/>
                <w:szCs w:val="22"/>
                <w:lang w:val="fr-FR"/>
              </w:rPr>
              <w:t xml:space="preserve"> </w:t>
            </w:r>
            <w:r w:rsidRPr="003E1FB3">
              <w:rPr>
                <w:rFonts w:eastAsia="宋体"/>
                <w:kern w:val="2"/>
                <w:szCs w:val="22"/>
              </w:rPr>
              <w:t>2, 4, 5, 8, 10, 16, 20, 32, 40, 64, 80, 160, 320, 640, 1280, 2560}</w:t>
            </w:r>
            <w:r w:rsidR="003B1709" w:rsidRPr="003E1FB3">
              <w:rPr>
                <w:kern w:val="2"/>
                <w:szCs w:val="22"/>
              </w:rPr>
              <w:t>slot</w:t>
            </w:r>
            <w:r w:rsidR="00064C98" w:rsidRPr="003E1FB3">
              <w:rPr>
                <w:kern w:val="2"/>
                <w:szCs w:val="22"/>
              </w:rPr>
              <w:t>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15k</w:t>
            </w:r>
            <w:r w:rsidR="00BE1892" w:rsidRPr="003E1FB3">
              <w:rPr>
                <w:iCs/>
                <w:kern w:val="2"/>
                <w:szCs w:val="22"/>
              </w:rPr>
              <w:t>Hz</w:t>
            </w:r>
            <w:r w:rsidRPr="003E1FB3">
              <w:rPr>
                <w:rFonts w:eastAsia="宋体"/>
                <w:iCs/>
                <w:kern w:val="2"/>
                <w:szCs w:val="22"/>
              </w:rPr>
              <w:t xml:space="preserve"> 1ms-2560ms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30k</w:t>
            </w:r>
            <w:r w:rsidR="00BE1892" w:rsidRPr="003E1FB3">
              <w:rPr>
                <w:iCs/>
                <w:kern w:val="2"/>
                <w:szCs w:val="22"/>
              </w:rPr>
              <w:t>Hz</w:t>
            </w:r>
            <w:r w:rsidRPr="003E1FB3">
              <w:rPr>
                <w:rFonts w:eastAsia="宋体"/>
                <w:iCs/>
                <w:kern w:val="2"/>
                <w:szCs w:val="22"/>
              </w:rPr>
              <w:t xml:space="preserve"> 0.5ms-1280ms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60k</w:t>
            </w:r>
            <w:r w:rsidR="00BE1892" w:rsidRPr="003E1FB3">
              <w:rPr>
                <w:iCs/>
                <w:kern w:val="2"/>
                <w:szCs w:val="22"/>
              </w:rPr>
              <w:t>Hz</w:t>
            </w:r>
            <w:r w:rsidRPr="003E1FB3">
              <w:rPr>
                <w:rFonts w:eastAsia="宋体"/>
                <w:iCs/>
                <w:kern w:val="2"/>
                <w:szCs w:val="22"/>
              </w:rPr>
              <w:t xml:space="preserve"> 0.25ms-640ms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120k</w:t>
            </w:r>
            <w:r w:rsidR="00BE1892" w:rsidRPr="003E1FB3">
              <w:rPr>
                <w:iCs/>
                <w:kern w:val="2"/>
                <w:szCs w:val="22"/>
              </w:rPr>
              <w:t>Hz</w:t>
            </w:r>
            <w:r w:rsidRPr="003E1FB3">
              <w:rPr>
                <w:rFonts w:eastAsia="宋体"/>
                <w:iCs/>
                <w:kern w:val="2"/>
                <w:szCs w:val="22"/>
              </w:rPr>
              <w:t xml:space="preserve"> 0.125ms-320ms</w:t>
            </w:r>
          </w:p>
          <w:p w:rsidR="00D96524" w:rsidRPr="00882795" w:rsidRDefault="00D96524" w:rsidP="00D96524">
            <w:pPr>
              <w:tabs>
                <w:tab w:val="left" w:pos="420"/>
              </w:tabs>
              <w:rPr>
                <w:bCs/>
                <w:iCs/>
                <w:szCs w:val="20"/>
                <w:u w:val="single"/>
              </w:rPr>
            </w:pPr>
            <w:r w:rsidRPr="00882795">
              <w:rPr>
                <w:bCs/>
                <w:iCs/>
                <w:szCs w:val="20"/>
                <w:u w:val="single"/>
              </w:rPr>
              <w:lastRenderedPageBreak/>
              <w:t xml:space="preserve">For case 2: Multiple positioning occasion and beam sweeping </w:t>
            </w:r>
          </w:p>
          <w:p w:rsidR="00D96524" w:rsidRPr="00F774F8" w:rsidRDefault="00D96524" w:rsidP="00ED7492">
            <w:pPr>
              <w:widowControl w:val="0"/>
              <w:numPr>
                <w:ilvl w:val="0"/>
                <w:numId w:val="23"/>
              </w:numPr>
              <w:overflowPunct w:val="0"/>
              <w:autoSpaceDE w:val="0"/>
              <w:autoSpaceDN w:val="0"/>
              <w:adjustRightInd w:val="0"/>
              <w:spacing w:before="120" w:after="120"/>
              <w:jc w:val="both"/>
              <w:textAlignment w:val="baseline"/>
              <w:rPr>
                <w:rFonts w:eastAsia="宋体"/>
                <w:bCs/>
                <w:iCs/>
                <w:kern w:val="2"/>
                <w:szCs w:val="20"/>
              </w:rPr>
            </w:pPr>
            <w:r w:rsidRPr="003E1FB3">
              <w:rPr>
                <w:rFonts w:eastAsia="宋体"/>
                <w:kern w:val="2"/>
                <w:szCs w:val="20"/>
              </w:rPr>
              <w:t>UL measurement equals to the periodicity of SRS</w:t>
            </w:r>
            <m:oMath>
              <m:r>
                <m:rPr>
                  <m:sty m:val="bi"/>
                </m:rPr>
                <w:rPr>
                  <w:rFonts w:ascii="Cambria Math" w:eastAsia="宋体" w:hAnsi="Cambria Math"/>
                  <w:kern w:val="2"/>
                  <w:szCs w:val="20"/>
                </w:rPr>
                <m:t>×</m:t>
              </m:r>
              <m:sSub>
                <m:sSubPr>
                  <m:ctrlPr>
                    <w:rPr>
                      <w:rFonts w:ascii="Cambria Math" w:eastAsia="宋体" w:hAnsi="Cambria Math"/>
                      <w:bCs/>
                      <w:i/>
                      <w:kern w:val="2"/>
                      <w:szCs w:val="20"/>
                    </w:rPr>
                  </m:ctrlPr>
                </m:sSubPr>
                <m:e>
                  <m:r>
                    <w:rPr>
                      <w:rFonts w:ascii="Cambria Math" w:eastAsia="宋体" w:hAnsi="Cambria Math"/>
                      <w:kern w:val="2"/>
                      <w:szCs w:val="20"/>
                    </w:rPr>
                    <m:t>N</m:t>
                  </m:r>
                </m:e>
                <m:sub>
                  <m:r>
                    <w:rPr>
                      <w:rFonts w:ascii="Cambria Math" w:eastAsia="宋体" w:hAnsi="Cambria Math"/>
                      <w:kern w:val="2"/>
                      <w:szCs w:val="20"/>
                    </w:rPr>
                    <m:t>RxBeam</m:t>
                  </m:r>
                </m:sub>
              </m:sSub>
              <m:r>
                <w:rPr>
                  <w:rFonts w:ascii="Cambria Math" w:eastAsia="宋体" w:hAnsi="Cambria Math"/>
                  <w:kern w:val="2"/>
                  <w:szCs w:val="20"/>
                </w:rPr>
                <m:t>×</m:t>
              </m:r>
              <m:sSub>
                <m:sSubPr>
                  <m:ctrlPr>
                    <w:rPr>
                      <w:rFonts w:ascii="Cambria Math" w:eastAsia="宋体" w:hAnsi="Cambria Math"/>
                      <w:bCs/>
                      <w:i/>
                      <w:kern w:val="2"/>
                      <w:szCs w:val="20"/>
                    </w:rPr>
                  </m:ctrlPr>
                </m:sSubPr>
                <m:e>
                  <m:r>
                    <w:rPr>
                      <w:rFonts w:ascii="Cambria Math" w:eastAsia="宋体" w:hAnsi="Cambria Math"/>
                      <w:kern w:val="2"/>
                      <w:szCs w:val="20"/>
                    </w:rPr>
                    <m:t>N</m:t>
                  </m:r>
                </m:e>
                <m:sub>
                  <m:r>
                    <w:rPr>
                      <w:rFonts w:ascii="Cambria Math" w:eastAsia="宋体" w:hAnsi="Cambria Math"/>
                      <w:kern w:val="2"/>
                      <w:szCs w:val="20"/>
                    </w:rPr>
                    <m:t>PosOccasion</m:t>
                  </m:r>
                </m:sub>
              </m:sSub>
            </m:oMath>
          </w:p>
          <w:p w:rsidR="00D96524" w:rsidRPr="00647C11" w:rsidRDefault="00D96524" w:rsidP="00D96524">
            <w:pPr>
              <w:overflowPunct w:val="0"/>
              <w:autoSpaceDE w:val="0"/>
              <w:autoSpaceDN w:val="0"/>
              <w:adjustRightInd w:val="0"/>
              <w:spacing w:before="120" w:after="120"/>
              <w:textAlignment w:val="baseline"/>
              <w:rPr>
                <w:bCs/>
                <w:iCs/>
                <w:szCs w:val="20"/>
              </w:rPr>
            </w:pPr>
            <w:r w:rsidRPr="00882795">
              <w:rPr>
                <w:rFonts w:hint="eastAsia"/>
                <w:bCs/>
                <w:iCs/>
                <w:color w:val="FF0000"/>
              </w:rPr>
              <w:t>g</w:t>
            </w:r>
            <w:r w:rsidRPr="00882795">
              <w:rPr>
                <w:bCs/>
                <w:iCs/>
                <w:color w:val="FF0000"/>
              </w:rPr>
              <w:t xml:space="preserve">NB processing delay </w:t>
            </w:r>
            <w:r w:rsidRPr="00882795">
              <w:rPr>
                <w:rFonts w:hint="eastAsia"/>
                <w:bCs/>
                <w:iCs/>
                <w:color w:val="FF0000"/>
              </w:rPr>
              <w:t>is</w:t>
            </w:r>
            <w:r w:rsidRPr="00882795">
              <w:rPr>
                <w:bCs/>
                <w:iCs/>
                <w:color w:val="FF0000"/>
              </w:rPr>
              <w:t xml:space="preserve"> </w:t>
            </w:r>
            <w:r w:rsidRPr="00882795">
              <w:rPr>
                <w:rFonts w:hint="eastAsia"/>
                <w:bCs/>
                <w:iCs/>
                <w:color w:val="FF0000"/>
              </w:rPr>
              <w:t>assumed</w:t>
            </w:r>
            <w:r w:rsidRPr="00882795">
              <w:rPr>
                <w:bCs/>
                <w:iCs/>
                <w:color w:val="FF0000"/>
              </w:rPr>
              <w:t xml:space="preserve"> </w:t>
            </w:r>
            <w:r w:rsidRPr="00882795">
              <w:rPr>
                <w:rFonts w:hint="eastAsia"/>
                <w:bCs/>
                <w:iCs/>
                <w:color w:val="FF0000"/>
              </w:rPr>
              <w:t>as</w:t>
            </w:r>
            <w:r w:rsidRPr="00882795">
              <w:rPr>
                <w:bCs/>
                <w:iCs/>
                <w:color w:val="FF0000"/>
              </w:rPr>
              <w:t xml:space="preserve"> </w:t>
            </w:r>
            <w:r w:rsidRPr="00882795">
              <w:rPr>
                <w:rFonts w:hint="eastAsia"/>
                <w:bCs/>
                <w:iCs/>
                <w:color w:val="FF0000"/>
              </w:rPr>
              <w:t>zero</w:t>
            </w:r>
            <w:r w:rsidRPr="00647C11">
              <w:rPr>
                <w:bCs/>
                <w:iCs/>
                <w:color w:val="FF0000"/>
              </w:rPr>
              <w:t xml:space="preserve"> </w:t>
            </w:r>
          </w:p>
        </w:tc>
      </w:tr>
      <w:tr w:rsidR="00D96524" w:rsidRPr="00647C11" w:rsidTr="00D96524">
        <w:tc>
          <w:tcPr>
            <w:tcW w:w="2235" w:type="dxa"/>
          </w:tcPr>
          <w:p w:rsidR="00D96524" w:rsidRPr="00647C11" w:rsidRDefault="00D96524" w:rsidP="00D96524">
            <w:pPr>
              <w:ind w:leftChars="100" w:left="200"/>
              <w:rPr>
                <w:bCs/>
                <w:iCs/>
                <w:szCs w:val="20"/>
              </w:rPr>
            </w:pPr>
            <w:r w:rsidRPr="00647C11">
              <w:rPr>
                <w:bCs/>
                <w:iCs/>
                <w:szCs w:val="20"/>
              </w:rPr>
              <w:lastRenderedPageBreak/>
              <w:t>End trigger</w:t>
            </w:r>
          </w:p>
        </w:tc>
        <w:tc>
          <w:tcPr>
            <w:tcW w:w="1134" w:type="dxa"/>
          </w:tcPr>
          <w:p w:rsidR="00D96524" w:rsidRPr="00647C11" w:rsidRDefault="00D96524" w:rsidP="00BE1892">
            <w:pPr>
              <w:rPr>
                <w:bCs/>
                <w:iCs/>
                <w:szCs w:val="20"/>
              </w:rPr>
            </w:pPr>
            <w:r w:rsidRPr="00647C11">
              <w:rPr>
                <w:bCs/>
                <w:iCs/>
                <w:szCs w:val="20"/>
              </w:rPr>
              <w:t>0.5</w:t>
            </w:r>
          </w:p>
        </w:tc>
        <w:tc>
          <w:tcPr>
            <w:tcW w:w="5873" w:type="dxa"/>
          </w:tcPr>
          <w:p w:rsidR="00D96524" w:rsidRPr="00647C11" w:rsidRDefault="00D96524" w:rsidP="00D96524">
            <w:r w:rsidRPr="00647C11">
              <w:t>The transmission by the gNB of the NRPPa measurement response message. Which value less than the DL/UL data transmission time. It can be seen as the gNB processing time (</w:t>
            </w:r>
            <m:oMath>
              <m:sSub>
                <m:sSubPr>
                  <m:ctrlPr>
                    <w:rPr>
                      <w:rFonts w:ascii="Cambria Math" w:hAnsi="Cambria Math"/>
                      <w:i/>
                      <w:szCs w:val="20"/>
                      <w:lang w:val="en-GB" w:eastAsia="en-GB"/>
                    </w:rPr>
                  </m:ctrlPr>
                </m:sSubPr>
                <m:e>
                  <m:r>
                    <w:rPr>
                      <w:rFonts w:ascii="Cambria Math" w:hAnsi="Cambria Math"/>
                    </w:rPr>
                    <m:t>T</m:t>
                  </m:r>
                </m:e>
                <m:sub>
                  <m:r>
                    <w:rPr>
                      <w:rFonts w:ascii="Cambria Math" w:hAnsi="Cambria Math"/>
                    </w:rPr>
                    <m:t>process time_pdsch</m:t>
                  </m:r>
                </m:sub>
              </m:sSub>
            </m:oMath>
            <w:r w:rsidRPr="00647C11">
              <w:rPr>
                <w:szCs w:val="20"/>
                <w:lang w:val="en-GB"/>
              </w:rPr>
              <w:t>) and smaller than 0.5ms.</w:t>
            </w:r>
          </w:p>
        </w:tc>
      </w:tr>
      <w:tr w:rsidR="00D96524" w:rsidRPr="00647C11" w:rsidTr="00D96524">
        <w:tc>
          <w:tcPr>
            <w:tcW w:w="2235" w:type="dxa"/>
          </w:tcPr>
          <w:p w:rsidR="00D96524" w:rsidRPr="00647C11" w:rsidRDefault="00D96524" w:rsidP="00D96524">
            <w:pPr>
              <w:rPr>
                <w:bCs/>
                <w:iCs/>
                <w:szCs w:val="20"/>
              </w:rPr>
            </w:pPr>
            <w:r w:rsidRPr="00647C11">
              <w:rPr>
                <w:bCs/>
                <w:iCs/>
                <w:szCs w:val="20"/>
              </w:rPr>
              <w:t xml:space="preserve">Total values </w:t>
            </w:r>
          </w:p>
        </w:tc>
        <w:tc>
          <w:tcPr>
            <w:tcW w:w="1134" w:type="dxa"/>
          </w:tcPr>
          <w:p w:rsidR="00D96524" w:rsidRPr="00647C11" w:rsidRDefault="00D96524" w:rsidP="00BE1892">
            <w:pPr>
              <w:rPr>
                <w:bCs/>
                <w:iCs/>
                <w:szCs w:val="20"/>
              </w:rPr>
            </w:pPr>
            <w:r w:rsidRPr="00647C11">
              <w:rPr>
                <w:bCs/>
                <w:iCs/>
                <w:szCs w:val="20"/>
              </w:rPr>
              <w:t>30.5~</w:t>
            </w:r>
          </w:p>
        </w:tc>
        <w:tc>
          <w:tcPr>
            <w:tcW w:w="5873" w:type="dxa"/>
          </w:tcPr>
          <w:p w:rsidR="00D96524" w:rsidRPr="00647C11" w:rsidRDefault="00D96524" w:rsidP="00D96524">
            <w:pPr>
              <w:rPr>
                <w:bCs/>
                <w:iCs/>
                <w:szCs w:val="20"/>
              </w:rPr>
            </w:pPr>
            <w:r w:rsidRPr="00647C11">
              <w:rPr>
                <w:bCs/>
                <w:iCs/>
                <w:szCs w:val="20"/>
              </w:rPr>
              <w:t>The minimum total value is 30.5 ms if the periodicity of SRS is 20ms and the same as the DL minimum periodicity.</w:t>
            </w:r>
          </w:p>
        </w:tc>
      </w:tr>
    </w:tbl>
    <w:p w:rsidR="00D96524" w:rsidRPr="00647C11" w:rsidRDefault="00D96524" w:rsidP="00D96524">
      <w:pPr>
        <w:spacing w:line="260" w:lineRule="exact"/>
        <w:rPr>
          <w:u w:val="single"/>
        </w:rPr>
      </w:pPr>
      <w:r w:rsidRPr="00647C11">
        <w:rPr>
          <w:rFonts w:hint="eastAsia"/>
          <w:u w:val="single"/>
        </w:rPr>
        <w:t>F</w:t>
      </w:r>
      <w:r w:rsidRPr="00647C11">
        <w:rPr>
          <w:u w:val="single"/>
        </w:rPr>
        <w:t>or</w:t>
      </w:r>
      <w:r w:rsidRPr="00647C11">
        <w:rPr>
          <w:rFonts w:hint="eastAsia"/>
          <w:u w:val="single"/>
        </w:rPr>
        <w:t xml:space="preserve"> </w:t>
      </w:r>
      <w:r w:rsidRPr="00647C11">
        <w:rPr>
          <w:u w:val="single"/>
        </w:rPr>
        <w:t>Aperiodic SRS</w:t>
      </w:r>
    </w:p>
    <w:p w:rsidR="00107C59" w:rsidRDefault="00D96524" w:rsidP="003E1FB3">
      <w:pPr>
        <w:spacing w:line="260" w:lineRule="exact"/>
        <w:jc w:val="both"/>
      </w:pPr>
      <w:r w:rsidRPr="00647C11">
        <w:rPr>
          <w:rFonts w:eastAsia="Malgun Gothic" w:cs="Times"/>
        </w:rPr>
        <w:t xml:space="preserve">The </w:t>
      </w:r>
      <w:r w:rsidRPr="00647C11">
        <w:t xml:space="preserve">latency components with corresponding range of values </w:t>
      </w:r>
      <w:r w:rsidRPr="00647C11">
        <w:rPr>
          <w:rFonts w:hint="eastAsia"/>
        </w:rPr>
        <w:t>between</w:t>
      </w:r>
      <w:r w:rsidRPr="00647C11">
        <w:t xml:space="preserve"> </w:t>
      </w:r>
      <w:r w:rsidRPr="00647C11">
        <w:rPr>
          <w:rFonts w:eastAsia="Malgun Gothic" w:cs="Times"/>
        </w:rPr>
        <w:t>Start and End times</w:t>
      </w:r>
      <w:r w:rsidRPr="00647C11">
        <w:t xml:space="preserve"> for U</w:t>
      </w:r>
      <w:r w:rsidRPr="00647C11">
        <w:rPr>
          <w:rFonts w:eastAsia="Malgun Gothic" w:cs="Times"/>
        </w:rPr>
        <w:t xml:space="preserve">L </w:t>
      </w:r>
      <w:r w:rsidRPr="00647C11">
        <w:rPr>
          <w:rFonts w:eastAsia="Malgun Gothic" w:cs="Times" w:hint="eastAsia"/>
        </w:rPr>
        <w:t>only</w:t>
      </w:r>
      <w:r w:rsidRPr="00647C11">
        <w:rPr>
          <w:rFonts w:eastAsia="Malgun Gothic" w:cs="Times"/>
        </w:rPr>
        <w:t xml:space="preserve"> positioning with A</w:t>
      </w:r>
      <w:r w:rsidRPr="00647C11">
        <w:rPr>
          <w:rFonts w:eastAsia="Malgun Gothic" w:cs="Times" w:hint="eastAsia"/>
        </w:rPr>
        <w:t>p</w:t>
      </w:r>
      <w:r w:rsidRPr="00647C11">
        <w:rPr>
          <w:rFonts w:eastAsia="Malgun Gothic" w:cs="Times"/>
        </w:rPr>
        <w:t>eriodic SRS</w:t>
      </w:r>
      <w:r w:rsidRPr="00647C11">
        <w:t xml:space="preserve"> are listed as </w:t>
      </w:r>
      <w:fldSimple w:instr=" REF _Ref52551610 \h  \* MERGEFORMAT ">
        <w:r w:rsidRPr="00647C11">
          <w:rPr>
            <w:rFonts w:eastAsia="宋体"/>
            <w:szCs w:val="20"/>
            <w:lang w:val="en-GB"/>
          </w:rPr>
          <w:t xml:space="preserve">Table </w:t>
        </w:r>
        <w:r>
          <w:rPr>
            <w:rFonts w:eastAsia="宋体"/>
            <w:noProof/>
            <w:szCs w:val="20"/>
            <w:lang w:val="en-GB"/>
          </w:rPr>
          <w:t>18</w:t>
        </w:r>
      </w:fldSimple>
      <w:r>
        <w:t xml:space="preserve"> </w:t>
      </w:r>
      <w:r w:rsidRPr="00647C11">
        <w:t xml:space="preserve">and the PHY procedure as </w:t>
      </w:r>
      <w:fldSimple w:instr=" REF _Ref53496859 \h  \* MERGEFORMAT ">
        <w:r w:rsidR="00C028C1" w:rsidRPr="00647C11">
          <w:rPr>
            <w:rFonts w:eastAsia="宋体"/>
            <w:szCs w:val="20"/>
            <w:lang w:val="en-GB"/>
          </w:rPr>
          <w:t xml:space="preserve">Figure </w:t>
        </w:r>
        <w:r w:rsidR="00C028C1">
          <w:rPr>
            <w:rFonts w:eastAsia="宋体"/>
            <w:szCs w:val="20"/>
            <w:lang w:val="en-GB"/>
          </w:rPr>
          <w:t>7</w:t>
        </w:r>
      </w:fldSimple>
      <w:r w:rsidR="00C121E9" w:rsidRPr="00647C11">
        <w:fldChar w:fldCharType="begin"/>
      </w:r>
      <w:r w:rsidRPr="00647C11">
        <w:instrText xml:space="preserve"> REF _Ref40190963 \h </w:instrText>
      </w:r>
      <w:r w:rsidR="00660CDA">
        <w:instrText xml:space="preserve"> \* MERGEFORMAT </w:instrText>
      </w:r>
      <w:r w:rsidR="00C121E9" w:rsidRPr="00647C11">
        <w:fldChar w:fldCharType="end"/>
      </w:r>
      <w:r w:rsidRPr="00647C11">
        <w:t>.</w:t>
      </w:r>
    </w:p>
    <w:p w:rsidR="00D96524" w:rsidRPr="00647C11" w:rsidRDefault="00C54E36" w:rsidP="00D96524">
      <w:pPr>
        <w:keepNext/>
      </w:pPr>
      <w:r w:rsidRPr="00647C11">
        <w:object w:dxaOrig="13395" w:dyaOrig="3045">
          <v:shape id="_x0000_i1031" type="#_x0000_t75" style="width:453.3pt;height:102.7pt" o:ole="">
            <v:imagedata r:id="rId21" o:title=""/>
          </v:shape>
          <o:OLEObject Type="Embed" ProgID="Visio.Drawing.15" ShapeID="_x0000_i1031" DrawAspect="Content" ObjectID="_1664391427" r:id="rId22"/>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bookmarkStart w:id="28" w:name="_Ref53496859"/>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7</w:t>
      </w:r>
      <w:r w:rsidR="00C121E9" w:rsidRPr="00647C11">
        <w:rPr>
          <w:rFonts w:eastAsia="宋体"/>
          <w:szCs w:val="20"/>
          <w:lang w:val="en-GB"/>
        </w:rPr>
        <w:fldChar w:fldCharType="end"/>
      </w:r>
      <w:bookmarkEnd w:id="28"/>
      <w:r w:rsidRPr="00647C11">
        <w:rPr>
          <w:rFonts w:eastAsia="宋体"/>
          <w:szCs w:val="20"/>
          <w:lang w:val="en-GB"/>
        </w:rPr>
        <w:t xml:space="preserve"> The PHY procedure </w:t>
      </w:r>
      <w:r w:rsidRPr="00647C11">
        <w:t>for U</w:t>
      </w:r>
      <w:r w:rsidRPr="00647C11">
        <w:rPr>
          <w:rFonts w:eastAsia="Malgun Gothic" w:cs="Times"/>
        </w:rPr>
        <w:t xml:space="preserve">L </w:t>
      </w:r>
      <w:r w:rsidRPr="00647C11">
        <w:rPr>
          <w:rFonts w:eastAsia="Malgun Gothic" w:cs="Times" w:hint="eastAsia"/>
        </w:rPr>
        <w:t>only</w:t>
      </w:r>
      <w:r w:rsidRPr="00647C11">
        <w:rPr>
          <w:rFonts w:eastAsia="宋体"/>
          <w:szCs w:val="20"/>
          <w:lang w:val="en-GB"/>
        </w:rPr>
        <w:t xml:space="preserve"> Positioning </w:t>
      </w:r>
      <w:r w:rsidRPr="00647C11">
        <w:rPr>
          <w:rFonts w:eastAsia="Malgun Gothic" w:cs="Times"/>
        </w:rPr>
        <w:t>with Aperiodic SRS</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18</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 xml:space="preserve">the latency component and values ranges </w:t>
      </w:r>
      <w:r w:rsidRPr="00647C11">
        <w:rPr>
          <w:rFonts w:eastAsia="宋体"/>
          <w:szCs w:val="20"/>
          <w:lang w:val="en-GB"/>
        </w:rPr>
        <w:t>for U</w:t>
      </w:r>
      <w:r w:rsidRPr="00647C11">
        <w:rPr>
          <w:rFonts w:eastAsia="Malgun Gothic" w:cs="Times"/>
          <w:szCs w:val="20"/>
          <w:lang w:val="en-GB"/>
        </w:rPr>
        <w:t xml:space="preserve">L </w:t>
      </w:r>
      <w:r w:rsidRPr="00647C11">
        <w:rPr>
          <w:rFonts w:eastAsia="Malgun Gothic" w:cs="Times" w:hint="eastAsia"/>
          <w:szCs w:val="20"/>
          <w:lang w:val="en-GB"/>
        </w:rPr>
        <w:t>only</w:t>
      </w:r>
      <w:r w:rsidRPr="00647C11">
        <w:rPr>
          <w:rFonts w:eastAsia="宋体"/>
          <w:szCs w:val="20"/>
          <w:lang w:val="en-GB"/>
        </w:rPr>
        <w:t xml:space="preserve"> Positioning </w:t>
      </w:r>
      <w:r w:rsidRPr="00647C11">
        <w:rPr>
          <w:rFonts w:eastAsia="Malgun Gothic" w:cs="Times"/>
          <w:szCs w:val="20"/>
          <w:lang w:val="en-GB"/>
        </w:rPr>
        <w:t>with Aperiodic SRS</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882795" w:rsidRDefault="00D96524" w:rsidP="00D96524">
            <w:pPr>
              <w:rPr>
                <w:b/>
                <w:iCs/>
                <w:szCs w:val="20"/>
              </w:rPr>
            </w:pPr>
            <w:r w:rsidRPr="00882795">
              <w:rPr>
                <w:b/>
                <w:iCs/>
                <w:szCs w:val="20"/>
              </w:rPr>
              <w:t>[Case 5], [IIoT/ Commercial], [Frequency Band], [UL-TDOA/UL-A</w:t>
            </w:r>
            <w:r w:rsidRPr="00882795">
              <w:rPr>
                <w:rFonts w:hint="eastAsia"/>
                <w:b/>
                <w:iCs/>
                <w:szCs w:val="20"/>
              </w:rPr>
              <w:t>o</w:t>
            </w:r>
            <w:r w:rsidRPr="00882795">
              <w:rPr>
                <w:b/>
                <w:iCs/>
                <w:szCs w:val="20"/>
              </w:rPr>
              <w:t>A]</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[UE,N</w:t>
            </w:r>
            <w:r w:rsidRPr="00882795">
              <w:rPr>
                <w:rFonts w:hint="eastAsia"/>
                <w:b/>
                <w:iCs/>
                <w:szCs w:val="20"/>
              </w:rPr>
              <w:t>etwork</w:t>
            </w:r>
            <w:r w:rsidRPr="00882795">
              <w:rPr>
                <w:b/>
                <w:iCs/>
                <w:szCs w:val="20"/>
              </w:rPr>
              <w:t>]/Destination [UE</w:t>
            </w:r>
            <w:r w:rsidRPr="00882795">
              <w:rPr>
                <w:rFonts w:hint="eastAsia"/>
                <w:b/>
                <w:iCs/>
                <w:szCs w:val="20"/>
              </w:rPr>
              <w:t>,</w:t>
            </w:r>
            <w:r w:rsidRPr="00882795">
              <w:rPr>
                <w:b/>
                <w:iCs/>
                <w:szCs w:val="20"/>
              </w:rPr>
              <w:t>Network</w:t>
            </w:r>
            <w:r w:rsidRPr="00882795">
              <w:rPr>
                <w:rFonts w:hint="eastAsia"/>
                <w:b/>
                <w:iCs/>
                <w:szCs w:val="20"/>
              </w:rPr>
              <w:t>]</w:t>
            </w:r>
          </w:p>
          <w:p w:rsidR="00D96524" w:rsidRPr="00882795" w:rsidRDefault="00D96524" w:rsidP="00D96524">
            <w:pPr>
              <w:rPr>
                <w:b/>
                <w:iCs/>
                <w:szCs w:val="20"/>
              </w:rPr>
            </w:pPr>
            <w:r w:rsidRPr="00882795">
              <w:rPr>
                <w:b/>
                <w:iCs/>
                <w:szCs w:val="20"/>
              </w:rPr>
              <w:t>Positioning technique [UL-TDOA/UL-A</w:t>
            </w:r>
            <w:r w:rsidRPr="00882795">
              <w:rPr>
                <w:rFonts w:hint="eastAsia"/>
                <w:b/>
                <w:iCs/>
                <w:szCs w:val="20"/>
              </w:rPr>
              <w:t>o</w:t>
            </w:r>
            <w:r w:rsidRPr="00882795">
              <w:rPr>
                <w:b/>
                <w:iCs/>
                <w:szCs w:val="20"/>
              </w:rPr>
              <w:t xml:space="preserve">A], type [DL], mode [UE-A], </w:t>
            </w:r>
          </w:p>
          <w:p w:rsidR="00D96524" w:rsidRPr="00882795" w:rsidRDefault="00D96524" w:rsidP="00D96524">
            <w:pPr>
              <w:rPr>
                <w:b/>
                <w:iCs/>
                <w:szCs w:val="20"/>
              </w:rPr>
            </w:pPr>
            <w:r w:rsidRPr="00882795">
              <w:rPr>
                <w:b/>
                <w:iCs/>
                <w:szCs w:val="20"/>
              </w:rPr>
              <w:t>Initial and Final RRC States [IDLE, INACTIVE, CONNECTED]</w:t>
            </w:r>
          </w:p>
        </w:tc>
      </w:tr>
      <w:tr w:rsidR="00D96524" w:rsidRPr="00647C11" w:rsidTr="00D96524">
        <w:tc>
          <w:tcPr>
            <w:tcW w:w="2235" w:type="dxa"/>
          </w:tcPr>
          <w:p w:rsidR="00D96524" w:rsidRPr="00647C11" w:rsidRDefault="00D96524" w:rsidP="00D96524">
            <w:pPr>
              <w:jc w:val="center"/>
              <w:rPr>
                <w:b/>
                <w:iCs/>
                <w:szCs w:val="20"/>
              </w:rPr>
            </w:pPr>
            <w:r w:rsidRPr="00647C11">
              <w:rPr>
                <w:b/>
                <w:iCs/>
                <w:szCs w:val="20"/>
              </w:rPr>
              <w:t>Latency Component</w:t>
            </w:r>
          </w:p>
        </w:tc>
        <w:tc>
          <w:tcPr>
            <w:tcW w:w="1134" w:type="dxa"/>
          </w:tcPr>
          <w:p w:rsidR="00D96524" w:rsidRPr="00647C11" w:rsidRDefault="00D96524" w:rsidP="00D96524">
            <w:pPr>
              <w:jc w:val="center"/>
              <w:rPr>
                <w:b/>
                <w:iCs/>
                <w:szCs w:val="20"/>
              </w:rPr>
            </w:pPr>
            <w:r w:rsidRPr="00647C11">
              <w:rPr>
                <w:b/>
                <w:iCs/>
                <w:szCs w:val="20"/>
              </w:rPr>
              <w:t>Value Range</w:t>
            </w:r>
          </w:p>
          <w:p w:rsidR="00D96524" w:rsidRPr="00647C11" w:rsidRDefault="00D96524" w:rsidP="00D96524">
            <w:pPr>
              <w:jc w:val="center"/>
              <w:rPr>
                <w:b/>
                <w:iCs/>
                <w:szCs w:val="20"/>
              </w:rPr>
            </w:pPr>
            <w:r w:rsidRPr="00647C11">
              <w:rPr>
                <w:rFonts w:hint="eastAsia"/>
                <w:b/>
                <w:iCs/>
                <w:szCs w:val="20"/>
              </w:rPr>
              <w:t>(ms</w:t>
            </w:r>
            <w:r w:rsidRPr="00647C11">
              <w:rPr>
                <w:b/>
                <w:iCs/>
                <w:szCs w:val="20"/>
              </w:rPr>
              <w:t>)</w:t>
            </w:r>
          </w:p>
        </w:tc>
        <w:tc>
          <w:tcPr>
            <w:tcW w:w="5873" w:type="dxa"/>
          </w:tcPr>
          <w:p w:rsidR="00D96524" w:rsidRPr="00882795" w:rsidRDefault="00D96524" w:rsidP="00D96524">
            <w:pPr>
              <w:jc w:val="center"/>
              <w:rPr>
                <w:b/>
                <w:iCs/>
                <w:szCs w:val="20"/>
              </w:rPr>
            </w:pPr>
            <w:r w:rsidRPr="00882795">
              <w:rPr>
                <w:b/>
                <w:iCs/>
                <w:szCs w:val="20"/>
              </w:rPr>
              <w:t>Description of Latency Component</w:t>
            </w:r>
          </w:p>
        </w:tc>
      </w:tr>
      <w:tr w:rsidR="00D96524" w:rsidRPr="00647C11" w:rsidTr="00D96524">
        <w:tc>
          <w:tcPr>
            <w:tcW w:w="2235" w:type="dxa"/>
          </w:tcPr>
          <w:p w:rsidR="00D96524" w:rsidRPr="00647C11" w:rsidRDefault="00D96524" w:rsidP="00D96524">
            <w:pPr>
              <w:rPr>
                <w:bCs/>
                <w:iCs/>
                <w:szCs w:val="20"/>
              </w:rPr>
            </w:pPr>
            <w:r w:rsidRPr="00647C11">
              <w:rPr>
                <w:bCs/>
                <w:iCs/>
                <w:szCs w:val="20"/>
              </w:rPr>
              <w:t>Start trigger</w:t>
            </w:r>
          </w:p>
        </w:tc>
        <w:tc>
          <w:tcPr>
            <w:tcW w:w="1134" w:type="dxa"/>
          </w:tcPr>
          <w:p w:rsidR="00D96524" w:rsidRPr="00647C11" w:rsidRDefault="00D96524" w:rsidP="00D96524">
            <w:pPr>
              <w:rPr>
                <w:bCs/>
                <w:iCs/>
                <w:szCs w:val="20"/>
              </w:rPr>
            </w:pPr>
            <w:r w:rsidRPr="00647C11">
              <w:rPr>
                <w:bCs/>
                <w:iCs/>
                <w:szCs w:val="20"/>
              </w:rPr>
              <w:t>10</w:t>
            </w:r>
          </w:p>
        </w:tc>
        <w:tc>
          <w:tcPr>
            <w:tcW w:w="5873" w:type="dxa"/>
          </w:tcPr>
          <w:p w:rsidR="00D96524" w:rsidRPr="00647C11" w:rsidRDefault="00D96524" w:rsidP="00D96524">
            <w:pPr>
              <w:rPr>
                <w:bCs/>
                <w:iCs/>
                <w:color w:val="FF0000"/>
              </w:rPr>
            </w:pPr>
            <w:r w:rsidRPr="00647C11">
              <w:rPr>
                <w:rFonts w:cs="Calibri"/>
              </w:rPr>
              <w:t xml:space="preserve">Reception and </w:t>
            </w:r>
            <w:r w:rsidRPr="00647C11">
              <w:t>Successful decod</w:t>
            </w:r>
            <w:r w:rsidRPr="00647C11">
              <w:rPr>
                <w:rFonts w:hint="eastAsia"/>
              </w:rPr>
              <w:t>e</w:t>
            </w:r>
            <w:r w:rsidRPr="00647C11">
              <w:rPr>
                <w:rFonts w:cs="Calibri"/>
              </w:rPr>
              <w:t xml:space="preserve"> the NRPPa SRS </w:t>
            </w:r>
            <w:r w:rsidRPr="00647C11">
              <w:rPr>
                <w:rFonts w:cs="Calibri" w:hint="eastAsia"/>
              </w:rPr>
              <w:t>activation</w:t>
            </w:r>
            <w:r w:rsidRPr="00647C11">
              <w:rPr>
                <w:rFonts w:cs="Calibri"/>
              </w:rPr>
              <w:t xml:space="preserve"> </w:t>
            </w:r>
            <w:r w:rsidRPr="00647C11">
              <w:rPr>
                <w:rFonts w:cs="Calibri" w:hint="eastAsia"/>
              </w:rPr>
              <w:t>and</w:t>
            </w:r>
            <w:r w:rsidRPr="00647C11">
              <w:rPr>
                <w:rFonts w:cs="Calibri"/>
              </w:rPr>
              <w:t xml:space="preserve"> </w:t>
            </w:r>
            <w:r w:rsidRPr="00647C11">
              <w:rPr>
                <w:rFonts w:cs="Calibri" w:hint="eastAsia"/>
              </w:rPr>
              <w:t>measurement</w:t>
            </w:r>
            <w:r w:rsidRPr="00647C11">
              <w:rPr>
                <w:rFonts w:cs="Calibri"/>
              </w:rPr>
              <w:t xml:space="preserve"> </w:t>
            </w:r>
            <w:r w:rsidRPr="00647C11">
              <w:rPr>
                <w:rFonts w:cs="Calibri" w:hint="eastAsia"/>
              </w:rPr>
              <w:t>request</w:t>
            </w:r>
            <w:r w:rsidRPr="00647C11">
              <w:rPr>
                <w:rFonts w:cs="Calibri"/>
              </w:rPr>
              <w:t xml:space="preserve"> messag</w:t>
            </w:r>
            <w:r w:rsidRPr="00ED3532">
              <w:rPr>
                <w:rFonts w:cs="Calibri"/>
              </w:rPr>
              <w:t>e</w:t>
            </w:r>
            <w:r w:rsidRPr="003E1FB3">
              <w:rPr>
                <w:rFonts w:hint="eastAsia"/>
                <w:bCs/>
                <w:iCs/>
              </w:rPr>
              <w:t xml:space="preserve"> </w:t>
            </w:r>
            <w:r w:rsidRPr="003E1FB3">
              <w:rPr>
                <w:bCs/>
                <w:iCs/>
              </w:rPr>
              <w:t>from the LMF at gNB</w:t>
            </w:r>
            <w:r w:rsidRPr="00ED3532">
              <w:rPr>
                <w:bCs/>
                <w:iCs/>
              </w:rPr>
              <w:t>,  the</w:t>
            </w:r>
            <w:r w:rsidRPr="00647C11">
              <w:rPr>
                <w:bCs/>
                <w:iCs/>
              </w:rPr>
              <w:t xml:space="preserve"> value is </w:t>
            </w:r>
            <w:r w:rsidRPr="00647C11">
              <w:rPr>
                <w:szCs w:val="20"/>
              </w:rPr>
              <w:t xml:space="preserve">equivalent to RRC processing time, which value is </w:t>
            </w:r>
            <w:r w:rsidRPr="00647C11">
              <w:rPr>
                <w:bCs/>
                <w:iCs/>
                <w:color w:val="FF0000"/>
                <w:szCs w:val="20"/>
              </w:rPr>
              <w:t>10ms</w:t>
            </w:r>
            <w:r w:rsidRPr="00647C11">
              <w:rPr>
                <w:bCs/>
                <w:iCs/>
                <w:szCs w:val="20"/>
              </w:rPr>
              <w:t xml:space="preserve"> [12, TS 38.331]</w:t>
            </w:r>
          </w:p>
        </w:tc>
      </w:tr>
      <w:tr w:rsidR="00D96524" w:rsidRPr="00647C11" w:rsidTr="00D96524">
        <w:tc>
          <w:tcPr>
            <w:tcW w:w="2235" w:type="dxa"/>
          </w:tcPr>
          <w:p w:rsidR="00D96524" w:rsidRPr="00647C11" w:rsidRDefault="00D96524" w:rsidP="00D96524">
            <w:pPr>
              <w:rPr>
                <w:bCs/>
                <w:iCs/>
                <w:szCs w:val="20"/>
              </w:rPr>
            </w:pPr>
            <w:r w:rsidRPr="00647C11">
              <w:rPr>
                <w:rFonts w:hint="eastAsia"/>
                <w:bCs/>
                <w:iCs/>
                <w:szCs w:val="20"/>
              </w:rPr>
              <w:t>1</w:t>
            </w:r>
            <w:r w:rsidRPr="00647C11">
              <w:rPr>
                <w:bCs/>
                <w:iCs/>
                <w:szCs w:val="20"/>
              </w:rPr>
              <w:t>.</w:t>
            </w:r>
            <w:r w:rsidRPr="00647C11">
              <w:t xml:space="preserve"> Transmission of the PDCCH from the gNB carrying activate SRS message</w:t>
            </w:r>
          </w:p>
        </w:tc>
        <w:tc>
          <w:tcPr>
            <w:tcW w:w="1134" w:type="dxa"/>
          </w:tcPr>
          <w:p w:rsidR="00D96524" w:rsidRPr="00647C11" w:rsidRDefault="00D96524" w:rsidP="00A31D79">
            <w:pPr>
              <w:rPr>
                <w:bCs/>
                <w:iCs/>
                <w:szCs w:val="20"/>
              </w:rPr>
            </w:pPr>
            <w:r w:rsidRPr="00647C11">
              <w:rPr>
                <w:rFonts w:hint="eastAsia"/>
                <w:bCs/>
                <w:iCs/>
                <w:szCs w:val="20"/>
              </w:rPr>
              <w:t>0</w:t>
            </w:r>
            <w:r w:rsidRPr="00647C11">
              <w:rPr>
                <w:bCs/>
                <w:iCs/>
                <w:szCs w:val="20"/>
              </w:rPr>
              <w:t>.5</w:t>
            </w:r>
          </w:p>
        </w:tc>
        <w:tc>
          <w:tcPr>
            <w:tcW w:w="5873" w:type="dxa"/>
          </w:tcPr>
          <w:p w:rsidR="00D96524" w:rsidRPr="00647C11" w:rsidRDefault="00D96524" w:rsidP="00D96524">
            <w:pPr>
              <w:rPr>
                <w:szCs w:val="20"/>
              </w:rPr>
            </w:pPr>
            <w:r w:rsidRPr="00647C11">
              <w:t>Transmission of the PDCCH from the gNB carrying activate SRS message.</w:t>
            </w:r>
            <w:r w:rsidRPr="00647C11">
              <w:rPr>
                <w:rFonts w:hint="eastAsia"/>
              </w:rPr>
              <w:t xml:space="preserve"> </w:t>
            </w:r>
            <w:r w:rsidRPr="00647C11">
              <w:t xml:space="preserve">Which value less than the DL/UL data transmission time. It needs to consider  </w:t>
            </w:r>
            <m:oMath>
              <m:sSub>
                <m:sSubPr>
                  <m:ctrlPr>
                    <w:rPr>
                      <w:rFonts w:ascii="Cambria Math" w:hAnsi="Cambria Math"/>
                      <w:i/>
                    </w:rPr>
                  </m:ctrlPr>
                </m:sSubPr>
                <m:e>
                  <m:r>
                    <w:rPr>
                      <w:rFonts w:ascii="Cambria Math" w:hAnsi="Cambria Math"/>
                    </w:rPr>
                    <m:t>T</m:t>
                  </m:r>
                </m:e>
                <m:sub>
                  <m:r>
                    <w:rPr>
                      <w:rFonts w:ascii="Cambria Math" w:hAnsi="Cambria Math" w:hint="eastAsia"/>
                    </w:rPr>
                    <m:t>process</m:t>
                  </m:r>
                  <m:r>
                    <w:rPr>
                      <w:rFonts w:ascii="Cambria Math" w:hAnsi="Cambria Math"/>
                    </w:rPr>
                    <m:t xml:space="preserve"> </m:t>
                  </m:r>
                  <m:r>
                    <w:rPr>
                      <w:rFonts w:ascii="Cambria Math" w:hAnsi="Cambria Math" w:hint="eastAsia"/>
                    </w:rPr>
                    <m:t>time</m:t>
                  </m:r>
                  <m:r>
                    <w:rPr>
                      <w:rFonts w:ascii="Cambria Math" w:hAnsi="Cambria Math"/>
                    </w:rPr>
                    <m:t>_pdcch</m:t>
                  </m:r>
                </m:sub>
              </m:sSub>
            </m:oMath>
            <w:r w:rsidRPr="00647C11">
              <w:rPr>
                <w:rFonts w:hint="eastAsia"/>
              </w:rPr>
              <w:t>,</w:t>
            </w:r>
            <w:r w:rsidRPr="00647C11">
              <w:t xml:space="preserve"> </w:t>
            </w:r>
            <m:oMath>
              <m:sSub>
                <m:sSubPr>
                  <m:ctrlPr>
                    <w:rPr>
                      <w:rFonts w:ascii="Cambria Math" w:hAnsi="Cambria Math"/>
                      <w:i/>
                    </w:rPr>
                  </m:ctrlPr>
                </m:sSubPr>
                <m:e>
                  <m:r>
                    <w:rPr>
                      <w:rFonts w:ascii="Cambria Math" w:hAnsi="Cambria Math"/>
                    </w:rPr>
                    <m:t>T</m:t>
                  </m:r>
                </m:e>
                <m:sub>
                  <m:r>
                    <w:rPr>
                      <w:rFonts w:ascii="Cambria Math" w:hAnsi="Cambria Math"/>
                    </w:rPr>
                    <m:t>align time</m:t>
                  </m:r>
                </m:sub>
              </m:sSub>
            </m:oMath>
            <w:r w:rsidRPr="00647C11">
              <w:rPr>
                <w:rFonts w:hint="eastAsia"/>
              </w:rPr>
              <w:t xml:space="preserve"> </w:t>
            </w:r>
            <w:r w:rsidRPr="00647C11">
              <w:t>and</w:t>
            </w:r>
            <m:oMath>
              <m:sSub>
                <m:sSubPr>
                  <m:ctrlPr>
                    <w:rPr>
                      <w:rFonts w:ascii="Cambria Math" w:hAnsi="Cambria Math"/>
                      <w:i/>
                    </w:rPr>
                  </m:ctrlPr>
                </m:sSubPr>
                <m:e>
                  <m:r>
                    <w:rPr>
                      <w:rFonts w:ascii="Cambria Math" w:hAnsi="Cambria Math"/>
                    </w:rPr>
                    <m:t>T</m:t>
                  </m:r>
                </m:e>
                <m:sub>
                  <m:r>
                    <w:rPr>
                      <w:rFonts w:ascii="Cambria Math" w:hAnsi="Cambria Math"/>
                    </w:rPr>
                    <m:t>PDCCH</m:t>
                  </m:r>
                </m:sub>
              </m:sSub>
            </m:oMath>
            <w:r w:rsidRPr="00647C11">
              <w:t xml:space="preserve"> as below</w:t>
            </w:r>
            <w:r w:rsidRPr="00647C11">
              <w:rPr>
                <w:szCs w:val="20"/>
                <w:lang w:val="en-GB"/>
              </w:rPr>
              <w:t xml:space="preserve"> and smaller than </w:t>
            </w:r>
            <w:r w:rsidRPr="003E1FB3">
              <w:rPr>
                <w:color w:val="FF0000"/>
                <w:szCs w:val="20"/>
                <w:lang w:val="en-GB"/>
              </w:rPr>
              <w:t>0.5ms</w:t>
            </w:r>
            <w:r w:rsidRPr="00647C11">
              <w:rPr>
                <w:szCs w:val="20"/>
                <w:lang w:val="en-GB"/>
              </w:rPr>
              <w:t>.</w:t>
            </w:r>
          </w:p>
          <w:p w:rsidR="00D96524" w:rsidRPr="00647C11" w:rsidRDefault="00D96524" w:rsidP="00D96524">
            <w:pPr>
              <w:overflowPunct w:val="0"/>
              <w:autoSpaceDE w:val="0"/>
              <w:autoSpaceDN w:val="0"/>
              <w:adjustRightInd w:val="0"/>
              <w:spacing w:after="180"/>
              <w:ind w:leftChars="50" w:left="100" w:firstLineChars="200" w:firstLine="400"/>
              <w:textAlignment w:val="baseline"/>
              <w:rPr>
                <w:szCs w:val="20"/>
                <w:lang w:val="en-GB" w:eastAsia="en-GB"/>
              </w:rPr>
            </w:pPr>
            <w:r w:rsidRPr="00647C11">
              <w:rPr>
                <w:szCs w:val="20"/>
                <w:lang w:val="en-GB" w:eastAsia="en-GB"/>
              </w:rPr>
              <w:t>-</w:t>
            </w:r>
            <w:r w:rsidRPr="00647C11">
              <w:rPr>
                <w:szCs w:val="20"/>
                <w:lang w:val="en-GB" w:eastAsia="en-GB"/>
              </w:rPr>
              <w:tab/>
              <w:t xml:space="preserve">the gNB processing time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hint="eastAsia"/>
                      <w:szCs w:val="20"/>
                      <w:lang w:val="en-GB"/>
                    </w:rPr>
                    <m:t>process</m:t>
                  </m:r>
                  <m:r>
                    <w:rPr>
                      <w:rFonts w:ascii="Cambria Math" w:hAnsi="Cambria Math"/>
                      <w:szCs w:val="20"/>
                      <w:lang w:val="en-GB" w:eastAsia="en-GB"/>
                    </w:rPr>
                    <m:t xml:space="preserve"> </m:t>
                  </m:r>
                  <m:r>
                    <w:rPr>
                      <w:rFonts w:ascii="Cambria Math" w:hAnsi="Cambria Math" w:hint="eastAsia"/>
                      <w:szCs w:val="20"/>
                      <w:lang w:val="en-GB"/>
                    </w:rPr>
                    <m:t>time</m:t>
                  </m:r>
                  <m:r>
                    <w:rPr>
                      <w:rFonts w:ascii="Cambria Math" w:hAnsi="Cambria Math"/>
                      <w:szCs w:val="20"/>
                      <w:lang w:val="en-GB"/>
                    </w:rPr>
                    <m:t>_pdcch</m:t>
                  </m:r>
                </m:sub>
              </m:sSub>
              <m:r>
                <w:rPr>
                  <w:rFonts w:ascii="Cambria Math" w:hAnsi="Cambria Math"/>
                  <w:szCs w:val="20"/>
                  <w:lang w:val="en-GB" w:eastAsia="en-GB"/>
                </w:rPr>
                <m:t xml:space="preserve"> </m:t>
              </m:r>
            </m:oMath>
            <w:r w:rsidRPr="00647C11">
              <w:rPr>
                <w:rFonts w:hint="eastAsia"/>
                <w:szCs w:val="20"/>
                <w:lang w:val="en-GB"/>
              </w:rPr>
              <w:t>)</w:t>
            </w:r>
            <w:r w:rsidRPr="00647C11">
              <w:rPr>
                <w:szCs w:val="20"/>
                <w:lang w:val="en-GB" w:eastAsia="en-GB"/>
              </w:rPr>
              <w:t>and the alignment delay</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rPr>
                    <m:t>align time</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3E1FB3">
            <w:pPr>
              <w:overflowPunct w:val="0"/>
              <w:autoSpaceDE w:val="0"/>
              <w:autoSpaceDN w:val="0"/>
              <w:adjustRightInd w:val="0"/>
              <w:spacing w:after="180"/>
              <w:ind w:leftChars="50" w:left="100" w:firstLineChars="200" w:firstLine="400"/>
              <w:textAlignment w:val="baseline"/>
              <w:rPr>
                <w:szCs w:val="20"/>
                <w:lang w:val="en-GB"/>
              </w:rPr>
            </w:pPr>
            <w:r w:rsidRPr="00647C11">
              <w:rPr>
                <w:szCs w:val="20"/>
                <w:lang w:val="en-GB"/>
              </w:rPr>
              <w:t>-</w:t>
            </w:r>
            <w:r w:rsidRPr="00647C11">
              <w:rPr>
                <w:szCs w:val="20"/>
                <w:lang w:val="en-GB"/>
              </w:rPr>
              <w:tab/>
              <w:t>The alignment delay includes the gap between the two consecutive PDCCH monitoring occasions for FDD, the UL/DL configuration for TDD, and the scheduling constraint due to the slot boundaries.</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szCs w:val="20"/>
                <w:lang w:val="en-GB" w:eastAsia="en-GB"/>
              </w:rPr>
            </w:pPr>
            <w:r w:rsidRPr="00647C11">
              <w:rPr>
                <w:szCs w:val="20"/>
                <w:lang w:val="en-GB" w:eastAsia="en-GB"/>
              </w:rPr>
              <w:t>-</w:t>
            </w:r>
            <w:r w:rsidRPr="00647C11">
              <w:rPr>
                <w:szCs w:val="20"/>
                <w:lang w:val="en-GB" w:eastAsia="en-GB"/>
              </w:rPr>
              <w:tab/>
              <w:t xml:space="preserve">PDCCH duration </w:t>
            </w:r>
            <w:r w:rsidRPr="00647C11">
              <w:rPr>
                <w:rFonts w:hint="eastAsia"/>
                <w:szCs w:val="20"/>
                <w:lang w:val="en-GB"/>
              </w:rPr>
              <w:t>(</w:t>
            </w:r>
            <m:oMath>
              <m:sSub>
                <m:sSubPr>
                  <m:ctrlPr>
                    <w:rPr>
                      <w:rFonts w:ascii="Cambria Math" w:hAnsi="Cambria Math"/>
                      <w:i/>
                      <w:szCs w:val="20"/>
                      <w:lang w:val="en-GB" w:eastAsia="en-GB"/>
                    </w:rPr>
                  </m:ctrlPr>
                </m:sSubPr>
                <m:e>
                  <m:r>
                    <w:rPr>
                      <w:rFonts w:ascii="Cambria Math" w:hAnsi="Cambria Math"/>
                      <w:szCs w:val="20"/>
                      <w:lang w:val="en-GB" w:eastAsia="en-GB"/>
                    </w:rPr>
                    <m:t>T</m:t>
                  </m:r>
                </m:e>
                <m:sub>
                  <m:r>
                    <w:rPr>
                      <w:rFonts w:ascii="Cambria Math" w:hAnsi="Cambria Math"/>
                      <w:szCs w:val="20"/>
                      <w:lang w:val="en-GB" w:eastAsia="en-GB"/>
                    </w:rPr>
                    <m:t>PDCCH</m:t>
                  </m:r>
                </m:sub>
              </m:sSub>
              <m:r>
                <w:rPr>
                  <w:rFonts w:ascii="Cambria Math" w:hAnsi="Cambria Math"/>
                  <w:szCs w:val="20"/>
                  <w:lang w:val="en-GB" w:eastAsia="en-GB"/>
                </w:rPr>
                <m:t xml:space="preserve"> </m:t>
              </m:r>
            </m:oMath>
            <w:r w:rsidRPr="00647C11">
              <w:rPr>
                <w:rFonts w:hint="eastAsia"/>
                <w:szCs w:val="20"/>
                <w:lang w:val="en-GB"/>
              </w:rPr>
              <w:t>)</w:t>
            </w:r>
          </w:p>
          <w:p w:rsidR="00D96524" w:rsidRPr="00647C11" w:rsidRDefault="00D96524" w:rsidP="00D96524"/>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pPr>
            <w:r w:rsidRPr="00647C11">
              <w:rPr>
                <w:b/>
                <w:bCs/>
              </w:rPr>
              <w:t>2</w:t>
            </w:r>
            <w:r w:rsidRPr="00647C11">
              <w:t>: UL measurement &amp;process delay.</w:t>
            </w:r>
          </w:p>
          <w:p w:rsidR="00D96524" w:rsidRPr="00647C11" w:rsidRDefault="00D96524" w:rsidP="00D96524">
            <w:pPr>
              <w:rPr>
                <w:bCs/>
                <w:iCs/>
                <w:szCs w:val="20"/>
              </w:rPr>
            </w:pPr>
          </w:p>
        </w:tc>
        <w:tc>
          <w:tcPr>
            <w:tcW w:w="1134" w:type="dxa"/>
          </w:tcPr>
          <w:p w:rsidR="00D96524" w:rsidRPr="00647C11" w:rsidRDefault="00D96524" w:rsidP="00A31D79">
            <w:pPr>
              <w:rPr>
                <w:bCs/>
                <w:iCs/>
                <w:szCs w:val="20"/>
              </w:rPr>
            </w:pPr>
            <w:r w:rsidRPr="00647C11">
              <w:rPr>
                <w:bCs/>
                <w:iCs/>
                <w:szCs w:val="20"/>
              </w:rPr>
              <w:t xml:space="preserve">0-32 </w:t>
            </w:r>
          </w:p>
        </w:tc>
        <w:tc>
          <w:tcPr>
            <w:tcW w:w="5873" w:type="dxa"/>
          </w:tcPr>
          <w:p w:rsidR="00D96524" w:rsidRPr="00647C11" w:rsidRDefault="00D96524" w:rsidP="00D96524">
            <w:pPr>
              <w:overflowPunct w:val="0"/>
              <w:autoSpaceDE w:val="0"/>
              <w:autoSpaceDN w:val="0"/>
              <w:adjustRightInd w:val="0"/>
              <w:spacing w:before="120" w:after="120"/>
              <w:textAlignment w:val="baseline"/>
              <w:rPr>
                <w:bCs/>
                <w:iCs/>
                <w:color w:val="FF0000"/>
              </w:rPr>
            </w:pPr>
            <w:r w:rsidRPr="00647C11">
              <w:rPr>
                <w:bCs/>
                <w:iCs/>
                <w:color w:val="FF0000"/>
              </w:rPr>
              <w:t xml:space="preserve"> </w:t>
            </w:r>
            <w:r w:rsidRPr="00647C11">
              <w:rPr>
                <w:bCs/>
                <w:iCs/>
              </w:rPr>
              <w:t xml:space="preserve">The slot offset of aperiodic is </w:t>
            </w:r>
            <w:r w:rsidRPr="00647C11">
              <w:rPr>
                <w:bCs/>
                <w:iCs/>
                <w:color w:val="FF0000"/>
              </w:rPr>
              <w:t>0-32 slots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15k</w:t>
            </w:r>
            <w:r w:rsidR="00A31D79" w:rsidRPr="003E1FB3">
              <w:rPr>
                <w:iCs/>
                <w:kern w:val="2"/>
                <w:szCs w:val="22"/>
              </w:rPr>
              <w:t>Hz</w:t>
            </w:r>
            <w:r w:rsidRPr="003E1FB3">
              <w:rPr>
                <w:rFonts w:eastAsia="宋体"/>
                <w:iCs/>
                <w:kern w:val="2"/>
                <w:szCs w:val="22"/>
              </w:rPr>
              <w:t xml:space="preserve"> 0ms-32ms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30k</w:t>
            </w:r>
            <w:r w:rsidR="00A31D79" w:rsidRPr="003E1FB3">
              <w:rPr>
                <w:iCs/>
                <w:kern w:val="2"/>
                <w:szCs w:val="22"/>
              </w:rPr>
              <w:t>Hz</w:t>
            </w:r>
            <w:r w:rsidRPr="003E1FB3">
              <w:rPr>
                <w:rFonts w:eastAsia="宋体"/>
                <w:iCs/>
                <w:kern w:val="2"/>
                <w:szCs w:val="22"/>
              </w:rPr>
              <w:t xml:space="preserve"> 0ms-16ms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60k</w:t>
            </w:r>
            <w:r w:rsidR="00A31D79" w:rsidRPr="003E1FB3">
              <w:rPr>
                <w:iCs/>
                <w:kern w:val="2"/>
                <w:szCs w:val="22"/>
              </w:rPr>
              <w:t>Hz</w:t>
            </w:r>
            <w:r w:rsidRPr="003E1FB3">
              <w:rPr>
                <w:rFonts w:eastAsia="宋体"/>
                <w:iCs/>
                <w:kern w:val="2"/>
                <w:szCs w:val="22"/>
              </w:rPr>
              <w:t xml:space="preserve"> 0ms-8ms</w:t>
            </w:r>
          </w:p>
          <w:p w:rsidR="00D96524" w:rsidRPr="00647C11" w:rsidRDefault="00D96524" w:rsidP="00ED7492">
            <w:pPr>
              <w:numPr>
                <w:ilvl w:val="1"/>
                <w:numId w:val="23"/>
              </w:numPr>
              <w:spacing w:before="60" w:line="259" w:lineRule="auto"/>
              <w:jc w:val="both"/>
              <w:rPr>
                <w:rFonts w:ascii="Calibri" w:eastAsia="宋体" w:hAnsi="Calibri"/>
                <w:bCs/>
                <w:iCs/>
                <w:kern w:val="2"/>
                <w:sz w:val="21"/>
                <w:szCs w:val="20"/>
              </w:rPr>
            </w:pPr>
            <w:r w:rsidRPr="003E1FB3">
              <w:rPr>
                <w:rFonts w:eastAsia="宋体"/>
                <w:iCs/>
                <w:kern w:val="2"/>
                <w:szCs w:val="22"/>
              </w:rPr>
              <w:lastRenderedPageBreak/>
              <w:t>120k</w:t>
            </w:r>
            <w:r w:rsidR="00A31D79" w:rsidRPr="003E1FB3">
              <w:rPr>
                <w:iCs/>
                <w:kern w:val="2"/>
                <w:szCs w:val="22"/>
              </w:rPr>
              <w:t>Hz</w:t>
            </w:r>
            <w:r w:rsidRPr="003E1FB3">
              <w:rPr>
                <w:rFonts w:eastAsia="宋体"/>
                <w:iCs/>
                <w:kern w:val="2"/>
                <w:szCs w:val="22"/>
              </w:rPr>
              <w:t xml:space="preserve"> 0ms-4ms</w:t>
            </w:r>
          </w:p>
        </w:tc>
      </w:tr>
      <w:tr w:rsidR="00D96524" w:rsidRPr="00647C11" w:rsidTr="00D96524">
        <w:tc>
          <w:tcPr>
            <w:tcW w:w="2235" w:type="dxa"/>
          </w:tcPr>
          <w:p w:rsidR="00D96524" w:rsidRPr="00647C11" w:rsidRDefault="00D96524" w:rsidP="00D96524">
            <w:pPr>
              <w:ind w:leftChars="100" w:left="200"/>
              <w:rPr>
                <w:bCs/>
                <w:iCs/>
                <w:szCs w:val="20"/>
              </w:rPr>
            </w:pPr>
            <w:r w:rsidRPr="00647C11">
              <w:rPr>
                <w:bCs/>
                <w:iCs/>
                <w:szCs w:val="20"/>
              </w:rPr>
              <w:lastRenderedPageBreak/>
              <w:t>End trigger</w:t>
            </w:r>
          </w:p>
        </w:tc>
        <w:tc>
          <w:tcPr>
            <w:tcW w:w="1134" w:type="dxa"/>
          </w:tcPr>
          <w:p w:rsidR="00D96524" w:rsidRPr="00647C11" w:rsidRDefault="00D96524" w:rsidP="00A31D79">
            <w:pPr>
              <w:rPr>
                <w:bCs/>
                <w:iCs/>
                <w:szCs w:val="20"/>
              </w:rPr>
            </w:pPr>
            <w:r w:rsidRPr="00647C11">
              <w:rPr>
                <w:bCs/>
                <w:iCs/>
                <w:szCs w:val="20"/>
              </w:rPr>
              <w:t>0.5-1</w:t>
            </w:r>
          </w:p>
        </w:tc>
        <w:tc>
          <w:tcPr>
            <w:tcW w:w="5873" w:type="dxa"/>
          </w:tcPr>
          <w:p w:rsidR="00D96524" w:rsidRPr="00647C11" w:rsidRDefault="00D96524" w:rsidP="00D96524">
            <w:pPr>
              <w:rPr>
                <w:szCs w:val="20"/>
              </w:rPr>
            </w:pPr>
            <w:r w:rsidRPr="00647C11">
              <w:t>The transmission by the gNB of the NRPPa measurement response message</w:t>
            </w:r>
          </w:p>
        </w:tc>
      </w:tr>
      <w:tr w:rsidR="00D96524" w:rsidRPr="00647C11" w:rsidTr="00D96524">
        <w:tc>
          <w:tcPr>
            <w:tcW w:w="2235" w:type="dxa"/>
          </w:tcPr>
          <w:p w:rsidR="00D96524" w:rsidRPr="00647C11" w:rsidRDefault="00D96524" w:rsidP="00D96524">
            <w:pPr>
              <w:rPr>
                <w:bCs/>
                <w:iCs/>
                <w:szCs w:val="20"/>
              </w:rPr>
            </w:pPr>
            <w:r w:rsidRPr="00647C11">
              <w:rPr>
                <w:bCs/>
                <w:iCs/>
                <w:szCs w:val="20"/>
              </w:rPr>
              <w:t xml:space="preserve">Total values </w:t>
            </w:r>
          </w:p>
        </w:tc>
        <w:tc>
          <w:tcPr>
            <w:tcW w:w="1134" w:type="dxa"/>
          </w:tcPr>
          <w:p w:rsidR="00D96524" w:rsidRPr="00647C11" w:rsidRDefault="00D96524" w:rsidP="00A31D79">
            <w:pPr>
              <w:rPr>
                <w:bCs/>
                <w:iCs/>
                <w:szCs w:val="20"/>
              </w:rPr>
            </w:pPr>
            <w:r w:rsidRPr="00647C11">
              <w:rPr>
                <w:rFonts w:hint="eastAsia"/>
                <w:bCs/>
                <w:iCs/>
                <w:szCs w:val="20"/>
              </w:rPr>
              <w:t>1</w:t>
            </w:r>
            <w:r w:rsidRPr="00647C11">
              <w:rPr>
                <w:bCs/>
                <w:iCs/>
                <w:szCs w:val="20"/>
              </w:rPr>
              <w:t>1~</w:t>
            </w:r>
          </w:p>
        </w:tc>
        <w:tc>
          <w:tcPr>
            <w:tcW w:w="5873" w:type="dxa"/>
          </w:tcPr>
          <w:p w:rsidR="00D96524" w:rsidRPr="00647C11" w:rsidRDefault="00D96524" w:rsidP="00D96524">
            <w:pPr>
              <w:rPr>
                <w:bCs/>
                <w:iCs/>
                <w:szCs w:val="20"/>
              </w:rPr>
            </w:pPr>
            <w:r w:rsidRPr="00647C11">
              <w:rPr>
                <w:bCs/>
                <w:iCs/>
                <w:szCs w:val="20"/>
              </w:rPr>
              <w:t>The minimum total value is 11ms if only consider</w:t>
            </w:r>
            <w:r w:rsidR="00ED3532">
              <w:rPr>
                <w:bCs/>
                <w:iCs/>
                <w:szCs w:val="20"/>
              </w:rPr>
              <w:t>s</w:t>
            </w:r>
            <w:r w:rsidRPr="00647C11">
              <w:rPr>
                <w:bCs/>
                <w:iCs/>
                <w:szCs w:val="20"/>
              </w:rPr>
              <w:t xml:space="preserve"> the minimum value for every step.</w:t>
            </w:r>
          </w:p>
        </w:tc>
      </w:tr>
    </w:tbl>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1</w:t>
      </w:r>
      <w:r w:rsidRPr="00647C11">
        <w:rPr>
          <w:rFonts w:ascii="Arial" w:eastAsia="MS Mincho" w:hAnsi="Arial" w:cs="Arial"/>
          <w:iCs/>
          <w:sz w:val="28"/>
          <w:szCs w:val="26"/>
        </w:rPr>
        <w:t>.4 T</w:t>
      </w:r>
      <w:r w:rsidRPr="00647C11">
        <w:rPr>
          <w:rFonts w:ascii="Arial" w:eastAsia="MS Mincho" w:hAnsi="Arial" w:cs="Arial" w:hint="eastAsia"/>
          <w:iCs/>
          <w:sz w:val="28"/>
          <w:szCs w:val="26"/>
        </w:rPr>
        <w:t>he</w:t>
      </w:r>
      <w:r w:rsidRPr="00647C11">
        <w:rPr>
          <w:rFonts w:ascii="Arial" w:eastAsia="MS Mincho" w:hAnsi="Arial" w:cs="Arial"/>
          <w:iCs/>
          <w:sz w:val="28"/>
          <w:szCs w:val="26"/>
        </w:rPr>
        <w:t xml:space="preserve"> physical layer latency for UE </w:t>
      </w:r>
      <w:r>
        <w:rPr>
          <w:rFonts w:ascii="Arial" w:eastAsia="MS Mincho" w:hAnsi="Arial" w:cs="Arial"/>
          <w:iCs/>
          <w:sz w:val="28"/>
          <w:szCs w:val="26"/>
        </w:rPr>
        <w:t>a</w:t>
      </w:r>
      <w:r w:rsidRPr="00647C11">
        <w:rPr>
          <w:rFonts w:ascii="Arial" w:eastAsia="MS Mincho" w:hAnsi="Arial" w:cs="Arial" w:hint="eastAsia"/>
          <w:iCs/>
          <w:sz w:val="28"/>
          <w:szCs w:val="26"/>
        </w:rPr>
        <w:t>ssisted</w:t>
      </w:r>
      <w:r w:rsidRPr="00647C11">
        <w:rPr>
          <w:rFonts w:ascii="Arial" w:eastAsia="MS Mincho" w:hAnsi="Arial" w:cs="Arial"/>
          <w:iCs/>
          <w:sz w:val="28"/>
          <w:szCs w:val="26"/>
        </w:rPr>
        <w:t xml:space="preserve"> </w:t>
      </w:r>
      <w:r w:rsidRPr="00647C11">
        <w:rPr>
          <w:rFonts w:ascii="Arial" w:eastAsia="MS Mincho" w:hAnsi="Arial" w:cs="Arial" w:hint="eastAsia"/>
          <w:iCs/>
          <w:sz w:val="28"/>
          <w:szCs w:val="26"/>
        </w:rPr>
        <w:t>multi-</w:t>
      </w:r>
      <w:r w:rsidRPr="00647C11">
        <w:rPr>
          <w:rFonts w:ascii="Arial" w:eastAsia="MS Mincho" w:hAnsi="Arial" w:cs="Arial"/>
          <w:iCs/>
          <w:sz w:val="28"/>
          <w:szCs w:val="26"/>
        </w:rPr>
        <w:t>RTT</w:t>
      </w:r>
    </w:p>
    <w:p w:rsidR="00D96524" w:rsidRPr="00647C11" w:rsidRDefault="00D96524" w:rsidP="003E1FB3">
      <w:pPr>
        <w:spacing w:after="120" w:line="260" w:lineRule="exact"/>
        <w:jc w:val="both"/>
        <w:rPr>
          <w:rFonts w:cs="Times"/>
        </w:rPr>
      </w:pPr>
      <w:r w:rsidRPr="00647C11">
        <w:rPr>
          <w:rFonts w:cs="Times"/>
        </w:rPr>
        <w:t>Considering</w:t>
      </w:r>
      <w:r w:rsidRPr="00647C11">
        <w:rPr>
          <w:rFonts w:cs="Times" w:hint="eastAsia"/>
        </w:rPr>
        <w:t xml:space="preserve"> multi-</w:t>
      </w:r>
      <w:r w:rsidRPr="00647C11">
        <w:rPr>
          <w:rFonts w:cs="Times"/>
        </w:rPr>
        <w:t xml:space="preserve">RTT is the combination of UE assisted DL only and UE assisted UL only, there are many cases need be considered. Such as the combination of periodic PRS with periodic/semi-persistence/aperiodic SRS. In the subsection, let’s take the periodic positioning as an example, to analyze the physical layer latency for  UE </w:t>
      </w:r>
      <w:r w:rsidR="00630561">
        <w:rPr>
          <w:rFonts w:cs="Times" w:hint="eastAsia"/>
        </w:rPr>
        <w:t>a</w:t>
      </w:r>
      <w:r w:rsidR="00630561" w:rsidRPr="00647C11">
        <w:rPr>
          <w:rFonts w:cs="Times" w:hint="eastAsia"/>
        </w:rPr>
        <w:t>ssisted</w:t>
      </w:r>
      <w:r w:rsidR="00630561" w:rsidRPr="00647C11">
        <w:rPr>
          <w:rFonts w:cs="Times"/>
        </w:rPr>
        <w:t xml:space="preserve"> </w:t>
      </w:r>
      <w:r w:rsidRPr="00647C11">
        <w:rPr>
          <w:rFonts w:cs="Times" w:hint="eastAsia"/>
        </w:rPr>
        <w:t>multi-</w:t>
      </w:r>
      <w:r w:rsidRPr="00647C11">
        <w:rPr>
          <w:rFonts w:cs="Times"/>
        </w:rPr>
        <w:t>RTT.</w:t>
      </w:r>
    </w:p>
    <w:p w:rsidR="00D96524" w:rsidRPr="00ED3532" w:rsidRDefault="00D96524" w:rsidP="00D96524">
      <w:pPr>
        <w:spacing w:line="260" w:lineRule="exact"/>
        <w:jc w:val="both"/>
        <w:rPr>
          <w:rFonts w:eastAsia="Malgun Gothic" w:cs="Times"/>
        </w:rPr>
      </w:pPr>
      <w:r w:rsidRPr="00647C11">
        <w:rPr>
          <w:rFonts w:cs="Times"/>
        </w:rPr>
        <w:t xml:space="preserve">For the ideal case, the physical layer latency for </w:t>
      </w:r>
      <w:r w:rsidRPr="00647C11">
        <w:rPr>
          <w:rFonts w:cs="Times" w:hint="eastAsia"/>
        </w:rPr>
        <w:t>multi-</w:t>
      </w:r>
      <w:r w:rsidRPr="00647C11">
        <w:rPr>
          <w:rFonts w:cs="Times"/>
        </w:rPr>
        <w:t>RTT equals the max(</w:t>
      </w:r>
      <w:r w:rsidR="007964E5" w:rsidRPr="00ED3532">
        <w:rPr>
          <w:rFonts w:cs="Times"/>
        </w:rPr>
        <w:t>T</w:t>
      </w:r>
      <w:r w:rsidR="007964E5" w:rsidRPr="00ED3532">
        <w:rPr>
          <w:rFonts w:cs="Times"/>
          <w:vertAlign w:val="subscript"/>
        </w:rPr>
        <w:t>UE assisted DL only</w:t>
      </w:r>
      <w:r w:rsidR="007964E5" w:rsidRPr="00ED3532">
        <w:rPr>
          <w:rFonts w:cs="Times"/>
        </w:rPr>
        <w:t>, T</w:t>
      </w:r>
      <w:r w:rsidR="007964E5" w:rsidRPr="00ED3532">
        <w:rPr>
          <w:rFonts w:cs="Times"/>
          <w:vertAlign w:val="subscript"/>
        </w:rPr>
        <w:t>UE assisted UL only</w:t>
      </w:r>
      <w:r w:rsidR="007964E5" w:rsidRPr="003E1FB3">
        <w:rPr>
          <w:rFonts w:cs="Times"/>
          <w:i/>
          <w:iCs/>
        </w:rPr>
        <w:t>)</w:t>
      </w:r>
      <w:r w:rsidRPr="00647C11">
        <w:rPr>
          <w:rFonts w:cs="Times"/>
        </w:rPr>
        <w:t>, in this</w:t>
      </w:r>
      <w:r w:rsidRPr="00ED3532">
        <w:t xml:space="preserve"> case, the </w:t>
      </w:r>
      <w:r w:rsidRPr="00ED3532">
        <w:rPr>
          <w:rFonts w:eastAsia="Malgun Gothic"/>
        </w:rPr>
        <w:t>Start and End trigger</w:t>
      </w:r>
      <w:r w:rsidRPr="00ED3532">
        <w:t xml:space="preserve"> for U</w:t>
      </w:r>
      <w:r w:rsidRPr="00ED3532">
        <w:rPr>
          <w:rFonts w:eastAsia="Malgun Gothic"/>
        </w:rPr>
        <w:t xml:space="preserve">L </w:t>
      </w:r>
      <w:r w:rsidRPr="003E1FB3">
        <w:rPr>
          <w:rFonts w:eastAsia="Malgun Gothic"/>
        </w:rPr>
        <w:t>only</w:t>
      </w:r>
      <w:r w:rsidRPr="00ED3532">
        <w:rPr>
          <w:rFonts w:eastAsia="Malgun Gothic"/>
        </w:rPr>
        <w:t xml:space="preserve"> positioning is between DL positioning procedure, </w:t>
      </w:r>
      <w:r w:rsidR="0018337F" w:rsidRPr="003E1FB3">
        <w:t>a</w:t>
      </w:r>
      <w:r w:rsidR="0018337F" w:rsidRPr="003E1FB3">
        <w:rPr>
          <w:rFonts w:eastAsia="Malgun Gothic"/>
        </w:rPr>
        <w:t xml:space="preserve">nd </w:t>
      </w:r>
      <w:r w:rsidRPr="003E1FB3">
        <w:rPr>
          <w:rFonts w:eastAsia="Malgun Gothic"/>
        </w:rPr>
        <w:t>vice versa</w:t>
      </w:r>
      <w:r w:rsidRPr="00ED3532">
        <w:rPr>
          <w:rFonts w:eastAsia="Malgun Gothic"/>
        </w:rPr>
        <w:t xml:space="preserve">. For the general case, </w:t>
      </w:r>
      <w:r w:rsidRPr="00ED3532">
        <w:t xml:space="preserve">the physical layer latency for </w:t>
      </w:r>
      <w:r w:rsidRPr="003E1FB3">
        <w:t>multi-</w:t>
      </w:r>
      <w:r w:rsidRPr="00ED3532">
        <w:t>RTT equals the sum(</w:t>
      </w:r>
      <w:r w:rsidR="007964E5" w:rsidRPr="00ED3532">
        <w:t>T</w:t>
      </w:r>
      <w:r w:rsidR="007964E5" w:rsidRPr="00ED3532">
        <w:rPr>
          <w:vertAlign w:val="subscript"/>
        </w:rPr>
        <w:t>UE assisted DL only</w:t>
      </w:r>
      <w:r w:rsidR="007964E5" w:rsidRPr="00ED3532">
        <w:t>, T</w:t>
      </w:r>
      <w:r w:rsidR="007964E5" w:rsidRPr="00ED3532">
        <w:rPr>
          <w:vertAlign w:val="subscript"/>
        </w:rPr>
        <w:t xml:space="preserve">UE assisted UL only, </w:t>
      </w:r>
      <w:r w:rsidR="00ED3532">
        <w:t>T</w:t>
      </w:r>
      <w:r w:rsidR="00ED3532">
        <w:rPr>
          <w:vertAlign w:val="subscript"/>
        </w:rPr>
        <w:t>Align_DL_UL</w:t>
      </w:r>
      <w:r w:rsidR="007964E5" w:rsidRPr="00ED3532">
        <w:rPr>
          <w:vertAlign w:val="subscript"/>
        </w:rPr>
        <w:t xml:space="preserve"> </w:t>
      </w:r>
      <w:r w:rsidRPr="00ED3532">
        <w:t>).</w:t>
      </w:r>
      <w:r w:rsidR="00ED3532">
        <w:t>T</w:t>
      </w:r>
      <w:r w:rsidR="00ED3532">
        <w:rPr>
          <w:vertAlign w:val="subscript"/>
        </w:rPr>
        <w:t>Align_DL_UL</w:t>
      </w:r>
      <m:oMath>
        <m:r>
          <m:rPr>
            <m:sty m:val="p"/>
          </m:rPr>
          <w:rPr>
            <w:rFonts w:ascii="Cambria Math" w:hAnsi="Cambria Math"/>
            <w:vertAlign w:val="subscript"/>
          </w:rPr>
          <m:t xml:space="preserve"> </m:t>
        </m:r>
      </m:oMath>
      <w:r w:rsidRPr="00ED3532">
        <w:t xml:space="preserve">is the gap between </w:t>
      </w:r>
      <w:r w:rsidRPr="00ED3532">
        <w:rPr>
          <w:bCs/>
          <w:szCs w:val="20"/>
        </w:rPr>
        <w:t>End trigger of DL positioning and Start trigger of UL positioning.</w:t>
      </w:r>
      <w:r w:rsidRPr="00ED3532">
        <w:t xml:space="preserve"> If </w:t>
      </w:r>
      <w:r w:rsidR="00ED3532">
        <w:t>T</w:t>
      </w:r>
      <w:r w:rsidR="00ED3532">
        <w:rPr>
          <w:vertAlign w:val="subscript"/>
        </w:rPr>
        <w:t>Align_DL_UL</w:t>
      </w:r>
      <w:r w:rsidR="00ED3532">
        <w:t xml:space="preserve">&gt;0, </w:t>
      </w:r>
      <w:r w:rsidRPr="00ED3532">
        <w:rPr>
          <w:bCs/>
          <w:szCs w:val="20"/>
        </w:rPr>
        <w:t>Start trigger timing of UL positioning is later than End trigger timing of DL positioning and</w:t>
      </w:r>
      <w:r w:rsidRPr="00ED3532">
        <w:t xml:space="preserve"> the </w:t>
      </w:r>
      <w:r w:rsidRPr="003E1FB3">
        <w:t>multi-</w:t>
      </w:r>
      <w:r w:rsidRPr="00ED3532">
        <w:t>RTT latency will bigger than the sum</w:t>
      </w:r>
      <w:r w:rsidR="007964E5" w:rsidRPr="00ED3532">
        <w:t>(T</w:t>
      </w:r>
      <w:r w:rsidR="007964E5" w:rsidRPr="00ED3532">
        <w:rPr>
          <w:vertAlign w:val="subscript"/>
        </w:rPr>
        <w:t>UE assisted DL only</w:t>
      </w:r>
      <w:r w:rsidR="007964E5" w:rsidRPr="00ED3532">
        <w:t>, T</w:t>
      </w:r>
      <w:r w:rsidR="007964E5" w:rsidRPr="00ED3532">
        <w:rPr>
          <w:vertAlign w:val="subscript"/>
        </w:rPr>
        <w:t>UE assisted UL only</w:t>
      </w:r>
      <w:r w:rsidR="007964E5" w:rsidRPr="00ED3532">
        <w:t>)</w:t>
      </w:r>
      <w:r w:rsidRPr="00ED3532">
        <w:t xml:space="preserve">. If - </w:t>
      </w:r>
      <w:r w:rsidR="007964E5" w:rsidRPr="00ED3532">
        <w:t>T</w:t>
      </w:r>
      <w:r w:rsidR="007964E5" w:rsidRPr="00ED3532">
        <w:rPr>
          <w:vertAlign w:val="subscript"/>
        </w:rPr>
        <w:t>UE assisted DL only</w:t>
      </w:r>
      <w:r w:rsidR="007964E5" w:rsidRPr="00ED3532">
        <w:t xml:space="preserve"> &lt;</w:t>
      </w:r>
      <w:r w:rsidR="00ED3532" w:rsidRPr="00ED3532">
        <w:t xml:space="preserve"> </w:t>
      </w:r>
      <w:r w:rsidR="00ED3532">
        <w:t>T</w:t>
      </w:r>
      <w:r w:rsidR="00ED3532">
        <w:rPr>
          <w:vertAlign w:val="subscript"/>
        </w:rPr>
        <w:t>Align_DL_UL</w:t>
      </w:r>
      <w:r w:rsidR="00ED3532">
        <w:t>&lt;0</w:t>
      </w:r>
      <w:r w:rsidR="00ED3532">
        <w:rPr>
          <w:vertAlign w:val="subscript"/>
        </w:rPr>
        <w:t xml:space="preserve"> </w:t>
      </w:r>
      <w:r w:rsidRPr="00ED3532">
        <w:rPr>
          <w:bCs/>
          <w:szCs w:val="20"/>
        </w:rPr>
        <w:t>Start trigger timing of UL positioning is earlier than End trigger timing of DL positioning and</w:t>
      </w:r>
      <w:r w:rsidRPr="00ED3532">
        <w:t xml:space="preserve"> the </w:t>
      </w:r>
      <w:r w:rsidRPr="003E1FB3">
        <w:t>multi-</w:t>
      </w:r>
      <w:r w:rsidRPr="00ED3532">
        <w:t>RTT latency will less than the sum</w:t>
      </w:r>
      <w:r w:rsidR="007964E5" w:rsidRPr="00ED3532">
        <w:t>(T</w:t>
      </w:r>
      <w:r w:rsidR="007964E5" w:rsidRPr="00ED3532">
        <w:rPr>
          <w:vertAlign w:val="subscript"/>
        </w:rPr>
        <w:t>UE assisted DL only</w:t>
      </w:r>
      <w:r w:rsidR="007964E5" w:rsidRPr="00ED3532">
        <w:t>, T</w:t>
      </w:r>
      <w:r w:rsidR="007964E5" w:rsidRPr="00ED3532">
        <w:rPr>
          <w:vertAlign w:val="subscript"/>
        </w:rPr>
        <w:t>UE assisted UL only</w:t>
      </w:r>
      <w:r w:rsidR="007964E5" w:rsidRPr="00ED3532">
        <w:t>)</w:t>
      </w:r>
      <w:r w:rsidRPr="003E1FB3">
        <w:t>.</w:t>
      </w:r>
      <w:r w:rsidRPr="00ED3532">
        <w:t xml:space="preserve"> </w:t>
      </w:r>
      <w:r w:rsidRPr="00ED3532">
        <w:rPr>
          <w:rFonts w:eastAsia="Malgun Gothic"/>
        </w:rPr>
        <w:t xml:space="preserve">And the </w:t>
      </w:r>
      <w:r w:rsidRPr="00ED3532">
        <w:t xml:space="preserve">latency components with corresponding range of values are listed </w:t>
      </w:r>
      <w:r w:rsidR="00ED3532">
        <w:t>in</w:t>
      </w:r>
      <w:r w:rsidR="00ED3532" w:rsidRPr="00ED3532">
        <w:t xml:space="preserve"> </w:t>
      </w:r>
      <w:fldSimple w:instr=" REF _Ref52551671 \h  \* MERGEFORMAT ">
        <w:r w:rsidRPr="00ED3532">
          <w:rPr>
            <w:rFonts w:eastAsia="宋体"/>
            <w:szCs w:val="20"/>
            <w:lang w:val="en-GB"/>
          </w:rPr>
          <w:t xml:space="preserve">Table </w:t>
        </w:r>
        <w:r w:rsidRPr="00ED3532">
          <w:rPr>
            <w:rFonts w:eastAsia="宋体"/>
            <w:noProof/>
            <w:szCs w:val="20"/>
            <w:lang w:val="en-GB"/>
          </w:rPr>
          <w:t>19</w:t>
        </w:r>
      </w:fldSimple>
      <w:r w:rsidRPr="00ED3532">
        <w:t xml:space="preserve"> and the PHY procedure as </w:t>
      </w:r>
      <w:fldSimple w:instr=" REF _Ref52551658 \h  \* MERGEFORMAT ">
        <w:r w:rsidRPr="00ED3532">
          <w:rPr>
            <w:rFonts w:eastAsia="宋体"/>
            <w:szCs w:val="20"/>
            <w:lang w:val="en-GB"/>
          </w:rPr>
          <w:t xml:space="preserve">Figure </w:t>
        </w:r>
        <w:r w:rsidRPr="0066310E">
          <w:rPr>
            <w:rFonts w:eastAsia="宋体"/>
            <w:noProof/>
            <w:szCs w:val="20"/>
            <w:lang w:val="en-GB"/>
          </w:rPr>
          <w:t>8</w:t>
        </w:r>
      </w:fldSimple>
      <w:r w:rsidR="00C121E9" w:rsidRPr="003E1FB3">
        <w:fldChar w:fldCharType="begin"/>
      </w:r>
      <w:r w:rsidRPr="003E1FB3">
        <w:instrText xml:space="preserve"> REF _Ref40190963 \h </w:instrText>
      </w:r>
      <w:r w:rsidR="00ED3532" w:rsidRPr="003E1FB3">
        <w:instrText xml:space="preserve"> \* MERGEFORMAT </w:instrText>
      </w:r>
      <w:r w:rsidR="00C121E9" w:rsidRPr="003E1FB3">
        <w:fldChar w:fldCharType="end"/>
      </w:r>
      <w:r w:rsidRPr="00ED3532">
        <w:t>.</w:t>
      </w:r>
    </w:p>
    <w:p w:rsidR="00D96524" w:rsidRPr="00647C11" w:rsidRDefault="00C54E36" w:rsidP="00D96524">
      <w:pPr>
        <w:overflowPunct w:val="0"/>
        <w:autoSpaceDE w:val="0"/>
        <w:autoSpaceDN w:val="0"/>
        <w:adjustRightInd w:val="0"/>
        <w:spacing w:before="120" w:after="120"/>
        <w:jc w:val="center"/>
        <w:textAlignment w:val="baseline"/>
        <w:rPr>
          <w:rFonts w:eastAsia="Malgun Gothic" w:cs="Times"/>
        </w:rPr>
      </w:pPr>
      <w:r w:rsidRPr="00647C11">
        <w:object w:dxaOrig="13230" w:dyaOrig="3240">
          <v:shape id="_x0000_i1032" type="#_x0000_t75" style="width:453.3pt;height:110.8pt" o:ole="">
            <v:imagedata r:id="rId23" o:title=""/>
          </v:shape>
          <o:OLEObject Type="Embed" ProgID="Visio.Drawing.15" ShapeID="_x0000_i1032" DrawAspect="Content" ObjectID="_1664391428" r:id="rId24"/>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8</w:t>
      </w:r>
      <w:r w:rsidR="00C121E9" w:rsidRPr="00647C11">
        <w:rPr>
          <w:rFonts w:eastAsia="宋体"/>
          <w:szCs w:val="20"/>
          <w:lang w:val="en-GB"/>
        </w:rPr>
        <w:fldChar w:fldCharType="end"/>
      </w:r>
      <w:r w:rsidRPr="00647C11">
        <w:rPr>
          <w:rFonts w:eastAsia="宋体"/>
          <w:szCs w:val="20"/>
          <w:lang w:val="en-GB"/>
        </w:rPr>
        <w:t xml:space="preserve"> The PHY </w:t>
      </w:r>
      <w:r w:rsidRPr="00647C11">
        <w:rPr>
          <w:rFonts w:eastAsia="宋体" w:hint="eastAsia"/>
          <w:szCs w:val="20"/>
          <w:lang w:val="en-GB"/>
        </w:rPr>
        <w:t>layer</w:t>
      </w:r>
      <w:r w:rsidRPr="00647C11">
        <w:rPr>
          <w:rFonts w:eastAsia="宋体"/>
          <w:szCs w:val="20"/>
          <w:lang w:val="en-GB"/>
        </w:rPr>
        <w:t xml:space="preserve"> </w:t>
      </w:r>
      <w:r w:rsidRPr="00647C11">
        <w:rPr>
          <w:rFonts w:eastAsia="宋体" w:hint="eastAsia"/>
          <w:szCs w:val="20"/>
          <w:lang w:val="en-GB"/>
        </w:rPr>
        <w:t>latency</w:t>
      </w:r>
      <w:r w:rsidRPr="00647C11">
        <w:rPr>
          <w:rFonts w:eastAsia="宋体"/>
          <w:szCs w:val="20"/>
          <w:lang w:val="en-GB"/>
        </w:rPr>
        <w:t xml:space="preserve"> </w:t>
      </w:r>
      <w:r w:rsidRPr="00647C11">
        <w:t>for M</w:t>
      </w:r>
      <w:r w:rsidRPr="00647C11">
        <w:rPr>
          <w:rFonts w:hint="eastAsia"/>
        </w:rPr>
        <w:t>ulti-</w:t>
      </w:r>
      <w:r w:rsidRPr="00647C11">
        <w:t>RTT</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19</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 xml:space="preserve">The latency component and values ranges </w:t>
      </w:r>
      <w:r w:rsidRPr="00647C11">
        <w:rPr>
          <w:rFonts w:eastAsia="宋体"/>
          <w:szCs w:val="20"/>
          <w:lang w:val="en-GB"/>
        </w:rPr>
        <w:t xml:space="preserve">for </w:t>
      </w:r>
      <w:r w:rsidRPr="001E5F46">
        <w:rPr>
          <w:rFonts w:eastAsia="宋体"/>
          <w:szCs w:val="20"/>
          <w:lang w:val="en-GB"/>
        </w:rPr>
        <w:t xml:space="preserve">UE </w:t>
      </w:r>
      <w:r>
        <w:rPr>
          <w:rFonts w:eastAsia="宋体"/>
          <w:szCs w:val="20"/>
          <w:lang w:val="en-GB"/>
        </w:rPr>
        <w:t>a</w:t>
      </w:r>
      <w:r w:rsidRPr="001E5F46">
        <w:rPr>
          <w:rFonts w:eastAsia="宋体"/>
          <w:szCs w:val="20"/>
          <w:lang w:val="en-GB"/>
        </w:rPr>
        <w:t>ssisted multi-RTT</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882795" w:rsidRDefault="00D96524" w:rsidP="00D96524">
            <w:pPr>
              <w:rPr>
                <w:b/>
                <w:iCs/>
                <w:szCs w:val="20"/>
              </w:rPr>
            </w:pPr>
            <w:r w:rsidRPr="00882795">
              <w:rPr>
                <w:b/>
                <w:iCs/>
                <w:szCs w:val="20"/>
              </w:rPr>
              <w:t>[Case 6], [IIoT/ Commercial], [Frequency Band], [Multi-RTT]</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[UE,N</w:t>
            </w:r>
            <w:r w:rsidRPr="00882795">
              <w:rPr>
                <w:rFonts w:hint="eastAsia"/>
                <w:b/>
                <w:iCs/>
                <w:szCs w:val="20"/>
              </w:rPr>
              <w:t>etwork</w:t>
            </w:r>
            <w:r w:rsidRPr="00882795">
              <w:rPr>
                <w:b/>
                <w:iCs/>
                <w:szCs w:val="20"/>
              </w:rPr>
              <w:t>]/Destination [UE</w:t>
            </w:r>
            <w:r w:rsidRPr="00882795">
              <w:rPr>
                <w:rFonts w:hint="eastAsia"/>
                <w:b/>
                <w:iCs/>
                <w:szCs w:val="20"/>
              </w:rPr>
              <w:t>,</w:t>
            </w:r>
            <w:r w:rsidRPr="00882795">
              <w:rPr>
                <w:b/>
                <w:iCs/>
                <w:szCs w:val="20"/>
              </w:rPr>
              <w:t>Network</w:t>
            </w:r>
            <w:r w:rsidRPr="00882795">
              <w:rPr>
                <w:rFonts w:hint="eastAsia"/>
                <w:b/>
                <w:iCs/>
                <w:szCs w:val="20"/>
              </w:rPr>
              <w:t>]</w:t>
            </w:r>
          </w:p>
          <w:p w:rsidR="00D96524" w:rsidRPr="00882795" w:rsidRDefault="00D96524" w:rsidP="00D96524">
            <w:pPr>
              <w:rPr>
                <w:b/>
                <w:iCs/>
                <w:szCs w:val="20"/>
              </w:rPr>
            </w:pPr>
            <w:r w:rsidRPr="00882795">
              <w:rPr>
                <w:b/>
                <w:iCs/>
                <w:szCs w:val="20"/>
              </w:rPr>
              <w:t xml:space="preserve">Positioning technique [Multi-RTT], type [DL], mode [UE-A], </w:t>
            </w:r>
          </w:p>
          <w:p w:rsidR="00D96524" w:rsidRPr="00882795" w:rsidRDefault="00D96524" w:rsidP="00D96524">
            <w:pPr>
              <w:rPr>
                <w:b/>
                <w:iCs/>
                <w:szCs w:val="20"/>
              </w:rPr>
            </w:pPr>
            <w:r w:rsidRPr="00882795">
              <w:rPr>
                <w:b/>
                <w:iCs/>
                <w:szCs w:val="20"/>
              </w:rPr>
              <w:t>Initial and Final RRC States [IDLE, INACTIVE, CONNECTED]</w:t>
            </w:r>
          </w:p>
        </w:tc>
      </w:tr>
      <w:tr w:rsidR="00D96524" w:rsidRPr="00647C11" w:rsidTr="00D96524">
        <w:tc>
          <w:tcPr>
            <w:tcW w:w="2235" w:type="dxa"/>
          </w:tcPr>
          <w:p w:rsidR="00D96524" w:rsidRPr="00882795" w:rsidRDefault="00D96524" w:rsidP="00D96524">
            <w:pPr>
              <w:jc w:val="center"/>
              <w:rPr>
                <w:b/>
                <w:iCs/>
                <w:szCs w:val="20"/>
              </w:rPr>
            </w:pPr>
            <w:r w:rsidRPr="00882795">
              <w:rPr>
                <w:b/>
                <w:iCs/>
                <w:szCs w:val="20"/>
              </w:rPr>
              <w:t>Latency Component</w:t>
            </w:r>
          </w:p>
        </w:tc>
        <w:tc>
          <w:tcPr>
            <w:tcW w:w="1134" w:type="dxa"/>
          </w:tcPr>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5873" w:type="dxa"/>
          </w:tcPr>
          <w:p w:rsidR="00D96524" w:rsidRPr="00882795" w:rsidRDefault="00D96524" w:rsidP="00D96524">
            <w:pPr>
              <w:jc w:val="center"/>
              <w:rPr>
                <w:b/>
                <w:iCs/>
                <w:szCs w:val="20"/>
              </w:rPr>
            </w:pPr>
            <w:r w:rsidRPr="00882795">
              <w:rPr>
                <w:b/>
                <w:iCs/>
                <w:szCs w:val="20"/>
              </w:rPr>
              <w:t>Description of Latency Component</w:t>
            </w:r>
          </w:p>
        </w:tc>
      </w:tr>
      <w:tr w:rsidR="00D96524" w:rsidRPr="00647C11" w:rsidTr="00D96524">
        <w:tc>
          <w:tcPr>
            <w:tcW w:w="2235" w:type="dxa"/>
          </w:tcPr>
          <w:p w:rsidR="00D96524" w:rsidRPr="00882795" w:rsidRDefault="00D96524" w:rsidP="00D96524">
            <w:pPr>
              <w:jc w:val="center"/>
              <w:rPr>
                <w:b/>
                <w:iCs/>
                <w:szCs w:val="20"/>
              </w:rPr>
            </w:pPr>
            <w:r w:rsidRPr="00882795">
              <w:rPr>
                <w:bCs/>
                <w:iCs/>
                <w:szCs w:val="20"/>
              </w:rPr>
              <w:t>Start trigger</w:t>
            </w:r>
          </w:p>
        </w:tc>
        <w:tc>
          <w:tcPr>
            <w:tcW w:w="1134" w:type="dxa"/>
          </w:tcPr>
          <w:p w:rsidR="00D96524" w:rsidRPr="00882795" w:rsidRDefault="00D96524" w:rsidP="00D96524">
            <w:pPr>
              <w:jc w:val="center"/>
              <w:rPr>
                <w:b/>
                <w:iCs/>
                <w:szCs w:val="20"/>
              </w:rPr>
            </w:pPr>
            <w:r w:rsidRPr="00882795">
              <w:rPr>
                <w:bCs/>
                <w:iCs/>
                <w:color w:val="FF0000"/>
              </w:rPr>
              <w:t>[0.5-1,7.5]</w:t>
            </w:r>
          </w:p>
        </w:tc>
        <w:tc>
          <w:tcPr>
            <w:tcW w:w="5873" w:type="dxa"/>
          </w:tcPr>
          <w:p w:rsidR="00D96524" w:rsidRPr="00882795" w:rsidRDefault="00D96524" w:rsidP="00D96524">
            <w:pPr>
              <w:rPr>
                <w:szCs w:val="20"/>
              </w:rPr>
            </w:pPr>
            <w:r w:rsidRPr="00882795">
              <w:t>Transmission of the PDSCH from the gNB carrying the LPP Request Location Information message.</w:t>
            </w:r>
            <w:r w:rsidRPr="00882795">
              <w:rPr>
                <w:rFonts w:hint="eastAsia"/>
              </w:rPr>
              <w:t xml:space="preserve"> </w:t>
            </w:r>
            <w:r w:rsidRPr="00882795">
              <w:t xml:space="preserve">Which is </w:t>
            </w:r>
            <w:r w:rsidRPr="00882795">
              <w:rPr>
                <w:szCs w:val="20"/>
              </w:rPr>
              <w:t>DL data transmission time</w:t>
            </w:r>
          </w:p>
          <w:p w:rsidR="00D96524" w:rsidRPr="00882795" w:rsidRDefault="00D96524" w:rsidP="00ED7492">
            <w:pPr>
              <w:widowControl w:val="0"/>
              <w:numPr>
                <w:ilvl w:val="0"/>
                <w:numId w:val="22"/>
              </w:numPr>
              <w:spacing w:before="60" w:line="259" w:lineRule="auto"/>
              <w:jc w:val="both"/>
              <w:rPr>
                <w:rFonts w:eastAsia="宋体"/>
                <w:kern w:val="2"/>
                <w:szCs w:val="20"/>
              </w:rPr>
            </w:pPr>
            <w:r w:rsidRPr="00882795">
              <w:rPr>
                <w:rFonts w:eastAsia="宋体"/>
                <w:kern w:val="2"/>
                <w:szCs w:val="20"/>
              </w:rPr>
              <w:t xml:space="preserve">The value can be assumed as </w:t>
            </w:r>
            <w:r w:rsidRPr="00882795">
              <w:rPr>
                <w:rFonts w:eastAsia="宋体"/>
                <w:color w:val="FF0000"/>
                <w:kern w:val="2"/>
                <w:szCs w:val="20"/>
              </w:rPr>
              <w:t xml:space="preserve">0.5ms-1ms </w:t>
            </w:r>
            <w:r w:rsidRPr="00882795">
              <w:rPr>
                <w:rFonts w:eastAsia="宋体" w:hint="eastAsia"/>
                <w:kern w:val="2"/>
                <w:szCs w:val="20"/>
              </w:rPr>
              <w:t>for</w:t>
            </w:r>
            <w:r w:rsidRPr="00882795">
              <w:rPr>
                <w:rFonts w:eastAsia="宋体"/>
                <w:kern w:val="2"/>
                <w:szCs w:val="20"/>
              </w:rPr>
              <w:t xml:space="preserve">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ED7492">
            <w:pPr>
              <w:widowControl w:val="0"/>
              <w:numPr>
                <w:ilvl w:val="0"/>
                <w:numId w:val="22"/>
              </w:numPr>
              <w:spacing w:before="60" w:line="259" w:lineRule="auto"/>
              <w:jc w:val="both"/>
              <w:rPr>
                <w:rFonts w:ascii="Calibri" w:eastAsia="宋体" w:hAnsi="Calibri"/>
                <w:b/>
                <w:iCs/>
                <w:kern w:val="2"/>
                <w:sz w:val="21"/>
                <w:szCs w:val="20"/>
              </w:rPr>
            </w:pPr>
            <w:r w:rsidRPr="00882795">
              <w:rPr>
                <w:rFonts w:eastAsia="宋体"/>
                <w:kern w:val="2"/>
                <w:szCs w:val="20"/>
              </w:rPr>
              <w:t xml:space="preserve">The value can be assumed </w:t>
            </w:r>
            <w:r w:rsidRPr="00882795">
              <w:rPr>
                <w:rFonts w:eastAsia="宋体" w:hint="eastAsia"/>
                <w:kern w:val="2"/>
                <w:szCs w:val="20"/>
              </w:rPr>
              <w:t>as</w:t>
            </w:r>
            <w:r w:rsidRPr="00882795">
              <w:rPr>
                <w:rFonts w:eastAsia="宋体"/>
                <w:color w:val="FF0000"/>
                <w:kern w:val="2"/>
                <w:szCs w:val="20"/>
              </w:rPr>
              <w:t xml:space="preserve"> 7.5</w:t>
            </w:r>
            <w:r w:rsidRPr="00882795">
              <w:rPr>
                <w:rFonts w:eastAsia="宋体" w:hint="eastAsia"/>
                <w:color w:val="FF0000"/>
                <w:kern w:val="2"/>
                <w:szCs w:val="20"/>
              </w:rPr>
              <w:t>ms</w:t>
            </w:r>
            <w:r w:rsidRPr="00882795">
              <w:rPr>
                <w:rFonts w:eastAsia="宋体"/>
                <w:kern w:val="2"/>
                <w:szCs w:val="20"/>
              </w:rPr>
              <w:t xml:space="preserve"> </w:t>
            </w:r>
            <w:r w:rsidRPr="00882795">
              <w:rPr>
                <w:rFonts w:eastAsia="宋体" w:hint="eastAsia"/>
                <w:kern w:val="2"/>
                <w:szCs w:val="20"/>
              </w:rPr>
              <w:t>for</w:t>
            </w:r>
            <w:r w:rsidRPr="00882795">
              <w:rPr>
                <w:rFonts w:eastAsia="宋体"/>
                <w:kern w:val="2"/>
                <w:szCs w:val="20"/>
              </w:rPr>
              <w:t xml:space="preserve"> </w:t>
            </w:r>
            <w:r w:rsidRPr="00882795">
              <w:rPr>
                <w:rFonts w:eastAsia="宋体" w:hint="eastAsia"/>
                <w:kern w:val="2"/>
                <w:szCs w:val="20"/>
              </w:rPr>
              <w:t>non-</w:t>
            </w:r>
            <w:r w:rsidRPr="00882795">
              <w:rPr>
                <w:rFonts w:eastAsia="宋体"/>
                <w:kern w:val="2"/>
                <w:szCs w:val="20"/>
              </w:rPr>
              <w:t>URLLC based on [section 5.2</w:t>
            </w:r>
            <w:r w:rsidRPr="00882795">
              <w:rPr>
                <w:rFonts w:eastAsia="宋体" w:hint="eastAsia"/>
                <w:kern w:val="2"/>
                <w:szCs w:val="20"/>
              </w:rPr>
              <w:t>.</w:t>
            </w:r>
            <w:r w:rsidRPr="00882795">
              <w:rPr>
                <w:rFonts w:eastAsia="宋体"/>
                <w:kern w:val="2"/>
                <w:szCs w:val="20"/>
              </w:rPr>
              <w:t>1, TS 36.881].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b/>
                <w:bCs/>
              </w:rPr>
              <w:t>1</w:t>
            </w:r>
            <w:r w:rsidRPr="00882795">
              <w:t>: Successful decoding of the PDSCH carrying the LPP Request Location Information message at the UE side.</w:t>
            </w:r>
          </w:p>
        </w:tc>
        <w:tc>
          <w:tcPr>
            <w:tcW w:w="1134" w:type="dxa"/>
          </w:tcPr>
          <w:p w:rsidR="00D96524" w:rsidRPr="00882795" w:rsidRDefault="00D96524" w:rsidP="00D96524">
            <w:pPr>
              <w:jc w:val="center"/>
              <w:rPr>
                <w:b/>
                <w:iCs/>
                <w:szCs w:val="20"/>
              </w:rPr>
            </w:pPr>
            <w:r w:rsidRPr="00882795">
              <w:rPr>
                <w:rFonts w:hint="eastAsia"/>
                <w:bCs/>
                <w:iCs/>
                <w:szCs w:val="20"/>
              </w:rPr>
              <w:t>1</w:t>
            </w:r>
            <w:r w:rsidRPr="00882795">
              <w:rPr>
                <w:bCs/>
                <w:iCs/>
                <w:szCs w:val="20"/>
              </w:rPr>
              <w:t xml:space="preserve">0 </w:t>
            </w:r>
          </w:p>
        </w:tc>
        <w:tc>
          <w:tcPr>
            <w:tcW w:w="5873" w:type="dxa"/>
          </w:tcPr>
          <w:p w:rsidR="00D96524" w:rsidRPr="00882795" w:rsidRDefault="00D96524" w:rsidP="00D96524">
            <w:pPr>
              <w:jc w:val="center"/>
              <w:rPr>
                <w:b/>
                <w:iCs/>
                <w:szCs w:val="20"/>
              </w:rPr>
            </w:pPr>
            <w:r w:rsidRPr="00882795">
              <w:t>Successful decoding of the PDSCH carrying the LPP Request Location Information message</w:t>
            </w:r>
            <w:r w:rsidRPr="00882795">
              <w:rPr>
                <w:szCs w:val="20"/>
              </w:rPr>
              <w:t xml:space="preserve"> can be 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r w:rsidRPr="00882795">
              <w:rPr>
                <w:bCs/>
                <w:iCs/>
                <w:color w:val="FF0000"/>
              </w:rPr>
              <w:t xml:space="preserve"> </w:t>
            </w:r>
          </w:p>
        </w:tc>
      </w:tr>
      <w:tr w:rsidR="00D96524" w:rsidRPr="00647C11" w:rsidTr="00D96524">
        <w:tc>
          <w:tcPr>
            <w:tcW w:w="2235" w:type="dxa"/>
          </w:tcPr>
          <w:p w:rsidR="00D96524" w:rsidRPr="00882795" w:rsidRDefault="00D96524" w:rsidP="00D96524">
            <w:pPr>
              <w:rPr>
                <w:b/>
                <w:iCs/>
                <w:szCs w:val="20"/>
              </w:rPr>
            </w:pPr>
            <w:r w:rsidRPr="00882795">
              <w:rPr>
                <w:rFonts w:hint="eastAsia"/>
                <w:b/>
                <w:bCs/>
              </w:rPr>
              <w:t>2</w:t>
            </w:r>
            <w:r w:rsidRPr="00882795">
              <w:t xml:space="preserve">: Transmission of the </w:t>
            </w:r>
            <w:r w:rsidRPr="00882795">
              <w:lastRenderedPageBreak/>
              <w:t>PUSCH from the UE carrying the Measurement gap request message.</w:t>
            </w:r>
          </w:p>
        </w:tc>
        <w:tc>
          <w:tcPr>
            <w:tcW w:w="1134" w:type="dxa"/>
          </w:tcPr>
          <w:p w:rsidR="00D96524" w:rsidRPr="00882795" w:rsidRDefault="00D96524" w:rsidP="00D96524">
            <w:pPr>
              <w:rPr>
                <w:b/>
                <w:iCs/>
                <w:szCs w:val="20"/>
              </w:rPr>
            </w:pPr>
            <w:r w:rsidRPr="00882795">
              <w:rPr>
                <w:bCs/>
                <w:iCs/>
                <w:color w:val="FF0000"/>
              </w:rPr>
              <w:lastRenderedPageBreak/>
              <w:t xml:space="preserve">[0.5-1, </w:t>
            </w:r>
            <w:r w:rsidRPr="00882795">
              <w:rPr>
                <w:bCs/>
                <w:iCs/>
                <w:color w:val="FF0000"/>
              </w:rPr>
              <w:lastRenderedPageBreak/>
              <w:t>12.5]</w:t>
            </w:r>
          </w:p>
        </w:tc>
        <w:tc>
          <w:tcPr>
            <w:tcW w:w="5873" w:type="dxa"/>
          </w:tcPr>
          <w:p w:rsidR="00D96524" w:rsidRPr="00882795" w:rsidRDefault="00D96524" w:rsidP="00D96524">
            <w:pPr>
              <w:spacing w:before="60" w:line="259" w:lineRule="auto"/>
              <w:rPr>
                <w:szCs w:val="20"/>
              </w:rPr>
            </w:pPr>
            <w:r w:rsidRPr="00882795">
              <w:rPr>
                <w:rFonts w:hint="eastAsia"/>
                <w:bCs/>
                <w:iCs/>
              </w:rPr>
              <w:lastRenderedPageBreak/>
              <w:t>I</w:t>
            </w:r>
            <w:r w:rsidRPr="00882795">
              <w:rPr>
                <w:bCs/>
                <w:iCs/>
              </w:rPr>
              <w:t xml:space="preserve">t is </w:t>
            </w:r>
            <w:r w:rsidRPr="00882795">
              <w:rPr>
                <w:szCs w:val="20"/>
              </w:rPr>
              <w:t xml:space="preserve">equivalent </w:t>
            </w:r>
            <w:r w:rsidRPr="00882795">
              <w:rPr>
                <w:rFonts w:hint="eastAsia"/>
                <w:szCs w:val="20"/>
              </w:rPr>
              <w:t>to</w:t>
            </w:r>
            <w:r w:rsidRPr="00882795">
              <w:rPr>
                <w:szCs w:val="20"/>
              </w:rPr>
              <w:t xml:space="preserve"> UL data transmission time</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eastAsia="宋体"/>
                <w:kern w:val="2"/>
                <w:szCs w:val="20"/>
              </w:rPr>
              <w:lastRenderedPageBreak/>
              <w:t xml:space="preserve">The value also can be assumed as </w:t>
            </w:r>
            <w:r w:rsidRPr="00882795">
              <w:rPr>
                <w:rFonts w:eastAsia="宋体"/>
                <w:color w:val="FF0000"/>
                <w:kern w:val="2"/>
                <w:szCs w:val="20"/>
              </w:rPr>
              <w:t>0.5ms-1ms</w:t>
            </w:r>
            <w:r w:rsidRPr="00882795">
              <w:rPr>
                <w:rFonts w:eastAsia="宋体"/>
                <w:kern w:val="2"/>
                <w:szCs w:val="20"/>
              </w:rPr>
              <w:t xml:space="preserve"> for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D96524">
            <w:pPr>
              <w:jc w:val="center"/>
              <w:rPr>
                <w:b/>
                <w:iCs/>
                <w:szCs w:val="20"/>
              </w:rPr>
            </w:pPr>
            <w:r w:rsidRPr="00882795">
              <w:rPr>
                <w:szCs w:val="20"/>
              </w:rPr>
              <w:t xml:space="preserve">The value can be assumed </w:t>
            </w:r>
            <w:r w:rsidRPr="00882795">
              <w:rPr>
                <w:rFonts w:hint="eastAsia"/>
                <w:szCs w:val="20"/>
              </w:rPr>
              <w:t>as</w:t>
            </w:r>
            <w:r w:rsidRPr="00882795">
              <w:rPr>
                <w:szCs w:val="20"/>
              </w:rPr>
              <w:t xml:space="preserve"> </w:t>
            </w:r>
            <w:r w:rsidRPr="00882795">
              <w:rPr>
                <w:color w:val="FF0000"/>
                <w:szCs w:val="20"/>
              </w:rPr>
              <w:t>12.5</w:t>
            </w:r>
            <w:r w:rsidRPr="00882795">
              <w:rPr>
                <w:rFonts w:hint="eastAsia"/>
                <w:color w:val="FF0000"/>
                <w:szCs w:val="20"/>
              </w:rPr>
              <w:t>ms</w:t>
            </w:r>
            <w:r w:rsidRPr="00882795">
              <w:rPr>
                <w:color w:val="FF0000"/>
                <w:szCs w:val="20"/>
              </w:rPr>
              <w:t xml:space="preserve"> </w:t>
            </w:r>
            <w:r w:rsidRPr="00882795">
              <w:rPr>
                <w:rFonts w:hint="eastAsia"/>
                <w:szCs w:val="20"/>
              </w:rPr>
              <w:t>for</w:t>
            </w:r>
            <w:r w:rsidRPr="00882795">
              <w:rPr>
                <w:szCs w:val="20"/>
              </w:rPr>
              <w:t xml:space="preserve"> </w:t>
            </w:r>
            <w:r w:rsidRPr="00882795">
              <w:rPr>
                <w:rFonts w:hint="eastAsia"/>
                <w:szCs w:val="20"/>
              </w:rPr>
              <w:t>non-</w:t>
            </w:r>
            <w:r w:rsidRPr="00882795">
              <w:rPr>
                <w:szCs w:val="20"/>
              </w:rPr>
              <w:t>URLLC based on [section 5.2</w:t>
            </w:r>
            <w:r w:rsidRPr="00882795">
              <w:rPr>
                <w:rFonts w:hint="eastAsia"/>
                <w:szCs w:val="20"/>
              </w:rPr>
              <w:t>.</w:t>
            </w:r>
            <w:r w:rsidRPr="00882795">
              <w:rPr>
                <w:szCs w:val="20"/>
              </w:rPr>
              <w:t>1, TS 36.881].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rFonts w:hint="eastAsia"/>
                <w:b/>
                <w:bCs/>
              </w:rPr>
              <w:lastRenderedPageBreak/>
              <w:t>3</w:t>
            </w:r>
            <w:r w:rsidRPr="00882795">
              <w:t>: Successful decoding of the PUSCH carrying the Measurement gap request message at the gNB side.</w:t>
            </w:r>
          </w:p>
        </w:tc>
        <w:tc>
          <w:tcPr>
            <w:tcW w:w="1134" w:type="dxa"/>
          </w:tcPr>
          <w:p w:rsidR="00D96524" w:rsidRPr="00882795" w:rsidRDefault="00D96524" w:rsidP="00D96524">
            <w:pPr>
              <w:jc w:val="center"/>
              <w:rPr>
                <w:b/>
                <w:iCs/>
                <w:szCs w:val="20"/>
              </w:rPr>
            </w:pPr>
            <w:r w:rsidRPr="00882795">
              <w:rPr>
                <w:rFonts w:hint="eastAsia"/>
                <w:bCs/>
                <w:iCs/>
                <w:szCs w:val="20"/>
              </w:rPr>
              <w:t>1</w:t>
            </w:r>
            <w:r w:rsidRPr="00882795">
              <w:rPr>
                <w:bCs/>
                <w:iCs/>
                <w:szCs w:val="20"/>
              </w:rPr>
              <w:t>0</w:t>
            </w:r>
          </w:p>
        </w:tc>
        <w:tc>
          <w:tcPr>
            <w:tcW w:w="5873" w:type="dxa"/>
          </w:tcPr>
          <w:p w:rsidR="00D96524" w:rsidRPr="00882795" w:rsidRDefault="00D96524" w:rsidP="00D96524">
            <w:pPr>
              <w:jc w:val="center"/>
              <w:rPr>
                <w:b/>
                <w:iCs/>
                <w:szCs w:val="20"/>
              </w:rPr>
            </w:pPr>
            <w:r w:rsidRPr="00882795">
              <w:rPr>
                <w:szCs w:val="20"/>
              </w:rPr>
              <w:t xml:space="preserve">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rFonts w:hint="eastAsia"/>
                <w:b/>
                <w:bCs/>
              </w:rPr>
              <w:t>4</w:t>
            </w:r>
            <w:r w:rsidRPr="00882795">
              <w:t xml:space="preserve">: Transmission of the PDSCH from the gNB carrying the Measurement gap </w:t>
            </w:r>
            <w:r w:rsidRPr="00882795">
              <w:rPr>
                <w:rFonts w:hint="eastAsia"/>
              </w:rPr>
              <w:t>configuration</w:t>
            </w:r>
            <w:r w:rsidRPr="00882795">
              <w:t xml:space="preserve"> message.</w:t>
            </w:r>
          </w:p>
        </w:tc>
        <w:tc>
          <w:tcPr>
            <w:tcW w:w="1134" w:type="dxa"/>
          </w:tcPr>
          <w:p w:rsidR="00D96524" w:rsidRPr="00882795" w:rsidRDefault="00D96524" w:rsidP="00D96524">
            <w:pPr>
              <w:jc w:val="center"/>
              <w:rPr>
                <w:b/>
                <w:iCs/>
                <w:szCs w:val="20"/>
              </w:rPr>
            </w:pPr>
            <w:r w:rsidRPr="00882795">
              <w:rPr>
                <w:bCs/>
                <w:iCs/>
                <w:color w:val="FF0000"/>
              </w:rPr>
              <w:t>[0.5-1, 7.5]</w:t>
            </w:r>
          </w:p>
        </w:tc>
        <w:tc>
          <w:tcPr>
            <w:tcW w:w="5873" w:type="dxa"/>
          </w:tcPr>
          <w:p w:rsidR="00D96524" w:rsidRPr="00882795" w:rsidRDefault="00D96524" w:rsidP="00D96524">
            <w:pPr>
              <w:spacing w:before="60" w:line="259" w:lineRule="auto"/>
              <w:rPr>
                <w:szCs w:val="20"/>
              </w:rPr>
            </w:pPr>
            <w:r w:rsidRPr="00882795">
              <w:rPr>
                <w:rFonts w:hint="eastAsia"/>
                <w:bCs/>
                <w:iCs/>
              </w:rPr>
              <w:t>I</w:t>
            </w:r>
            <w:r w:rsidRPr="00882795">
              <w:rPr>
                <w:bCs/>
                <w:iCs/>
              </w:rPr>
              <w:t xml:space="preserve">t is </w:t>
            </w:r>
            <w:r w:rsidRPr="00882795">
              <w:rPr>
                <w:szCs w:val="20"/>
              </w:rPr>
              <w:t xml:space="preserve">equivalent </w:t>
            </w:r>
            <w:r w:rsidRPr="00882795">
              <w:rPr>
                <w:rFonts w:hint="eastAsia"/>
                <w:szCs w:val="20"/>
              </w:rPr>
              <w:t>to</w:t>
            </w:r>
            <w:r w:rsidRPr="00882795">
              <w:rPr>
                <w:szCs w:val="20"/>
              </w:rPr>
              <w:t xml:space="preserve"> DL data transmission time</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eastAsia="宋体"/>
                <w:kern w:val="2"/>
                <w:szCs w:val="20"/>
              </w:rPr>
              <w:t xml:space="preserve">The value also can be assumed as </w:t>
            </w:r>
            <w:r w:rsidRPr="00882795">
              <w:rPr>
                <w:rFonts w:eastAsia="宋体"/>
                <w:color w:val="FF0000"/>
                <w:kern w:val="2"/>
                <w:szCs w:val="20"/>
              </w:rPr>
              <w:t>0.5ms-1ms</w:t>
            </w:r>
            <w:r w:rsidRPr="00882795">
              <w:rPr>
                <w:rFonts w:eastAsia="宋体"/>
                <w:kern w:val="2"/>
                <w:szCs w:val="20"/>
              </w:rPr>
              <w:t xml:space="preserve"> for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D96524">
            <w:pPr>
              <w:jc w:val="center"/>
              <w:rPr>
                <w:b/>
                <w:iCs/>
                <w:szCs w:val="20"/>
              </w:rPr>
            </w:pPr>
            <w:r w:rsidRPr="00882795">
              <w:rPr>
                <w:szCs w:val="20"/>
              </w:rPr>
              <w:t xml:space="preserve">The value can be assumed </w:t>
            </w:r>
            <w:r w:rsidRPr="00882795">
              <w:rPr>
                <w:rFonts w:hint="eastAsia"/>
                <w:szCs w:val="20"/>
              </w:rPr>
              <w:t>as</w:t>
            </w:r>
            <w:r w:rsidRPr="00882795">
              <w:rPr>
                <w:szCs w:val="20"/>
              </w:rPr>
              <w:t xml:space="preserve"> </w:t>
            </w:r>
            <w:r w:rsidRPr="00882795">
              <w:rPr>
                <w:color w:val="FF0000"/>
                <w:szCs w:val="20"/>
              </w:rPr>
              <w:t>7.5</w:t>
            </w:r>
            <w:r w:rsidRPr="00882795">
              <w:rPr>
                <w:rFonts w:hint="eastAsia"/>
                <w:color w:val="FF0000"/>
                <w:szCs w:val="20"/>
              </w:rPr>
              <w:t>ms</w:t>
            </w:r>
            <w:r w:rsidRPr="00882795">
              <w:rPr>
                <w:color w:val="FF0000"/>
                <w:szCs w:val="20"/>
              </w:rPr>
              <w:t xml:space="preserve"> </w:t>
            </w:r>
            <w:r w:rsidRPr="00882795">
              <w:rPr>
                <w:rFonts w:hint="eastAsia"/>
                <w:szCs w:val="20"/>
              </w:rPr>
              <w:t>for</w:t>
            </w:r>
            <w:r w:rsidRPr="00882795">
              <w:rPr>
                <w:szCs w:val="20"/>
              </w:rPr>
              <w:t xml:space="preserve"> </w:t>
            </w:r>
            <w:r w:rsidRPr="00882795">
              <w:rPr>
                <w:rFonts w:hint="eastAsia"/>
                <w:szCs w:val="20"/>
              </w:rPr>
              <w:t>non-</w:t>
            </w:r>
            <w:r w:rsidRPr="00882795">
              <w:rPr>
                <w:szCs w:val="20"/>
              </w:rPr>
              <w:t>URLLC based on [section 5.2</w:t>
            </w:r>
            <w:r w:rsidRPr="00882795">
              <w:rPr>
                <w:rFonts w:hint="eastAsia"/>
                <w:szCs w:val="20"/>
              </w:rPr>
              <w:t>.</w:t>
            </w:r>
            <w:r w:rsidRPr="00882795">
              <w:rPr>
                <w:szCs w:val="20"/>
              </w:rPr>
              <w:t>1, TS 36.881].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rFonts w:hint="eastAsia"/>
                <w:b/>
                <w:bCs/>
              </w:rPr>
              <w:t>5</w:t>
            </w:r>
            <w:r w:rsidRPr="00882795">
              <w:t xml:space="preserve">: Successful decoding of the PDSCH carrying the Measurement gap </w:t>
            </w:r>
            <w:r w:rsidRPr="00882795">
              <w:rPr>
                <w:rFonts w:hint="eastAsia"/>
              </w:rPr>
              <w:t>configuration</w:t>
            </w:r>
            <w:r w:rsidRPr="00882795">
              <w:t xml:space="preserve"> at the UE side.</w:t>
            </w:r>
          </w:p>
        </w:tc>
        <w:tc>
          <w:tcPr>
            <w:tcW w:w="1134" w:type="dxa"/>
          </w:tcPr>
          <w:p w:rsidR="00D96524" w:rsidRPr="00882795" w:rsidRDefault="00D96524" w:rsidP="00D96524">
            <w:pPr>
              <w:jc w:val="center"/>
              <w:rPr>
                <w:b/>
                <w:iCs/>
                <w:szCs w:val="20"/>
              </w:rPr>
            </w:pPr>
            <w:r w:rsidRPr="00882795">
              <w:rPr>
                <w:bCs/>
                <w:iCs/>
                <w:szCs w:val="20"/>
              </w:rPr>
              <w:t>10</w:t>
            </w:r>
          </w:p>
        </w:tc>
        <w:tc>
          <w:tcPr>
            <w:tcW w:w="5873" w:type="dxa"/>
          </w:tcPr>
          <w:p w:rsidR="00D96524" w:rsidRPr="00882795" w:rsidRDefault="00D96524" w:rsidP="00D96524">
            <w:pPr>
              <w:jc w:val="center"/>
              <w:rPr>
                <w:b/>
                <w:iCs/>
                <w:szCs w:val="20"/>
              </w:rPr>
            </w:pPr>
            <w:r w:rsidRPr="00882795">
              <w:rPr>
                <w:szCs w:val="20"/>
              </w:rPr>
              <w:t xml:space="preserve">Equivalent </w:t>
            </w:r>
            <w:r w:rsidRPr="00882795">
              <w:rPr>
                <w:rFonts w:hint="eastAsia"/>
                <w:szCs w:val="20"/>
              </w:rPr>
              <w:t>to</w:t>
            </w:r>
            <w:r w:rsidRPr="00882795">
              <w:rPr>
                <w:szCs w:val="20"/>
              </w:rPr>
              <w:t xml:space="preserve"> RRC processing time</w:t>
            </w:r>
            <w:r w:rsidRPr="00882795">
              <w:rPr>
                <w:rFonts w:hint="eastAsia"/>
                <w:szCs w:val="20"/>
              </w:rPr>
              <w:t>,</w:t>
            </w:r>
            <w:r w:rsidRPr="00882795">
              <w:rPr>
                <w:szCs w:val="20"/>
              </w:rPr>
              <w:t xml:space="preserve"> which value is </w:t>
            </w:r>
            <w:r w:rsidRPr="00882795">
              <w:rPr>
                <w:bCs/>
                <w:iCs/>
                <w:color w:val="FF0000"/>
                <w:szCs w:val="20"/>
              </w:rPr>
              <w:t>10ms</w:t>
            </w:r>
            <w:r w:rsidRPr="00882795">
              <w:rPr>
                <w:bCs/>
                <w:iCs/>
                <w:szCs w:val="20"/>
              </w:rPr>
              <w:t xml:space="preserve"> [12, TS 38.331]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b/>
                <w:bCs/>
              </w:rPr>
              <w:t>6</w:t>
            </w:r>
            <w:r w:rsidRPr="00882795">
              <w:t>: DL measurement &amp;process delay.</w:t>
            </w:r>
          </w:p>
        </w:tc>
        <w:tc>
          <w:tcPr>
            <w:tcW w:w="1134" w:type="dxa"/>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jc w:val="center"/>
              <w:rPr>
                <w:b/>
                <w:iCs/>
                <w:szCs w:val="20"/>
              </w:rPr>
            </w:pPr>
            <w:r w:rsidRPr="00882795">
              <w:rPr>
                <w:rFonts w:hint="eastAsia"/>
                <w:bCs/>
                <w:iCs/>
                <w:szCs w:val="20"/>
              </w:rPr>
              <w:t>[</w:t>
            </w:r>
            <w:r w:rsidRPr="00882795">
              <w:rPr>
                <w:bCs/>
                <w:iCs/>
                <w:szCs w:val="20"/>
              </w:rPr>
              <w:t>646~328960]</w:t>
            </w:r>
          </w:p>
        </w:tc>
        <w:tc>
          <w:tcPr>
            <w:tcW w:w="5873" w:type="dxa"/>
          </w:tcPr>
          <w:p w:rsidR="00D96524" w:rsidRPr="00882795" w:rsidRDefault="00D96524" w:rsidP="00D96524">
            <w:pPr>
              <w:tabs>
                <w:tab w:val="left" w:pos="420"/>
              </w:tabs>
              <w:rPr>
                <w:bCs/>
                <w:iCs/>
                <w:szCs w:val="20"/>
              </w:rPr>
            </w:pPr>
            <w:r w:rsidRPr="00882795">
              <w:rPr>
                <w:rFonts w:hint="eastAsia"/>
                <w:bCs/>
                <w:iCs/>
                <w:szCs w:val="20"/>
              </w:rPr>
              <w:t>-</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882795">
              <w:rPr>
                <w:rFonts w:hint="eastAsia"/>
                <w:b/>
                <w:szCs w:val="20"/>
              </w:rPr>
              <w:t xml:space="preserve"> </w:t>
            </w:r>
            <w:r w:rsidRPr="00882795">
              <w:rPr>
                <w:bCs/>
                <w:szCs w:val="20"/>
              </w:rPr>
              <w:t xml:space="preserve">for </w:t>
            </w:r>
            <w:r w:rsidRPr="00882795">
              <w:rPr>
                <w:bCs/>
                <w:iCs/>
                <w:szCs w:val="20"/>
              </w:rPr>
              <w:t>one occasion and without considering beam sweeping case.</w:t>
            </w:r>
          </w:p>
          <w:p w:rsidR="00D96524" w:rsidRPr="00882795" w:rsidRDefault="00D96524" w:rsidP="00D96524">
            <w:pPr>
              <w:tabs>
                <w:tab w:val="left" w:pos="420"/>
              </w:tabs>
              <w:rPr>
                <w:bCs/>
                <w:szCs w:val="20"/>
              </w:rPr>
            </w:pPr>
            <w:r w:rsidRPr="00882795">
              <w:rPr>
                <w:bCs/>
                <w:iCs/>
                <w:szCs w:val="20"/>
              </w:rPr>
              <w:t xml:space="preserve">- </w:t>
            </w:r>
            <m:oMath>
              <m:d>
                <m:dPr>
                  <m:ctrlPr>
                    <w:rPr>
                      <w:rFonts w:ascii="Cambria Math" w:hAnsi="Cambria Math"/>
                      <w:b/>
                      <w:i/>
                      <w:szCs w:val="20"/>
                    </w:rPr>
                  </m:ctrlPr>
                </m:dPr>
                <m:e>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RxBeam</m:t>
                      </m:r>
                    </m:sub>
                  </m:sSub>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N</m:t>
                      </m:r>
                    </m:e>
                    <m:sub>
                      <m:r>
                        <m:rPr>
                          <m:sty m:val="bi"/>
                        </m:rPr>
                        <w:rPr>
                          <w:rFonts w:ascii="Cambria Math" w:hAnsi="Cambria Math"/>
                          <w:szCs w:val="20"/>
                        </w:rPr>
                        <m:t>PosOccasion</m:t>
                      </m:r>
                    </m:sub>
                  </m:sSub>
                </m:e>
              </m:d>
              <m:r>
                <m:rPr>
                  <m:sty m:val="bi"/>
                </m:rPr>
                <w:rPr>
                  <w:rFonts w:ascii="Cambria Math" w:hAnsi="Cambria Math"/>
                  <w:szCs w:val="20"/>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 xml:space="preserve"> T</m:t>
                      </m:r>
                    </m:e>
                    <m:sub>
                      <m:r>
                        <m:rPr>
                          <m:sty m:val="bi"/>
                        </m:rPr>
                        <w:rPr>
                          <w:rFonts w:ascii="Cambria Math" w:hAnsi="Cambria Math"/>
                          <w:szCs w:val="20"/>
                        </w:rPr>
                        <m:t>Process time</m:t>
                      </m:r>
                    </m:sub>
                  </m:sSub>
                </m:e>
              </m:d>
            </m:oMath>
            <w:r w:rsidRPr="00882795">
              <w:rPr>
                <w:rFonts w:hint="eastAsia"/>
                <w:b/>
                <w:szCs w:val="20"/>
              </w:rPr>
              <w:t xml:space="preserve"> </w:t>
            </w:r>
            <w:r w:rsidRPr="00882795">
              <w:rPr>
                <w:bCs/>
                <w:szCs w:val="20"/>
              </w:rPr>
              <w:t>for multiple occasion and beam sweeping case</w:t>
            </w:r>
          </w:p>
          <w:p w:rsidR="00D96524" w:rsidRPr="00882795" w:rsidRDefault="00D96524" w:rsidP="00D96524">
            <w:pPr>
              <w:tabs>
                <w:tab w:val="left" w:pos="420"/>
              </w:tabs>
              <w:rPr>
                <w:bCs/>
                <w:szCs w:val="20"/>
              </w:rPr>
            </w:pPr>
          </w:p>
          <w:p w:rsidR="00D96524" w:rsidRPr="00882795" w:rsidRDefault="00D96524" w:rsidP="00D96524">
            <w:pPr>
              <w:rPr>
                <w:b/>
                <w:iCs/>
                <w:szCs w:val="20"/>
              </w:rPr>
            </w:pPr>
            <w:r w:rsidRPr="00882795">
              <w:rPr>
                <w:bCs/>
                <w:szCs w:val="20"/>
              </w:rPr>
              <w:t xml:space="preserve">It is noted the extra process time is </w:t>
            </w:r>
            <w:r w:rsidRPr="003E1FB3">
              <w:rPr>
                <w:bCs/>
                <w:color w:val="FF0000"/>
                <w:szCs w:val="20"/>
              </w:rPr>
              <w:t>2ms</w:t>
            </w:r>
            <w:r w:rsidRPr="00882795">
              <w:rPr>
                <w:bCs/>
                <w:szCs w:val="20"/>
              </w:rPr>
              <w:t>.</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rPr>
                <w:b/>
                <w:iCs/>
                <w:szCs w:val="20"/>
              </w:rPr>
            </w:pPr>
            <w:r w:rsidRPr="00882795">
              <w:rPr>
                <w:rFonts w:hint="eastAsia"/>
                <w:b/>
                <w:bCs/>
              </w:rPr>
              <w:t>7</w:t>
            </w:r>
            <w:r w:rsidRPr="00882795">
              <w:t>: Transmission of the PUSCH from the UE carrying the LPP Provide Location Information message.</w:t>
            </w:r>
          </w:p>
        </w:tc>
        <w:tc>
          <w:tcPr>
            <w:tcW w:w="1134" w:type="dxa"/>
          </w:tcPr>
          <w:p w:rsidR="00D96524" w:rsidRPr="00882795" w:rsidRDefault="00D96524" w:rsidP="00D96524">
            <w:pPr>
              <w:rPr>
                <w:b/>
                <w:iCs/>
                <w:szCs w:val="20"/>
              </w:rPr>
            </w:pPr>
            <w:r w:rsidRPr="00882795">
              <w:rPr>
                <w:bCs/>
                <w:iCs/>
                <w:color w:val="FF0000"/>
              </w:rPr>
              <w:t>[0.5-1, 12.5]</w:t>
            </w:r>
          </w:p>
        </w:tc>
        <w:tc>
          <w:tcPr>
            <w:tcW w:w="5873" w:type="dxa"/>
          </w:tcPr>
          <w:p w:rsidR="00D96524" w:rsidRPr="00882795" w:rsidRDefault="00D96524" w:rsidP="00D96524">
            <w:pPr>
              <w:spacing w:before="60" w:line="259" w:lineRule="auto"/>
              <w:rPr>
                <w:szCs w:val="20"/>
              </w:rPr>
            </w:pPr>
            <w:r w:rsidRPr="00882795">
              <w:rPr>
                <w:rFonts w:hint="eastAsia"/>
                <w:bCs/>
                <w:iCs/>
              </w:rPr>
              <w:t>I</w:t>
            </w:r>
            <w:r w:rsidRPr="00882795">
              <w:rPr>
                <w:bCs/>
                <w:iCs/>
              </w:rPr>
              <w:t xml:space="preserve">t is </w:t>
            </w:r>
            <w:r w:rsidRPr="00882795">
              <w:rPr>
                <w:szCs w:val="20"/>
              </w:rPr>
              <w:t xml:space="preserve">equivalent </w:t>
            </w:r>
            <w:r w:rsidRPr="00882795">
              <w:rPr>
                <w:rFonts w:hint="eastAsia"/>
                <w:szCs w:val="20"/>
              </w:rPr>
              <w:t>to</w:t>
            </w:r>
            <w:r w:rsidRPr="00882795">
              <w:rPr>
                <w:szCs w:val="20"/>
              </w:rPr>
              <w:t xml:space="preserve"> UL data transmission time</w:t>
            </w:r>
          </w:p>
          <w:p w:rsidR="00D96524" w:rsidRPr="00882795" w:rsidRDefault="00D96524" w:rsidP="00ED7492">
            <w:pPr>
              <w:widowControl w:val="0"/>
              <w:numPr>
                <w:ilvl w:val="0"/>
                <w:numId w:val="22"/>
              </w:numPr>
              <w:spacing w:before="60" w:line="259" w:lineRule="auto"/>
              <w:jc w:val="both"/>
              <w:rPr>
                <w:rFonts w:ascii="Calibri" w:eastAsia="宋体" w:hAnsi="Calibri"/>
                <w:bCs/>
                <w:iCs/>
                <w:color w:val="FF0000"/>
                <w:kern w:val="2"/>
                <w:sz w:val="21"/>
                <w:szCs w:val="22"/>
              </w:rPr>
            </w:pPr>
            <w:r w:rsidRPr="00882795">
              <w:rPr>
                <w:rFonts w:eastAsia="宋体"/>
                <w:kern w:val="2"/>
                <w:szCs w:val="20"/>
              </w:rPr>
              <w:t xml:space="preserve">The value also can be assumed as </w:t>
            </w:r>
            <w:r w:rsidRPr="00882795">
              <w:rPr>
                <w:rFonts w:eastAsia="宋体"/>
                <w:color w:val="FF0000"/>
                <w:kern w:val="2"/>
                <w:szCs w:val="20"/>
              </w:rPr>
              <w:t>0.5ms-1ms</w:t>
            </w:r>
            <w:r w:rsidRPr="00882795">
              <w:rPr>
                <w:rFonts w:eastAsia="宋体"/>
                <w:kern w:val="2"/>
                <w:szCs w:val="20"/>
              </w:rPr>
              <w:t xml:space="preserve"> for URLLC </w:t>
            </w:r>
            <w:r w:rsidRPr="00882795">
              <w:rPr>
                <w:rFonts w:eastAsia="宋体" w:hint="eastAsia"/>
                <w:kern w:val="2"/>
                <w:szCs w:val="20"/>
              </w:rPr>
              <w:t>case</w:t>
            </w:r>
            <w:r w:rsidRPr="00882795">
              <w:rPr>
                <w:rFonts w:eastAsia="宋体"/>
                <w:kern w:val="2"/>
                <w:szCs w:val="20"/>
              </w:rPr>
              <w:t xml:space="preserve"> based on [LS: R1-1901470 </w:t>
            </w:r>
            <w:r w:rsidRPr="00882795">
              <w:rPr>
                <w:rFonts w:eastAsia="宋体" w:hint="eastAsia"/>
                <w:kern w:val="2"/>
                <w:szCs w:val="20"/>
              </w:rPr>
              <w:t>and</w:t>
            </w:r>
            <w:r w:rsidRPr="00882795">
              <w:rPr>
                <w:rFonts w:eastAsia="宋体"/>
                <w:kern w:val="2"/>
                <w:szCs w:val="20"/>
              </w:rPr>
              <w:t xml:space="preserve"> 6.4.1, TS 38.824]</w:t>
            </w:r>
          </w:p>
          <w:p w:rsidR="00D96524" w:rsidRPr="00882795" w:rsidRDefault="00D96524" w:rsidP="00D96524">
            <w:pPr>
              <w:jc w:val="center"/>
              <w:rPr>
                <w:b/>
                <w:iCs/>
                <w:szCs w:val="20"/>
              </w:rPr>
            </w:pPr>
            <w:r w:rsidRPr="00882795">
              <w:rPr>
                <w:szCs w:val="20"/>
              </w:rPr>
              <w:t xml:space="preserve">The value can be assumed </w:t>
            </w:r>
            <w:r w:rsidRPr="00882795">
              <w:rPr>
                <w:rFonts w:hint="eastAsia"/>
                <w:szCs w:val="20"/>
              </w:rPr>
              <w:t>as</w:t>
            </w:r>
            <w:r w:rsidRPr="00882795">
              <w:rPr>
                <w:szCs w:val="20"/>
              </w:rPr>
              <w:t xml:space="preserve"> </w:t>
            </w:r>
            <w:r w:rsidRPr="00882795">
              <w:rPr>
                <w:color w:val="FF0000"/>
                <w:szCs w:val="20"/>
              </w:rPr>
              <w:t>12.5</w:t>
            </w:r>
            <w:r w:rsidRPr="00882795">
              <w:rPr>
                <w:rFonts w:hint="eastAsia"/>
                <w:color w:val="FF0000"/>
                <w:szCs w:val="20"/>
              </w:rPr>
              <w:t>ms</w:t>
            </w:r>
            <w:r w:rsidRPr="00882795">
              <w:rPr>
                <w:color w:val="FF0000"/>
                <w:szCs w:val="20"/>
              </w:rPr>
              <w:t xml:space="preserve"> </w:t>
            </w:r>
            <w:r w:rsidRPr="00882795">
              <w:rPr>
                <w:rFonts w:hint="eastAsia"/>
                <w:szCs w:val="20"/>
              </w:rPr>
              <w:t>for</w:t>
            </w:r>
            <w:r w:rsidRPr="00882795">
              <w:rPr>
                <w:szCs w:val="20"/>
              </w:rPr>
              <w:t xml:space="preserve"> </w:t>
            </w:r>
            <w:r w:rsidRPr="00882795">
              <w:rPr>
                <w:rFonts w:hint="eastAsia"/>
                <w:szCs w:val="20"/>
              </w:rPr>
              <w:t>non-</w:t>
            </w:r>
            <w:r w:rsidRPr="00882795">
              <w:rPr>
                <w:szCs w:val="20"/>
              </w:rPr>
              <w:t>URLLC based on [section 5.2</w:t>
            </w:r>
            <w:r w:rsidRPr="00882795">
              <w:rPr>
                <w:rFonts w:hint="eastAsia"/>
                <w:szCs w:val="20"/>
              </w:rPr>
              <w:t>.</w:t>
            </w:r>
            <w:r w:rsidRPr="00882795">
              <w:rPr>
                <w:szCs w:val="20"/>
              </w:rPr>
              <w:t>1, TS 36.881].</w:t>
            </w:r>
          </w:p>
        </w:tc>
      </w:tr>
      <w:tr w:rsidR="00D96524" w:rsidRPr="00647C11" w:rsidTr="00D96524">
        <w:tc>
          <w:tcPr>
            <w:tcW w:w="2235" w:type="dxa"/>
          </w:tcPr>
          <w:p w:rsidR="00D96524" w:rsidRPr="00882795" w:rsidRDefault="00D96524" w:rsidP="00D96524">
            <w:pPr>
              <w:rPr>
                <w:b/>
                <w:iCs/>
                <w:szCs w:val="20"/>
              </w:rPr>
            </w:pPr>
            <w:r w:rsidRPr="00882795">
              <w:rPr>
                <w:b/>
                <w:iCs/>
                <w:szCs w:val="20"/>
              </w:rPr>
              <w:t>8</w:t>
            </w:r>
            <w:r w:rsidRPr="00882795">
              <w:rPr>
                <w:bCs/>
                <w:iCs/>
                <w:szCs w:val="20"/>
              </w:rPr>
              <w:t>.</w:t>
            </w:r>
            <w:r w:rsidRPr="00882795">
              <w:rPr>
                <w:szCs w:val="20"/>
              </w:rPr>
              <w:t xml:space="preserve"> Successful decoding of the PUSCH carrying the </w:t>
            </w:r>
            <w:r w:rsidRPr="00882795">
              <w:rPr>
                <w:rFonts w:cs="Calibri"/>
                <w:szCs w:val="20"/>
              </w:rPr>
              <w:t>LPP Provide Location Information message</w:t>
            </w:r>
          </w:p>
        </w:tc>
        <w:tc>
          <w:tcPr>
            <w:tcW w:w="1134" w:type="dxa"/>
          </w:tcPr>
          <w:p w:rsidR="00D96524" w:rsidRPr="00882795" w:rsidRDefault="00D96524" w:rsidP="00566BD1">
            <w:pPr>
              <w:jc w:val="center"/>
              <w:rPr>
                <w:b/>
                <w:iCs/>
                <w:szCs w:val="20"/>
              </w:rPr>
            </w:pPr>
            <w:r w:rsidRPr="00882795">
              <w:rPr>
                <w:rFonts w:hint="eastAsia"/>
                <w:bCs/>
                <w:iCs/>
                <w:szCs w:val="20"/>
              </w:rPr>
              <w:t>1</w:t>
            </w:r>
            <w:r w:rsidRPr="00882795">
              <w:rPr>
                <w:bCs/>
                <w:iCs/>
                <w:szCs w:val="20"/>
              </w:rPr>
              <w:t>0</w:t>
            </w:r>
          </w:p>
        </w:tc>
        <w:tc>
          <w:tcPr>
            <w:tcW w:w="5873" w:type="dxa"/>
          </w:tcPr>
          <w:p w:rsidR="00D96524" w:rsidRPr="00882795" w:rsidRDefault="00D96524" w:rsidP="00D96524">
            <w:pPr>
              <w:jc w:val="center"/>
              <w:rPr>
                <w:b/>
                <w:iCs/>
                <w:szCs w:val="20"/>
              </w:rPr>
            </w:pPr>
            <w:r w:rsidRPr="00882795">
              <w:rPr>
                <w:szCs w:val="20"/>
              </w:rPr>
              <w:t xml:space="preserve">Successful decoding of the PUSCH carrying the </w:t>
            </w:r>
            <w:r w:rsidRPr="00882795">
              <w:rPr>
                <w:rFonts w:cs="Calibri"/>
                <w:szCs w:val="20"/>
              </w:rPr>
              <w:t>LPP Provide Location Information message</w:t>
            </w:r>
          </w:p>
        </w:tc>
      </w:tr>
      <w:tr w:rsidR="00D96524" w:rsidRPr="00647C11" w:rsidTr="00D96524">
        <w:tc>
          <w:tcPr>
            <w:tcW w:w="2235" w:type="dxa"/>
          </w:tcPr>
          <w:p w:rsidR="00D96524" w:rsidRPr="00882795" w:rsidRDefault="00D96524" w:rsidP="00D96524">
            <w:pPr>
              <w:rPr>
                <w:bCs/>
                <w:iCs/>
                <w:szCs w:val="20"/>
              </w:rPr>
            </w:pPr>
            <w:r w:rsidRPr="00882795">
              <w:rPr>
                <w:rFonts w:hint="eastAsia"/>
                <w:b/>
                <w:iCs/>
                <w:szCs w:val="20"/>
              </w:rPr>
              <w:t>9</w:t>
            </w:r>
            <w:r w:rsidRPr="00882795">
              <w:rPr>
                <w:bCs/>
                <w:iCs/>
                <w:szCs w:val="20"/>
              </w:rPr>
              <w:t>.</w:t>
            </w:r>
            <w:r w:rsidRPr="00882795">
              <w:t xml:space="preserve"> The alignment delay </w:t>
            </w:r>
            <w:r w:rsidRPr="00882795">
              <w:rPr>
                <w:rFonts w:cs="Times"/>
              </w:rPr>
              <w:t xml:space="preserve">is the gap between </w:t>
            </w:r>
            <w:r w:rsidRPr="00882795">
              <w:rPr>
                <w:bCs/>
                <w:iCs/>
                <w:szCs w:val="20"/>
              </w:rPr>
              <w:t>End trigger of DL positioning and Start trigger of UL positioning</w:t>
            </w:r>
          </w:p>
        </w:tc>
        <w:tc>
          <w:tcPr>
            <w:tcW w:w="1134" w:type="dxa"/>
          </w:tcPr>
          <w:p w:rsidR="00D96524" w:rsidRPr="00882795" w:rsidRDefault="007964E5" w:rsidP="00D96524">
            <w:pPr>
              <w:jc w:val="center"/>
              <w:rPr>
                <w:bCs/>
                <w:iCs/>
                <w:szCs w:val="20"/>
              </w:rPr>
            </w:pPr>
            <w:r w:rsidRPr="003E1FB3">
              <w:rPr>
                <w:bCs/>
                <w:iCs/>
                <w:color w:val="FF0000"/>
                <w:szCs w:val="20"/>
              </w:rPr>
              <w:t>[TBD]</w:t>
            </w:r>
          </w:p>
        </w:tc>
        <w:tc>
          <w:tcPr>
            <w:tcW w:w="5873" w:type="dxa"/>
          </w:tcPr>
          <w:p w:rsidR="00D96524" w:rsidRPr="00882795" w:rsidRDefault="00C121E9" w:rsidP="00EB6B11">
            <w:pPr>
              <w:rPr>
                <w:szCs w:val="20"/>
              </w:rPr>
            </w:pPr>
            <m:oMath>
              <m:sSub>
                <m:sSubPr>
                  <m:ctrlPr>
                    <w:rPr>
                      <w:rFonts w:ascii="Cambria Math" w:hAnsi="Cambria Math" w:cs="Times"/>
                      <w:iCs/>
                      <w:vertAlign w:val="subscript"/>
                    </w:rPr>
                  </m:ctrlPr>
                </m:sSubPr>
                <m:e>
                  <m:r>
                    <m:rPr>
                      <m:sty m:val="p"/>
                    </m:rPr>
                    <w:rPr>
                      <w:rFonts w:ascii="Cambria Math" w:hAnsi="Cambria Math" w:cs="Times"/>
                      <w:vertAlign w:val="subscript"/>
                    </w:rPr>
                    <m:t>T</m:t>
                  </m:r>
                </m:e>
                <m:sub>
                  <m:r>
                    <m:rPr>
                      <m:sty m:val="p"/>
                    </m:rPr>
                    <w:rPr>
                      <w:rFonts w:ascii="Cambria Math" w:hAnsi="Cambria Math" w:cs="Times"/>
                      <w:vertAlign w:val="subscript"/>
                    </w:rPr>
                    <m:t>A</m:t>
                  </m:r>
                  <m:r>
                    <m:rPr>
                      <m:sty m:val="p"/>
                    </m:rPr>
                    <w:rPr>
                      <w:rFonts w:ascii="Cambria Math" w:hAnsi="Cambria Math" w:cs="Times" w:hint="eastAsia"/>
                      <w:vertAlign w:val="subscript"/>
                    </w:rPr>
                    <m:t>lign</m:t>
                  </m:r>
                  <m:r>
                    <m:rPr>
                      <m:sty m:val="p"/>
                    </m:rPr>
                    <w:rPr>
                      <w:rFonts w:ascii="Cambria Math" w:hAnsi="Cambria Math" w:cs="Times"/>
                      <w:vertAlign w:val="subscript"/>
                    </w:rPr>
                    <m:t>_DL_UL</m:t>
                  </m:r>
                </m:sub>
              </m:sSub>
            </m:oMath>
            <w:r w:rsidR="00D96524" w:rsidRPr="00882795">
              <w:rPr>
                <w:rFonts w:hint="eastAsia"/>
                <w:iCs/>
              </w:rPr>
              <w:t>:</w:t>
            </w:r>
            <w:r w:rsidR="00D96524" w:rsidRPr="00882795">
              <w:t xml:space="preserve"> The alignment delay </w:t>
            </w:r>
            <w:r w:rsidR="00D96524" w:rsidRPr="00882795">
              <w:rPr>
                <w:rFonts w:cs="Times"/>
              </w:rPr>
              <w:t xml:space="preserve">is the gap between </w:t>
            </w:r>
            <w:r w:rsidR="00D96524" w:rsidRPr="00882795">
              <w:rPr>
                <w:bCs/>
                <w:iCs/>
                <w:szCs w:val="20"/>
              </w:rPr>
              <w:t>End trigger of DL positioning and Start trigger of UL positioning.</w:t>
            </w:r>
            <w:r w:rsidR="00D96524" w:rsidRPr="00882795">
              <w:rPr>
                <w:rFonts w:cs="Times"/>
              </w:rPr>
              <w:t xml:space="preserve"> If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Align_DL_UL</m:t>
                  </m:r>
                </m:sub>
              </m:sSub>
              <m:r>
                <w:rPr>
                  <w:rFonts w:ascii="Cambria Math" w:hAnsi="Cambria Math"/>
                  <w:vertAlign w:val="subscript"/>
                </w:rPr>
                <m:t xml:space="preserve">&gt;0 , </m:t>
              </m:r>
            </m:oMath>
            <w:r w:rsidR="00D96524" w:rsidRPr="00882795">
              <w:rPr>
                <w:rFonts w:cs="Times" w:hint="eastAsia"/>
                <w:iCs/>
                <w:vertAlign w:val="subscript"/>
              </w:rPr>
              <w:t xml:space="preserve"> </w:t>
            </w:r>
            <w:r w:rsidR="00D96524" w:rsidRPr="00882795">
              <w:rPr>
                <w:bCs/>
                <w:iCs/>
                <w:szCs w:val="20"/>
              </w:rPr>
              <w:t>Start trigger timing of UL positioning is later than End trigger timing of DL positioning and</w:t>
            </w:r>
            <w:r w:rsidR="00D96524" w:rsidRPr="00882795">
              <w:rPr>
                <w:rFonts w:cs="Times"/>
                <w:iCs/>
              </w:rPr>
              <w:t xml:space="preserve"> the </w:t>
            </w:r>
            <w:r w:rsidR="00D96524" w:rsidRPr="00882795">
              <w:rPr>
                <w:rFonts w:cs="Times" w:hint="eastAsia"/>
              </w:rPr>
              <w:t>multi-</w:t>
            </w:r>
            <w:r w:rsidR="00D96524" w:rsidRPr="00882795">
              <w:rPr>
                <w:rFonts w:cs="Times"/>
              </w:rPr>
              <w:t>RTT latency will bigger than the sum(</w:t>
            </w:r>
            <w:r w:rsidR="007964E5" w:rsidRPr="003E1FB3">
              <w:rPr>
                <w:rFonts w:cs="Times"/>
                <w:i/>
                <w:iCs/>
              </w:rPr>
              <w:t>T</w:t>
            </w:r>
            <w:r w:rsidR="007964E5" w:rsidRPr="003E1FB3">
              <w:rPr>
                <w:rFonts w:cs="Times"/>
                <w:i/>
                <w:iCs/>
                <w:vertAlign w:val="subscript"/>
              </w:rPr>
              <w:t>UE assisted DL only</w:t>
            </w:r>
            <w:r w:rsidR="007964E5" w:rsidRPr="003E1FB3">
              <w:rPr>
                <w:rFonts w:cs="Times"/>
                <w:i/>
                <w:iCs/>
              </w:rPr>
              <w:t>, T</w:t>
            </w:r>
            <w:r w:rsidR="007964E5" w:rsidRPr="003E1FB3">
              <w:rPr>
                <w:rFonts w:cs="Times"/>
                <w:i/>
                <w:iCs/>
                <w:vertAlign w:val="subscript"/>
              </w:rPr>
              <w:t>UE assisted UL only</w:t>
            </w:r>
            <w:r w:rsidR="00D96524" w:rsidRPr="00882795">
              <w:rPr>
                <w:rFonts w:cs="Times"/>
              </w:rPr>
              <w:t xml:space="preserve">). If </w:t>
            </w:r>
            <w:r w:rsidR="007964E5" w:rsidRPr="003E1FB3">
              <w:rPr>
                <w:rFonts w:cs="Times"/>
                <w:i/>
                <w:iCs/>
              </w:rPr>
              <w:t>- T</w:t>
            </w:r>
            <w:r w:rsidR="007964E5" w:rsidRPr="003E1FB3">
              <w:rPr>
                <w:rFonts w:cs="Times"/>
                <w:i/>
                <w:iCs/>
                <w:vertAlign w:val="subscript"/>
              </w:rPr>
              <w:t>UE assisted DL only</w:t>
            </w:r>
            <w:r w:rsidR="00D96524" w:rsidRPr="00882795">
              <w:rPr>
                <w:rFonts w:cs="Times"/>
              </w:rPr>
              <w:t xml:space="preserve"> &lt; </w:t>
            </w: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Align_DL_UL</m:t>
                  </m:r>
                </m:sub>
              </m:sSub>
              <m:r>
                <w:rPr>
                  <w:rFonts w:ascii="Cambria Math" w:hAnsi="Cambria Math"/>
                  <w:vertAlign w:val="subscript"/>
                </w:rPr>
                <m:t xml:space="preserve">&lt;0, </m:t>
              </m:r>
            </m:oMath>
            <w:r w:rsidR="00D96524" w:rsidRPr="00882795">
              <w:rPr>
                <w:rFonts w:cs="Times" w:hint="eastAsia"/>
                <w:iCs/>
                <w:vertAlign w:val="subscript"/>
              </w:rPr>
              <w:t xml:space="preserve"> </w:t>
            </w:r>
            <w:r w:rsidR="00D96524" w:rsidRPr="00882795">
              <w:rPr>
                <w:bCs/>
                <w:iCs/>
                <w:szCs w:val="20"/>
              </w:rPr>
              <w:t>Start trigger timing of UL positioning is earlier than End trigger timing of DL positioning and</w:t>
            </w:r>
            <w:r w:rsidR="00D96524" w:rsidRPr="00882795">
              <w:rPr>
                <w:rFonts w:cs="Times"/>
                <w:iCs/>
              </w:rPr>
              <w:t xml:space="preserve"> the </w:t>
            </w:r>
            <w:r w:rsidR="00D96524" w:rsidRPr="00882795">
              <w:rPr>
                <w:rFonts w:cs="Times" w:hint="eastAsia"/>
              </w:rPr>
              <w:t>multi-</w:t>
            </w:r>
            <w:r w:rsidR="00D96524" w:rsidRPr="00882795">
              <w:rPr>
                <w:rFonts w:cs="Times"/>
              </w:rPr>
              <w:t>RTT latency will less than the sum(</w:t>
            </w:r>
            <w:r w:rsidR="007964E5" w:rsidRPr="003E1FB3">
              <w:rPr>
                <w:rFonts w:cs="Times"/>
                <w:i/>
                <w:iCs/>
              </w:rPr>
              <w:t>T</w:t>
            </w:r>
            <w:r w:rsidR="007964E5" w:rsidRPr="003E1FB3">
              <w:rPr>
                <w:rFonts w:cs="Times"/>
                <w:i/>
                <w:iCs/>
                <w:vertAlign w:val="subscript"/>
              </w:rPr>
              <w:t>UE assisted DL only</w:t>
            </w:r>
            <w:r w:rsidR="007964E5" w:rsidRPr="003E1FB3">
              <w:rPr>
                <w:rFonts w:cs="Times"/>
                <w:i/>
                <w:iCs/>
              </w:rPr>
              <w:t>, T</w:t>
            </w:r>
            <w:r w:rsidR="007964E5" w:rsidRPr="003E1FB3">
              <w:rPr>
                <w:rFonts w:cs="Times"/>
                <w:i/>
                <w:iCs/>
                <w:vertAlign w:val="subscript"/>
              </w:rPr>
              <w:t>UE assisted UL only</w:t>
            </w:r>
            <w:r w:rsidR="00D96524" w:rsidRPr="00882795">
              <w:rPr>
                <w:rFonts w:cs="Times"/>
              </w:rPr>
              <w:t>).</w:t>
            </w:r>
          </w:p>
        </w:tc>
      </w:tr>
      <w:tr w:rsidR="00D96524" w:rsidRPr="00647C11" w:rsidTr="00D96524">
        <w:tc>
          <w:tcPr>
            <w:tcW w:w="2235" w:type="dxa"/>
          </w:tcPr>
          <w:p w:rsidR="00D96524" w:rsidRPr="00882795" w:rsidRDefault="00D96524" w:rsidP="00D96524">
            <w:pPr>
              <w:rPr>
                <w:bCs/>
                <w:iCs/>
                <w:szCs w:val="20"/>
              </w:rPr>
            </w:pPr>
            <w:r w:rsidRPr="00882795">
              <w:rPr>
                <w:b/>
                <w:iCs/>
                <w:szCs w:val="20"/>
              </w:rPr>
              <w:t>10</w:t>
            </w:r>
            <w:r w:rsidRPr="00882795">
              <w:rPr>
                <w:bCs/>
                <w:iCs/>
                <w:szCs w:val="20"/>
              </w:rPr>
              <w:t>.</w:t>
            </w:r>
            <w:r w:rsidRPr="00882795">
              <w:t xml:space="preserve"> Reception and Successful decode the NRPPa measurement request message</w:t>
            </w:r>
            <w:r w:rsidRPr="00882795">
              <w:rPr>
                <w:bCs/>
                <w:iCs/>
              </w:rPr>
              <w:t xml:space="preserve"> from the LMF at gNB</w:t>
            </w:r>
          </w:p>
        </w:tc>
        <w:tc>
          <w:tcPr>
            <w:tcW w:w="1134" w:type="dxa"/>
          </w:tcPr>
          <w:p w:rsidR="00D96524" w:rsidRPr="00882795" w:rsidRDefault="00D96524" w:rsidP="00D96524">
            <w:pPr>
              <w:rPr>
                <w:bCs/>
                <w:iCs/>
                <w:szCs w:val="20"/>
              </w:rPr>
            </w:pPr>
            <w:r w:rsidRPr="00882795">
              <w:rPr>
                <w:bCs/>
                <w:iCs/>
                <w:szCs w:val="20"/>
              </w:rPr>
              <w:t>10</w:t>
            </w:r>
          </w:p>
        </w:tc>
        <w:tc>
          <w:tcPr>
            <w:tcW w:w="5873" w:type="dxa"/>
          </w:tcPr>
          <w:p w:rsidR="00D96524" w:rsidRPr="00882795" w:rsidRDefault="00D96524" w:rsidP="00D96524">
            <w:pPr>
              <w:rPr>
                <w:bCs/>
                <w:iCs/>
                <w:color w:val="FF0000"/>
              </w:rPr>
            </w:pPr>
            <w:r w:rsidRPr="00882795">
              <w:t>Reception and Successful decode the NRPPa measurement request message</w:t>
            </w:r>
            <w:r w:rsidRPr="00882795">
              <w:rPr>
                <w:bCs/>
                <w:iCs/>
              </w:rPr>
              <w:t xml:space="preserve"> from the LMF at gNB,  the value is </w:t>
            </w:r>
            <w:r w:rsidRPr="00882795">
              <w:rPr>
                <w:szCs w:val="20"/>
              </w:rPr>
              <w:t xml:space="preserve">equivalent to RRC processing time, which value is </w:t>
            </w:r>
            <w:r w:rsidRPr="00882795">
              <w:rPr>
                <w:bCs/>
                <w:iCs/>
                <w:color w:val="FF0000"/>
                <w:szCs w:val="20"/>
              </w:rPr>
              <w:t>10ms</w:t>
            </w:r>
            <w:r w:rsidRPr="00882795">
              <w:rPr>
                <w:bCs/>
                <w:iCs/>
                <w:szCs w:val="20"/>
              </w:rPr>
              <w:t xml:space="preserve"> [12, TS 38.331]</w:t>
            </w:r>
          </w:p>
        </w:tc>
      </w:tr>
      <w:tr w:rsidR="00D96524" w:rsidRPr="00647C11" w:rsidTr="00D96524">
        <w:tc>
          <w:tcPr>
            <w:tcW w:w="2235" w:type="dxa"/>
          </w:tcPr>
          <w:p w:rsidR="00D96524" w:rsidRPr="00882795" w:rsidRDefault="00D96524" w:rsidP="00D96524">
            <w:pPr>
              <w:overflowPunct w:val="0"/>
              <w:autoSpaceDE w:val="0"/>
              <w:autoSpaceDN w:val="0"/>
              <w:adjustRightInd w:val="0"/>
              <w:spacing w:before="120" w:after="120"/>
              <w:textAlignment w:val="baseline"/>
            </w:pPr>
            <w:r w:rsidRPr="00882795">
              <w:rPr>
                <w:b/>
                <w:bCs/>
              </w:rPr>
              <w:t>11</w:t>
            </w:r>
            <w:r w:rsidRPr="00882795">
              <w:t>: UL measurement &amp;process delay.</w:t>
            </w:r>
          </w:p>
          <w:p w:rsidR="00D96524" w:rsidRPr="00882795" w:rsidRDefault="00D96524" w:rsidP="00D96524">
            <w:pPr>
              <w:rPr>
                <w:bCs/>
                <w:iCs/>
                <w:szCs w:val="20"/>
              </w:rPr>
            </w:pPr>
          </w:p>
        </w:tc>
        <w:tc>
          <w:tcPr>
            <w:tcW w:w="1134" w:type="dxa"/>
          </w:tcPr>
          <w:p w:rsidR="00D96524" w:rsidRPr="00882795" w:rsidRDefault="00D96524" w:rsidP="00D96524">
            <w:pPr>
              <w:rPr>
                <w:bCs/>
                <w:iCs/>
                <w:szCs w:val="20"/>
              </w:rPr>
            </w:pPr>
            <w:r w:rsidRPr="00882795">
              <w:rPr>
                <w:bCs/>
                <w:iCs/>
                <w:szCs w:val="20"/>
              </w:rPr>
              <w:t>0.125-2560</w:t>
            </w:r>
          </w:p>
          <w:p w:rsidR="00D96524" w:rsidRPr="00882795" w:rsidRDefault="00D96524" w:rsidP="00D96524">
            <w:pPr>
              <w:rPr>
                <w:bCs/>
                <w:iCs/>
                <w:szCs w:val="20"/>
              </w:rPr>
            </w:pPr>
          </w:p>
        </w:tc>
        <w:tc>
          <w:tcPr>
            <w:tcW w:w="5873" w:type="dxa"/>
          </w:tcPr>
          <w:p w:rsidR="00D96524" w:rsidRPr="00882795" w:rsidRDefault="00D96524" w:rsidP="00D96524">
            <w:pPr>
              <w:tabs>
                <w:tab w:val="left" w:pos="420"/>
              </w:tabs>
              <w:rPr>
                <w:bCs/>
                <w:iCs/>
                <w:szCs w:val="20"/>
                <w:u w:val="single"/>
              </w:rPr>
            </w:pPr>
            <w:r w:rsidRPr="00882795">
              <w:rPr>
                <w:bCs/>
                <w:iCs/>
                <w:szCs w:val="20"/>
                <w:u w:val="single"/>
              </w:rPr>
              <w:t xml:space="preserve">For case 1: one occasion and without considering beam sweeping </w:t>
            </w:r>
          </w:p>
          <w:p w:rsidR="00D96524" w:rsidRPr="003E1FB3" w:rsidRDefault="00D96524" w:rsidP="00ED7492">
            <w:pPr>
              <w:widowControl w:val="0"/>
              <w:numPr>
                <w:ilvl w:val="0"/>
                <w:numId w:val="23"/>
              </w:numPr>
              <w:tabs>
                <w:tab w:val="left" w:pos="420"/>
              </w:tabs>
              <w:jc w:val="both"/>
              <w:rPr>
                <w:rFonts w:eastAsia="宋体"/>
                <w:bCs/>
                <w:iCs/>
                <w:kern w:val="2"/>
                <w:szCs w:val="20"/>
                <w:u w:val="single"/>
              </w:rPr>
            </w:pPr>
            <w:r w:rsidRPr="003E1FB3">
              <w:rPr>
                <w:rFonts w:eastAsia="宋体"/>
                <w:kern w:val="2"/>
                <w:szCs w:val="22"/>
              </w:rPr>
              <w:t xml:space="preserve">UL measurement equals to the periodicity of SRS </w:t>
            </w:r>
          </w:p>
          <w:p w:rsidR="00D96524" w:rsidRPr="003E1FB3" w:rsidRDefault="00D96524" w:rsidP="00ED7492">
            <w:pPr>
              <w:numPr>
                <w:ilvl w:val="0"/>
                <w:numId w:val="23"/>
              </w:numPr>
              <w:spacing w:before="60" w:line="259" w:lineRule="auto"/>
              <w:jc w:val="both"/>
              <w:rPr>
                <w:rFonts w:eastAsia="宋体"/>
                <w:iCs/>
                <w:kern w:val="2"/>
                <w:szCs w:val="22"/>
              </w:rPr>
            </w:pPr>
            <w:r w:rsidRPr="003E1FB3">
              <w:rPr>
                <w:rFonts w:eastAsia="宋体"/>
                <w:iCs/>
                <w:kern w:val="2"/>
                <w:szCs w:val="22"/>
              </w:rPr>
              <w:t xml:space="preserve">SRS </w:t>
            </w:r>
            <w:r w:rsidRPr="003E1FB3">
              <w:rPr>
                <w:rFonts w:eastAsia="宋体"/>
                <w:kern w:val="2"/>
                <w:szCs w:val="22"/>
              </w:rPr>
              <w:t xml:space="preserve">periodicity </w:t>
            </w:r>
            <w:r w:rsidRPr="003E1FB3">
              <w:rPr>
                <w:rFonts w:eastAsia="宋体"/>
                <w:iCs/>
                <w:kern w:val="2"/>
                <w:szCs w:val="22"/>
              </w:rPr>
              <w:t>is {</w:t>
            </w:r>
            <w:r w:rsidRPr="003E1FB3">
              <w:rPr>
                <w:rFonts w:eastAsia="宋体"/>
                <w:kern w:val="2"/>
                <w:szCs w:val="22"/>
              </w:rPr>
              <w:t>1,</w:t>
            </w:r>
            <w:r w:rsidRPr="003E1FB3">
              <w:rPr>
                <w:rFonts w:eastAsia="宋体"/>
                <w:snapToGrid w:val="0"/>
                <w:kern w:val="2"/>
                <w:szCs w:val="22"/>
                <w:lang w:val="fr-FR"/>
              </w:rPr>
              <w:t xml:space="preserve"> </w:t>
            </w:r>
            <w:r w:rsidRPr="003E1FB3">
              <w:rPr>
                <w:rFonts w:eastAsia="宋体"/>
                <w:kern w:val="2"/>
                <w:szCs w:val="22"/>
              </w:rPr>
              <w:t>2, 4, 5, 8, 10, 16, 20, 32, 40, 64, 80, 160, 320, 640, 1280, 2560}</w:t>
            </w:r>
            <w:r w:rsidR="00064C98" w:rsidRPr="003E1FB3">
              <w:rPr>
                <w:kern w:val="2"/>
                <w:szCs w:val="22"/>
              </w:rPr>
              <w:t xml:space="preserve"> slots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15k</w:t>
            </w:r>
            <w:r w:rsidR="00566BD1" w:rsidRPr="003E1FB3">
              <w:rPr>
                <w:iCs/>
                <w:kern w:val="2"/>
                <w:szCs w:val="22"/>
              </w:rPr>
              <w:t>Hz</w:t>
            </w:r>
            <w:r w:rsidRPr="003E1FB3">
              <w:rPr>
                <w:rFonts w:eastAsia="宋体"/>
                <w:iCs/>
                <w:kern w:val="2"/>
                <w:szCs w:val="22"/>
              </w:rPr>
              <w:t xml:space="preserve"> 1ms-2560ms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30k</w:t>
            </w:r>
            <w:r w:rsidR="00566BD1" w:rsidRPr="003E1FB3">
              <w:rPr>
                <w:iCs/>
                <w:kern w:val="2"/>
                <w:szCs w:val="22"/>
              </w:rPr>
              <w:t>Hz</w:t>
            </w:r>
            <w:r w:rsidRPr="003E1FB3">
              <w:rPr>
                <w:rFonts w:eastAsia="宋体"/>
                <w:iCs/>
                <w:kern w:val="2"/>
                <w:szCs w:val="22"/>
              </w:rPr>
              <w:t xml:space="preserve"> 0.5ms-1280ms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t>60k</w:t>
            </w:r>
            <w:r w:rsidR="00566BD1" w:rsidRPr="003E1FB3">
              <w:rPr>
                <w:iCs/>
                <w:kern w:val="2"/>
                <w:szCs w:val="22"/>
              </w:rPr>
              <w:t>Hz</w:t>
            </w:r>
            <w:r w:rsidRPr="003E1FB3">
              <w:rPr>
                <w:rFonts w:eastAsia="宋体"/>
                <w:iCs/>
                <w:kern w:val="2"/>
                <w:szCs w:val="22"/>
              </w:rPr>
              <w:t xml:space="preserve"> 0.25ms-640ms</w:t>
            </w:r>
          </w:p>
          <w:p w:rsidR="00D96524" w:rsidRPr="003E1FB3" w:rsidRDefault="00D96524" w:rsidP="00ED7492">
            <w:pPr>
              <w:numPr>
                <w:ilvl w:val="1"/>
                <w:numId w:val="23"/>
              </w:numPr>
              <w:spacing w:before="60" w:line="259" w:lineRule="auto"/>
              <w:jc w:val="both"/>
              <w:rPr>
                <w:rFonts w:eastAsia="宋体"/>
                <w:iCs/>
                <w:kern w:val="2"/>
                <w:szCs w:val="22"/>
              </w:rPr>
            </w:pPr>
            <w:r w:rsidRPr="003E1FB3">
              <w:rPr>
                <w:rFonts w:eastAsia="宋体"/>
                <w:iCs/>
                <w:kern w:val="2"/>
                <w:szCs w:val="22"/>
              </w:rPr>
              <w:lastRenderedPageBreak/>
              <w:t>120k</w:t>
            </w:r>
            <w:r w:rsidR="00566BD1" w:rsidRPr="003E1FB3">
              <w:rPr>
                <w:iCs/>
                <w:kern w:val="2"/>
                <w:szCs w:val="22"/>
              </w:rPr>
              <w:t>Hz</w:t>
            </w:r>
            <w:r w:rsidRPr="003E1FB3">
              <w:rPr>
                <w:rFonts w:eastAsia="宋体"/>
                <w:iCs/>
                <w:kern w:val="2"/>
                <w:szCs w:val="22"/>
              </w:rPr>
              <w:t xml:space="preserve"> 0.125ms-320ms</w:t>
            </w:r>
          </w:p>
          <w:p w:rsidR="00D96524" w:rsidRPr="00882795" w:rsidRDefault="00D96524" w:rsidP="00D96524">
            <w:pPr>
              <w:tabs>
                <w:tab w:val="left" w:pos="420"/>
              </w:tabs>
              <w:rPr>
                <w:bCs/>
                <w:iCs/>
                <w:szCs w:val="20"/>
                <w:u w:val="single"/>
              </w:rPr>
            </w:pPr>
            <w:r w:rsidRPr="00882795">
              <w:rPr>
                <w:bCs/>
                <w:iCs/>
                <w:szCs w:val="20"/>
                <w:u w:val="single"/>
              </w:rPr>
              <w:t xml:space="preserve">For case 2: Multiple positioning occasion and beam sweeping </w:t>
            </w:r>
          </w:p>
          <w:p w:rsidR="00D96524" w:rsidRPr="00F774F8" w:rsidRDefault="00D96524" w:rsidP="00ED7492">
            <w:pPr>
              <w:widowControl w:val="0"/>
              <w:numPr>
                <w:ilvl w:val="0"/>
                <w:numId w:val="23"/>
              </w:numPr>
              <w:overflowPunct w:val="0"/>
              <w:autoSpaceDE w:val="0"/>
              <w:autoSpaceDN w:val="0"/>
              <w:adjustRightInd w:val="0"/>
              <w:spacing w:before="120" w:after="120"/>
              <w:jc w:val="both"/>
              <w:textAlignment w:val="baseline"/>
              <w:rPr>
                <w:rFonts w:eastAsia="宋体"/>
                <w:bCs/>
                <w:iCs/>
                <w:kern w:val="2"/>
                <w:szCs w:val="20"/>
              </w:rPr>
            </w:pPr>
            <w:r w:rsidRPr="003E1FB3">
              <w:rPr>
                <w:rFonts w:eastAsia="宋体"/>
                <w:kern w:val="2"/>
                <w:szCs w:val="20"/>
              </w:rPr>
              <w:t>UL measurement equals to the periodicity of SRS</w:t>
            </w:r>
            <m:oMath>
              <m:r>
                <m:rPr>
                  <m:sty m:val="bi"/>
                </m:rPr>
                <w:rPr>
                  <w:rFonts w:ascii="Cambria Math" w:eastAsia="宋体" w:hAnsi="Cambria Math"/>
                  <w:kern w:val="2"/>
                  <w:szCs w:val="20"/>
                </w:rPr>
                <m:t>×</m:t>
              </m:r>
              <m:sSub>
                <m:sSubPr>
                  <m:ctrlPr>
                    <w:rPr>
                      <w:rFonts w:ascii="Cambria Math" w:eastAsia="宋体" w:hAnsi="Cambria Math"/>
                      <w:bCs/>
                      <w:i/>
                      <w:kern w:val="2"/>
                      <w:szCs w:val="20"/>
                    </w:rPr>
                  </m:ctrlPr>
                </m:sSubPr>
                <m:e>
                  <m:r>
                    <w:rPr>
                      <w:rFonts w:ascii="Cambria Math" w:eastAsia="宋体" w:hAnsi="Cambria Math"/>
                      <w:kern w:val="2"/>
                      <w:szCs w:val="20"/>
                    </w:rPr>
                    <m:t>N</m:t>
                  </m:r>
                </m:e>
                <m:sub>
                  <m:r>
                    <w:rPr>
                      <w:rFonts w:ascii="Cambria Math" w:eastAsia="宋体" w:hAnsi="Cambria Math"/>
                      <w:kern w:val="2"/>
                      <w:szCs w:val="20"/>
                    </w:rPr>
                    <m:t>RxBeam</m:t>
                  </m:r>
                </m:sub>
              </m:sSub>
              <m:r>
                <w:rPr>
                  <w:rFonts w:ascii="Cambria Math" w:eastAsia="宋体" w:hAnsi="Cambria Math"/>
                  <w:kern w:val="2"/>
                  <w:szCs w:val="20"/>
                </w:rPr>
                <m:t>×</m:t>
              </m:r>
              <m:sSub>
                <m:sSubPr>
                  <m:ctrlPr>
                    <w:rPr>
                      <w:rFonts w:ascii="Cambria Math" w:eastAsia="宋体" w:hAnsi="Cambria Math"/>
                      <w:bCs/>
                      <w:i/>
                      <w:kern w:val="2"/>
                      <w:szCs w:val="20"/>
                    </w:rPr>
                  </m:ctrlPr>
                </m:sSubPr>
                <m:e>
                  <m:r>
                    <w:rPr>
                      <w:rFonts w:ascii="Cambria Math" w:eastAsia="宋体" w:hAnsi="Cambria Math"/>
                      <w:kern w:val="2"/>
                      <w:szCs w:val="20"/>
                    </w:rPr>
                    <m:t>N</m:t>
                  </m:r>
                </m:e>
                <m:sub>
                  <m:r>
                    <w:rPr>
                      <w:rFonts w:ascii="Cambria Math" w:eastAsia="宋体" w:hAnsi="Cambria Math"/>
                      <w:kern w:val="2"/>
                      <w:szCs w:val="20"/>
                    </w:rPr>
                    <m:t>PosOccasion</m:t>
                  </m:r>
                </m:sub>
              </m:sSub>
            </m:oMath>
          </w:p>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rFonts w:hint="eastAsia"/>
                <w:bCs/>
                <w:iCs/>
                <w:color w:val="FF0000"/>
              </w:rPr>
              <w:t>g</w:t>
            </w:r>
            <w:r w:rsidRPr="00882795">
              <w:rPr>
                <w:bCs/>
                <w:iCs/>
                <w:color w:val="FF0000"/>
              </w:rPr>
              <w:t xml:space="preserve">NB processing delay </w:t>
            </w:r>
            <w:r w:rsidRPr="00882795">
              <w:rPr>
                <w:rFonts w:hint="eastAsia"/>
                <w:bCs/>
                <w:iCs/>
                <w:color w:val="FF0000"/>
              </w:rPr>
              <w:t>is</w:t>
            </w:r>
            <w:r w:rsidRPr="00882795">
              <w:rPr>
                <w:bCs/>
                <w:iCs/>
                <w:color w:val="FF0000"/>
              </w:rPr>
              <w:t xml:space="preserve"> </w:t>
            </w:r>
            <w:r w:rsidRPr="00882795">
              <w:rPr>
                <w:rFonts w:hint="eastAsia"/>
                <w:bCs/>
                <w:iCs/>
                <w:color w:val="FF0000"/>
              </w:rPr>
              <w:t>assumed</w:t>
            </w:r>
            <w:r w:rsidRPr="00882795">
              <w:rPr>
                <w:bCs/>
                <w:iCs/>
                <w:color w:val="FF0000"/>
              </w:rPr>
              <w:t xml:space="preserve"> </w:t>
            </w:r>
            <w:r w:rsidRPr="00882795">
              <w:rPr>
                <w:rFonts w:hint="eastAsia"/>
                <w:bCs/>
                <w:iCs/>
                <w:color w:val="FF0000"/>
              </w:rPr>
              <w:t>as</w:t>
            </w:r>
            <w:r w:rsidRPr="00882795">
              <w:rPr>
                <w:bCs/>
                <w:iCs/>
                <w:color w:val="FF0000"/>
              </w:rPr>
              <w:t xml:space="preserve"> </w:t>
            </w:r>
            <w:r w:rsidRPr="00882795">
              <w:rPr>
                <w:rFonts w:hint="eastAsia"/>
                <w:bCs/>
                <w:iCs/>
                <w:color w:val="FF0000"/>
              </w:rPr>
              <w:t>zero</w:t>
            </w:r>
            <w:r w:rsidRPr="00882795">
              <w:rPr>
                <w:bCs/>
                <w:iCs/>
                <w:color w:val="FF0000"/>
              </w:rPr>
              <w:t xml:space="preserve"> </w:t>
            </w:r>
          </w:p>
        </w:tc>
      </w:tr>
      <w:tr w:rsidR="00D96524" w:rsidRPr="00647C11" w:rsidTr="00D96524">
        <w:tc>
          <w:tcPr>
            <w:tcW w:w="2235" w:type="dxa"/>
          </w:tcPr>
          <w:p w:rsidR="00D96524" w:rsidRPr="00882795" w:rsidRDefault="00D96524" w:rsidP="00D96524">
            <w:pPr>
              <w:rPr>
                <w:bCs/>
                <w:iCs/>
                <w:szCs w:val="20"/>
              </w:rPr>
            </w:pPr>
            <w:r w:rsidRPr="00882795">
              <w:rPr>
                <w:bCs/>
                <w:iCs/>
                <w:szCs w:val="20"/>
              </w:rPr>
              <w:lastRenderedPageBreak/>
              <w:t>End trigger</w:t>
            </w:r>
          </w:p>
        </w:tc>
        <w:tc>
          <w:tcPr>
            <w:tcW w:w="1134" w:type="dxa"/>
          </w:tcPr>
          <w:p w:rsidR="00D96524" w:rsidRPr="00882795" w:rsidRDefault="00D96524" w:rsidP="00566BD1">
            <w:pPr>
              <w:rPr>
                <w:bCs/>
                <w:iCs/>
                <w:szCs w:val="20"/>
              </w:rPr>
            </w:pPr>
            <w:r w:rsidRPr="00882795">
              <w:rPr>
                <w:bCs/>
                <w:iCs/>
                <w:szCs w:val="20"/>
              </w:rPr>
              <w:t>0.5</w:t>
            </w:r>
          </w:p>
        </w:tc>
        <w:tc>
          <w:tcPr>
            <w:tcW w:w="5873" w:type="dxa"/>
          </w:tcPr>
          <w:p w:rsidR="00D96524" w:rsidRPr="00882795" w:rsidRDefault="00D96524" w:rsidP="00D96524">
            <w:r w:rsidRPr="00882795">
              <w:t>The transmission by the gNB of the NRPPa measurement response message. Which value less than the DL/UL data transmission time. It can be seen as the gNB processing time (</w:t>
            </w:r>
            <m:oMath>
              <m:sSub>
                <m:sSubPr>
                  <m:ctrlPr>
                    <w:rPr>
                      <w:rFonts w:ascii="Cambria Math" w:hAnsi="Cambria Math"/>
                      <w:i/>
                      <w:szCs w:val="20"/>
                      <w:lang w:val="en-GB" w:eastAsia="en-GB"/>
                    </w:rPr>
                  </m:ctrlPr>
                </m:sSubPr>
                <m:e>
                  <m:r>
                    <w:rPr>
                      <w:rFonts w:ascii="Cambria Math" w:hAnsi="Cambria Math"/>
                    </w:rPr>
                    <m:t>T</m:t>
                  </m:r>
                </m:e>
                <m:sub>
                  <m:r>
                    <w:rPr>
                      <w:rFonts w:ascii="Cambria Math" w:hAnsi="Cambria Math"/>
                    </w:rPr>
                    <m:t>process time_pdsch</m:t>
                  </m:r>
                </m:sub>
              </m:sSub>
            </m:oMath>
            <w:r w:rsidRPr="00882795">
              <w:rPr>
                <w:szCs w:val="20"/>
                <w:lang w:val="en-GB"/>
              </w:rPr>
              <w:t xml:space="preserve">) and smaller than </w:t>
            </w:r>
            <w:r w:rsidRPr="003E1FB3">
              <w:rPr>
                <w:color w:val="FF0000"/>
                <w:szCs w:val="20"/>
                <w:lang w:val="en-GB"/>
              </w:rPr>
              <w:t>0.5ms</w:t>
            </w:r>
            <w:r w:rsidRPr="00882795">
              <w:rPr>
                <w:szCs w:val="20"/>
                <w:lang w:val="en-GB"/>
              </w:rPr>
              <w:t>.</w:t>
            </w:r>
          </w:p>
        </w:tc>
      </w:tr>
      <w:tr w:rsidR="00D96524" w:rsidRPr="00647C11" w:rsidTr="00D96524">
        <w:tc>
          <w:tcPr>
            <w:tcW w:w="2235" w:type="dxa"/>
          </w:tcPr>
          <w:p w:rsidR="00D96524" w:rsidRPr="00882795" w:rsidRDefault="00D96524" w:rsidP="00D96524">
            <w:pPr>
              <w:rPr>
                <w:bCs/>
                <w:iCs/>
                <w:szCs w:val="20"/>
              </w:rPr>
            </w:pPr>
            <w:r w:rsidRPr="00882795">
              <w:rPr>
                <w:bCs/>
                <w:iCs/>
                <w:szCs w:val="20"/>
              </w:rPr>
              <w:t xml:space="preserve">Total values </w:t>
            </w:r>
          </w:p>
        </w:tc>
        <w:tc>
          <w:tcPr>
            <w:tcW w:w="1134" w:type="dxa"/>
          </w:tcPr>
          <w:p w:rsidR="00D96524" w:rsidRPr="00882795" w:rsidRDefault="00D96524" w:rsidP="00D96524">
            <w:pPr>
              <w:rPr>
                <w:bCs/>
                <w:iCs/>
                <w:szCs w:val="20"/>
              </w:rPr>
            </w:pPr>
            <w:r w:rsidRPr="00882795">
              <w:rPr>
                <w:rFonts w:hint="eastAsia"/>
                <w:bCs/>
                <w:iCs/>
                <w:szCs w:val="20"/>
              </w:rPr>
              <w:t>9</w:t>
            </w:r>
            <w:r w:rsidRPr="00882795">
              <w:rPr>
                <w:bCs/>
                <w:iCs/>
                <w:szCs w:val="20"/>
              </w:rPr>
              <w:t>4.5+</w:t>
            </w:r>
            <m:oMath>
              <m:sSub>
                <m:sSubPr>
                  <m:ctrlPr>
                    <w:rPr>
                      <w:rFonts w:ascii="Cambria Math" w:hAnsi="Cambria Math" w:cs="Times"/>
                      <w:iCs/>
                      <w:vertAlign w:val="subscript"/>
                    </w:rPr>
                  </m:ctrlPr>
                </m:sSubPr>
                <m:e>
                  <m:r>
                    <m:rPr>
                      <m:sty m:val="p"/>
                    </m:rPr>
                    <w:rPr>
                      <w:rFonts w:ascii="Cambria Math" w:hAnsi="Cambria Math" w:cs="Times"/>
                      <w:vertAlign w:val="subscript"/>
                    </w:rPr>
                    <m:t>T</m:t>
                  </m:r>
                </m:e>
                <m:sub>
                  <m:r>
                    <m:rPr>
                      <m:sty m:val="p"/>
                    </m:rPr>
                    <w:rPr>
                      <w:rFonts w:ascii="Cambria Math" w:hAnsi="Cambria Math" w:cs="Times"/>
                      <w:vertAlign w:val="subscript"/>
                    </w:rPr>
                    <m:t>A</m:t>
                  </m:r>
                  <m:r>
                    <m:rPr>
                      <m:sty m:val="p"/>
                    </m:rPr>
                    <w:rPr>
                      <w:rFonts w:ascii="Cambria Math" w:hAnsi="Cambria Math" w:cs="Times" w:hint="eastAsia"/>
                      <w:vertAlign w:val="subscript"/>
                    </w:rPr>
                    <m:t>lign</m:t>
                  </m:r>
                  <m:r>
                    <m:rPr>
                      <m:sty m:val="p"/>
                    </m:rPr>
                    <w:rPr>
                      <w:rFonts w:ascii="Cambria Math" w:hAnsi="Cambria Math" w:cs="Times"/>
                      <w:vertAlign w:val="subscript"/>
                    </w:rPr>
                    <m:t>_DL_UL</m:t>
                  </m:r>
                </m:sub>
              </m:sSub>
            </m:oMath>
          </w:p>
        </w:tc>
        <w:tc>
          <w:tcPr>
            <w:tcW w:w="5873" w:type="dxa"/>
          </w:tcPr>
          <w:p w:rsidR="00D96524" w:rsidRPr="00882795" w:rsidRDefault="00D96524" w:rsidP="00D96524">
            <w:pPr>
              <w:rPr>
                <w:bCs/>
                <w:iCs/>
                <w:szCs w:val="20"/>
              </w:rPr>
            </w:pPr>
          </w:p>
        </w:tc>
      </w:tr>
    </w:tbl>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1.</w:t>
      </w:r>
      <w:r w:rsidRPr="00647C11">
        <w:rPr>
          <w:rFonts w:ascii="Arial" w:eastAsia="MS Mincho" w:hAnsi="Arial" w:cs="Arial"/>
          <w:iCs/>
          <w:sz w:val="28"/>
          <w:szCs w:val="26"/>
        </w:rPr>
        <w:t>5 Latency analysis for Rel.16 solutions</w:t>
      </w:r>
    </w:p>
    <w:p w:rsidR="00D96524" w:rsidRPr="00647C11" w:rsidRDefault="00D96524" w:rsidP="00D96524">
      <w:pPr>
        <w:spacing w:after="120" w:line="260" w:lineRule="exact"/>
        <w:jc w:val="both"/>
        <w:rPr>
          <w:szCs w:val="20"/>
        </w:rPr>
      </w:pPr>
      <w:r w:rsidRPr="00647C11">
        <w:rPr>
          <w:szCs w:val="20"/>
        </w:rPr>
        <w:t>I</w:t>
      </w:r>
      <w:r w:rsidRPr="00647C11">
        <w:rPr>
          <w:rFonts w:hint="eastAsia"/>
          <w:szCs w:val="20"/>
        </w:rPr>
        <w:t>n</w:t>
      </w:r>
      <w:r w:rsidRPr="00647C11">
        <w:rPr>
          <w:szCs w:val="20"/>
        </w:rPr>
        <w:t xml:space="preserve"> </w:t>
      </w:r>
      <w:r w:rsidRPr="00647C11">
        <w:rPr>
          <w:rFonts w:hint="eastAsia"/>
          <w:szCs w:val="20"/>
        </w:rPr>
        <w:t>conclusion,</w:t>
      </w:r>
      <w:r w:rsidRPr="00647C11">
        <w:rPr>
          <w:szCs w:val="20"/>
        </w:rPr>
        <w:t xml:space="preserve"> the performance gap </w:t>
      </w:r>
      <w:r w:rsidRPr="00647C11">
        <w:rPr>
          <w:rFonts w:hint="eastAsia"/>
          <w:szCs w:val="20"/>
        </w:rPr>
        <w:t>and</w:t>
      </w:r>
      <w:r w:rsidRPr="00647C11">
        <w:rPr>
          <w:szCs w:val="20"/>
        </w:rPr>
        <w:t xml:space="preserve"> </w:t>
      </w:r>
      <w:r w:rsidRPr="00647C11">
        <w:rPr>
          <w:rFonts w:hint="eastAsia"/>
          <w:szCs w:val="20"/>
        </w:rPr>
        <w:t>evaluation</w:t>
      </w:r>
      <w:r w:rsidRPr="00647C11">
        <w:rPr>
          <w:szCs w:val="20"/>
        </w:rPr>
        <w:t xml:space="preserve"> </w:t>
      </w:r>
      <w:r w:rsidRPr="00647C11">
        <w:rPr>
          <w:rFonts w:hint="eastAsia"/>
          <w:szCs w:val="20"/>
        </w:rPr>
        <w:t>results</w:t>
      </w:r>
      <w:r w:rsidRPr="00647C11">
        <w:rPr>
          <w:szCs w:val="20"/>
        </w:rPr>
        <w:t xml:space="preserve"> of all the above scenarios and assumptions </w:t>
      </w:r>
      <w:r w:rsidRPr="00647C11">
        <w:rPr>
          <w:rFonts w:hint="eastAsia"/>
          <w:szCs w:val="20"/>
        </w:rPr>
        <w:t>are s</w:t>
      </w:r>
      <w:r w:rsidRPr="00647C11">
        <w:rPr>
          <w:szCs w:val="20"/>
        </w:rPr>
        <w:t>ummarized in</w:t>
      </w:r>
      <w:r>
        <w:rPr>
          <w:szCs w:val="20"/>
        </w:rPr>
        <w:t xml:space="preserve"> </w:t>
      </w:r>
      <w:r w:rsidR="00C121E9">
        <w:rPr>
          <w:szCs w:val="20"/>
        </w:rPr>
        <w:fldChar w:fldCharType="begin"/>
      </w:r>
      <w:r>
        <w:rPr>
          <w:szCs w:val="20"/>
        </w:rPr>
        <w:instrText xml:space="preserve"> REF _Ref52551727 \h </w:instrText>
      </w:r>
      <w:r w:rsidR="00C121E9">
        <w:rPr>
          <w:szCs w:val="20"/>
        </w:rPr>
      </w:r>
      <w:r w:rsidR="00C121E9">
        <w:rPr>
          <w:szCs w:val="20"/>
        </w:rPr>
        <w:fldChar w:fldCharType="separate"/>
      </w:r>
      <w:r w:rsidRPr="00647C11">
        <w:rPr>
          <w:rFonts w:eastAsia="宋体"/>
          <w:szCs w:val="20"/>
          <w:lang w:val="en-GB"/>
        </w:rPr>
        <w:t xml:space="preserve">Table </w:t>
      </w:r>
      <w:r>
        <w:rPr>
          <w:rFonts w:eastAsia="宋体"/>
          <w:noProof/>
          <w:szCs w:val="20"/>
          <w:lang w:val="en-GB"/>
        </w:rPr>
        <w:t>20</w:t>
      </w:r>
      <w:r w:rsidR="00C121E9">
        <w:rPr>
          <w:szCs w:val="20"/>
        </w:rPr>
        <w:fldChar w:fldCharType="end"/>
      </w:r>
      <w:r w:rsidR="00C121E9" w:rsidRPr="00647C11">
        <w:rPr>
          <w:szCs w:val="20"/>
        </w:rPr>
        <w:fldChar w:fldCharType="begin"/>
      </w:r>
      <w:r w:rsidRPr="00647C11">
        <w:rPr>
          <w:szCs w:val="20"/>
        </w:rPr>
        <w:instrText xml:space="preserve"> REF _Ref52025834 \h </w:instrText>
      </w:r>
      <w:r w:rsidR="00C121E9" w:rsidRPr="00647C11">
        <w:rPr>
          <w:szCs w:val="20"/>
        </w:rPr>
      </w:r>
      <w:r w:rsidR="00C121E9" w:rsidRPr="00647C11">
        <w:rPr>
          <w:szCs w:val="20"/>
        </w:rPr>
        <w:fldChar w:fldCharType="end"/>
      </w:r>
      <w:r w:rsidRPr="00647C11">
        <w:rPr>
          <w:szCs w:val="20"/>
        </w:rPr>
        <w:t>. A</w:t>
      </w:r>
      <w:r w:rsidRPr="00647C11">
        <w:rPr>
          <w:rFonts w:hint="eastAsia"/>
          <w:szCs w:val="20"/>
        </w:rPr>
        <w:t>nd</w:t>
      </w:r>
      <w:r w:rsidRPr="00647C11">
        <w:rPr>
          <w:szCs w:val="20"/>
        </w:rPr>
        <w:t xml:space="preserve"> </w:t>
      </w:r>
      <w:r w:rsidRPr="00647C11">
        <w:rPr>
          <w:rFonts w:hint="eastAsia"/>
          <w:szCs w:val="20"/>
        </w:rPr>
        <w:t>the</w:t>
      </w:r>
      <w:r w:rsidRPr="00647C11">
        <w:rPr>
          <w:szCs w:val="20"/>
        </w:rPr>
        <w:t xml:space="preserve"> numerical </w:t>
      </w:r>
      <w:r w:rsidRPr="00647C11">
        <w:rPr>
          <w:rFonts w:hint="eastAsia"/>
          <w:szCs w:val="20"/>
        </w:rPr>
        <w:t>value</w:t>
      </w:r>
      <w:r w:rsidRPr="00647C11">
        <w:rPr>
          <w:szCs w:val="20"/>
        </w:rPr>
        <w:t xml:space="preserve"> </w:t>
      </w:r>
      <w:r w:rsidRPr="00647C11">
        <w:rPr>
          <w:rFonts w:hint="eastAsia"/>
          <w:szCs w:val="20"/>
        </w:rPr>
        <w:t>in</w:t>
      </w:r>
      <w:r w:rsidRPr="00647C11">
        <w:rPr>
          <w:szCs w:val="20"/>
        </w:rPr>
        <w:t xml:space="preserve"> </w:t>
      </w:r>
      <w:r w:rsidRPr="00647C11">
        <w:rPr>
          <w:rFonts w:hint="eastAsia"/>
          <w:szCs w:val="20"/>
        </w:rPr>
        <w:t>below</w:t>
      </w:r>
      <w:r w:rsidRPr="00647C11">
        <w:rPr>
          <w:szCs w:val="20"/>
        </w:rPr>
        <w:t xml:space="preserve"> </w:t>
      </w:r>
      <w:r w:rsidRPr="00647C11">
        <w:rPr>
          <w:rFonts w:hint="eastAsia"/>
          <w:szCs w:val="20"/>
        </w:rPr>
        <w:t>table</w:t>
      </w:r>
      <w:r w:rsidRPr="00647C11">
        <w:rPr>
          <w:szCs w:val="20"/>
        </w:rPr>
        <w:t xml:space="preserve"> </w:t>
      </w:r>
      <w:r w:rsidRPr="00647C11">
        <w:rPr>
          <w:rFonts w:hint="eastAsia"/>
          <w:szCs w:val="20"/>
        </w:rPr>
        <w:t>is</w:t>
      </w:r>
      <w:r w:rsidRPr="00647C11">
        <w:rPr>
          <w:szCs w:val="20"/>
        </w:rPr>
        <w:t xml:space="preserve"> </w:t>
      </w:r>
      <w:r w:rsidRPr="00647C11">
        <w:rPr>
          <w:rFonts w:hint="eastAsia"/>
          <w:szCs w:val="20"/>
        </w:rPr>
        <w:t>the</w:t>
      </w:r>
      <w:r w:rsidRPr="00647C11">
        <w:rPr>
          <w:szCs w:val="20"/>
        </w:rPr>
        <w:t xml:space="preserve"> </w:t>
      </w:r>
      <w:r w:rsidRPr="00647C11">
        <w:rPr>
          <w:rFonts w:hint="eastAsia"/>
          <w:szCs w:val="20"/>
        </w:rPr>
        <w:t>minimum</w:t>
      </w:r>
      <w:r w:rsidRPr="00647C11">
        <w:rPr>
          <w:szCs w:val="20"/>
        </w:rPr>
        <w:t xml:space="preserve"> </w:t>
      </w:r>
      <w:r w:rsidRPr="00647C11">
        <w:rPr>
          <w:rFonts w:hint="eastAsia"/>
          <w:szCs w:val="20"/>
        </w:rPr>
        <w:t>of</w:t>
      </w:r>
      <w:r w:rsidRPr="00647C11">
        <w:rPr>
          <w:szCs w:val="20"/>
        </w:rPr>
        <w:t xml:space="preserve"> </w:t>
      </w:r>
      <w:r w:rsidRPr="00647C11">
        <w:rPr>
          <w:rFonts w:hint="eastAsia"/>
          <w:szCs w:val="20"/>
        </w:rPr>
        <w:t>the</w:t>
      </w:r>
      <w:r w:rsidRPr="00647C11">
        <w:rPr>
          <w:szCs w:val="20"/>
        </w:rPr>
        <w:t xml:space="preserve"> </w:t>
      </w:r>
      <w:r w:rsidRPr="00647C11">
        <w:rPr>
          <w:rFonts w:hint="eastAsia"/>
          <w:szCs w:val="20"/>
        </w:rPr>
        <w:t>latency</w:t>
      </w:r>
      <w:r w:rsidRPr="00647C11">
        <w:rPr>
          <w:szCs w:val="20"/>
        </w:rPr>
        <w:t xml:space="preserve"> </w:t>
      </w:r>
      <w:r w:rsidRPr="00647C11">
        <w:rPr>
          <w:rFonts w:hint="eastAsia"/>
          <w:szCs w:val="20"/>
        </w:rPr>
        <w:t>for</w:t>
      </w:r>
      <w:r w:rsidRPr="00647C11">
        <w:rPr>
          <w:szCs w:val="20"/>
        </w:rPr>
        <w:t xml:space="preserve"> </w:t>
      </w:r>
      <w:r w:rsidRPr="00647C11">
        <w:rPr>
          <w:rFonts w:hint="eastAsia"/>
          <w:szCs w:val="20"/>
        </w:rPr>
        <w:t>every</w:t>
      </w:r>
      <w:r w:rsidRPr="00647C11">
        <w:rPr>
          <w:szCs w:val="20"/>
        </w:rPr>
        <w:t xml:space="preserve"> </w:t>
      </w:r>
      <w:r w:rsidRPr="00647C11">
        <w:rPr>
          <w:rFonts w:hint="eastAsia"/>
          <w:szCs w:val="20"/>
        </w:rPr>
        <w:t>case</w:t>
      </w:r>
      <w:r w:rsidRPr="00647C11">
        <w:rPr>
          <w:szCs w:val="20"/>
        </w:rPr>
        <w:t xml:space="preserve"> </w:t>
      </w:r>
      <w:r w:rsidRPr="00647C11">
        <w:rPr>
          <w:rFonts w:hint="eastAsia"/>
          <w:szCs w:val="20"/>
        </w:rPr>
        <w:t>and</w:t>
      </w:r>
      <w:r w:rsidRPr="00647C11">
        <w:rPr>
          <w:szCs w:val="20"/>
        </w:rPr>
        <w:t xml:space="preserve"> </w:t>
      </w:r>
      <w:r w:rsidRPr="00647C11">
        <w:rPr>
          <w:rFonts w:hint="eastAsia"/>
          <w:szCs w:val="20"/>
        </w:rPr>
        <w:t>it</w:t>
      </w:r>
      <w:r w:rsidRPr="00647C11">
        <w:rPr>
          <w:szCs w:val="20"/>
        </w:rPr>
        <w:t xml:space="preserve"> </w:t>
      </w:r>
      <w:r w:rsidRPr="00647C11">
        <w:rPr>
          <w:rFonts w:hint="eastAsia"/>
          <w:szCs w:val="20"/>
        </w:rPr>
        <w:t>will</w:t>
      </w:r>
      <w:r w:rsidRPr="00647C11">
        <w:rPr>
          <w:szCs w:val="20"/>
        </w:rPr>
        <w:t xml:space="preserve"> </w:t>
      </w:r>
      <w:r w:rsidRPr="00647C11">
        <w:rPr>
          <w:rFonts w:hint="eastAsia"/>
          <w:szCs w:val="20"/>
        </w:rPr>
        <w:t>be</w:t>
      </w:r>
      <w:r w:rsidRPr="00647C11">
        <w:rPr>
          <w:szCs w:val="20"/>
        </w:rPr>
        <w:t xml:space="preserve"> </w:t>
      </w:r>
      <w:r w:rsidRPr="00647C11">
        <w:rPr>
          <w:rFonts w:hint="eastAsia"/>
          <w:szCs w:val="20"/>
        </w:rPr>
        <w:t>increas</w:t>
      </w:r>
      <w:r w:rsidR="00ED3532">
        <w:rPr>
          <w:szCs w:val="20"/>
        </w:rPr>
        <w:t>e</w:t>
      </w:r>
      <w:r w:rsidRPr="00647C11">
        <w:rPr>
          <w:rFonts w:hint="eastAsia"/>
          <w:szCs w:val="20"/>
        </w:rPr>
        <w:t>d</w:t>
      </w:r>
      <w:r w:rsidRPr="00647C11">
        <w:rPr>
          <w:szCs w:val="20"/>
        </w:rPr>
        <w:t xml:space="preserve"> </w:t>
      </w:r>
      <w:r w:rsidRPr="00647C11">
        <w:rPr>
          <w:rFonts w:hint="eastAsia"/>
          <w:szCs w:val="20"/>
        </w:rPr>
        <w:t>with</w:t>
      </w:r>
      <w:r w:rsidRPr="00647C11">
        <w:rPr>
          <w:szCs w:val="20"/>
        </w:rPr>
        <w:t xml:space="preserve"> </w:t>
      </w:r>
      <w:r w:rsidRPr="00647C11">
        <w:rPr>
          <w:rFonts w:hint="eastAsia"/>
          <w:szCs w:val="20"/>
        </w:rPr>
        <w:t>the</w:t>
      </w:r>
      <w:r w:rsidRPr="00647C11">
        <w:rPr>
          <w:szCs w:val="20"/>
        </w:rPr>
        <w:t xml:space="preserve"> </w:t>
      </w:r>
      <w:r w:rsidRPr="00647C11">
        <w:rPr>
          <w:rFonts w:hint="eastAsia"/>
          <w:szCs w:val="20"/>
        </w:rPr>
        <w:t>periodicity.</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20</w:t>
      </w:r>
      <w:r w:rsidR="00C121E9" w:rsidRPr="00647C11">
        <w:rPr>
          <w:rFonts w:eastAsia="宋体"/>
          <w:szCs w:val="20"/>
          <w:lang w:val="en-GB"/>
        </w:rPr>
        <w:fldChar w:fldCharType="end"/>
      </w:r>
      <w:r w:rsidRPr="00647C11">
        <w:rPr>
          <w:rFonts w:eastAsia="宋体"/>
          <w:szCs w:val="20"/>
          <w:lang w:val="en-GB"/>
        </w:rPr>
        <w:t xml:space="preserve"> R</w:t>
      </w:r>
      <w:r w:rsidR="003C6534">
        <w:rPr>
          <w:rFonts w:hint="eastAsia"/>
          <w:szCs w:val="20"/>
          <w:lang w:val="en-GB"/>
        </w:rPr>
        <w:t>el-</w:t>
      </w:r>
      <w:r w:rsidRPr="00647C11">
        <w:rPr>
          <w:rFonts w:eastAsia="宋体"/>
          <w:szCs w:val="20"/>
          <w:lang w:val="en-GB"/>
        </w:rPr>
        <w:t>16 solutions- Physical layer latency summary [X]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56"/>
        <w:gridCol w:w="1424"/>
        <w:gridCol w:w="1127"/>
        <w:gridCol w:w="1985"/>
        <w:gridCol w:w="1847"/>
      </w:tblGrid>
      <w:tr w:rsidR="00D96524" w:rsidRPr="00647C11" w:rsidTr="003E1FB3">
        <w:trPr>
          <w:trHeight w:val="249"/>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Description </w:t>
            </w:r>
            <w:r w:rsidRPr="00647C11">
              <w:rPr>
                <w:rFonts w:ascii="Arial" w:hAnsi="Arial"/>
                <w:sz w:val="16"/>
                <w:szCs w:val="16"/>
                <w:lang w:eastAsia="en-US"/>
              </w:rPr>
              <w:br/>
              <w:t>Evaluation Case</w:t>
            </w:r>
          </w:p>
        </w:tc>
        <w:tc>
          <w:tcPr>
            <w:tcW w:w="1424"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L1 Latency </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Commercial requirements [100]ms are met -Yes/No</w:t>
            </w:r>
            <w:r w:rsidRPr="00647C11">
              <w:rPr>
                <w:rFonts w:ascii="Arial" w:hAnsi="Arial"/>
                <w:sz w:val="16"/>
                <w:szCs w:val="16"/>
                <w:lang w:eastAsia="en-US"/>
              </w:rPr>
              <w:br/>
              <w:t>- If no, provide performance gaps</w:t>
            </w:r>
          </w:p>
        </w:tc>
        <w:tc>
          <w:tcPr>
            <w:tcW w:w="1985"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IIoT requirements of [10ms] are met - Yes/No. </w:t>
            </w:r>
            <w:r w:rsidRPr="00647C11">
              <w:rPr>
                <w:rFonts w:ascii="Arial" w:hAnsi="Arial"/>
                <w:sz w:val="16"/>
                <w:szCs w:val="16"/>
                <w:lang w:eastAsia="en-US"/>
              </w:rPr>
              <w:br/>
              <w:t>If no, provide performance gaps</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IIoT requirements of [100]ms are met - Yes/No.</w:t>
            </w:r>
            <w:r w:rsidRPr="00647C11">
              <w:rPr>
                <w:rFonts w:ascii="Arial" w:hAnsi="Arial"/>
                <w:sz w:val="16"/>
                <w:szCs w:val="16"/>
                <w:lang w:eastAsia="en-US"/>
              </w:rPr>
              <w:br/>
              <w:t>If no, provide performance gaps</w:t>
            </w:r>
          </w:p>
        </w:tc>
      </w:tr>
      <w:tr w:rsidR="00D96524" w:rsidRPr="00647C11" w:rsidTr="003E1FB3">
        <w:trPr>
          <w:trHeight w:val="112"/>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1], [IIoT/ Commercial], [Frequency Band], [DL-TDOA</w:t>
            </w:r>
            <w:r w:rsidRPr="00647C11">
              <w:rPr>
                <w:rFonts w:ascii="Arial" w:hAnsi="Arial" w:hint="eastAsia"/>
                <w:sz w:val="16"/>
                <w:szCs w:val="16"/>
                <w:lang w:eastAsia="en-US"/>
              </w:rPr>
              <w:t>/</w:t>
            </w:r>
            <w:r w:rsidRPr="00647C11">
              <w:rPr>
                <w:rFonts w:ascii="Arial" w:hAnsi="Arial"/>
                <w:sz w:val="16"/>
                <w:szCs w:val="16"/>
                <w:lang w:eastAsia="en-US"/>
              </w:rPr>
              <w:t>AoD],[UE-A]</w:t>
            </w:r>
          </w:p>
        </w:tc>
        <w:tc>
          <w:tcPr>
            <w:tcW w:w="1424" w:type="dxa"/>
          </w:tcPr>
          <w:p w:rsidR="00D96524" w:rsidRPr="00AC54DB"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8A20F0">
              <w:rPr>
                <w:rFonts w:ascii="Arial" w:hAnsi="Arial"/>
                <w:bCs/>
                <w:iCs/>
                <w:sz w:val="16"/>
                <w:szCs w:val="16"/>
                <w:lang w:val="en-GB" w:eastAsia="en-GB"/>
              </w:rPr>
              <w:t>64ms~</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EA6023" w:rsidRDefault="00D96524" w:rsidP="00D96524">
            <w:pPr>
              <w:keepNext/>
              <w:keepLines/>
              <w:overflowPunct w:val="0"/>
              <w:autoSpaceDE w:val="0"/>
              <w:autoSpaceDN w:val="0"/>
              <w:adjustRightInd w:val="0"/>
              <w:jc w:val="center"/>
              <w:textAlignment w:val="baseline"/>
              <w:rPr>
                <w:rFonts w:ascii="Arial" w:hAnsi="Arial"/>
                <w:sz w:val="16"/>
                <w:szCs w:val="16"/>
              </w:rPr>
            </w:pPr>
            <w:r w:rsidRPr="00AC54DB">
              <w:rPr>
                <w:rFonts w:ascii="Arial" w:hAnsi="Arial" w:hint="eastAsia"/>
                <w:sz w:val="16"/>
                <w:szCs w:val="16"/>
              </w:rPr>
              <w:t>5</w:t>
            </w:r>
            <w:r w:rsidRPr="00EA6023">
              <w:rPr>
                <w:rFonts w:ascii="Arial" w:hAnsi="Arial"/>
                <w:sz w:val="16"/>
                <w:szCs w:val="16"/>
              </w:rPr>
              <w:t>4ms~</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3E1FB3">
        <w:trPr>
          <w:trHeight w:val="53"/>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2], [IIoT/ Commercial], [Frequency Band], [DL-TDOA</w:t>
            </w:r>
            <w:r w:rsidRPr="00647C11">
              <w:rPr>
                <w:rFonts w:ascii="Arial" w:hAnsi="Arial" w:hint="eastAsia"/>
                <w:sz w:val="16"/>
                <w:szCs w:val="16"/>
                <w:lang w:eastAsia="en-US"/>
              </w:rPr>
              <w:t>/</w:t>
            </w:r>
            <w:r w:rsidRPr="00647C11">
              <w:rPr>
                <w:rFonts w:ascii="Arial" w:hAnsi="Arial"/>
                <w:sz w:val="16"/>
                <w:szCs w:val="16"/>
                <w:lang w:eastAsia="en-US"/>
              </w:rPr>
              <w:t>AoD],[UE-B]</w:t>
            </w:r>
          </w:p>
          <w:p w:rsidR="00D96524" w:rsidRPr="00647C11" w:rsidRDefault="00D96524" w:rsidP="00D96524">
            <w:pPr>
              <w:rPr>
                <w:rFonts w:ascii="Arial" w:hAnsi="Arial"/>
                <w:sz w:val="16"/>
                <w:szCs w:val="16"/>
                <w:lang w:eastAsia="en-US"/>
              </w:rPr>
            </w:pPr>
            <w:r w:rsidRPr="00647C11">
              <w:rPr>
                <w:rFonts w:ascii="Arial" w:hAnsi="Arial"/>
                <w:sz w:val="16"/>
                <w:szCs w:val="16"/>
                <w:lang w:eastAsia="en-US"/>
              </w:rPr>
              <w:t>Source [Network]/Destination [Network</w:t>
            </w:r>
            <w:r w:rsidRPr="00647C11">
              <w:rPr>
                <w:rFonts w:ascii="Arial" w:hAnsi="Arial" w:hint="eastAsia"/>
                <w:sz w:val="16"/>
                <w:szCs w:val="16"/>
                <w:lang w:eastAsia="en-US"/>
              </w:rPr>
              <w:t>]</w:t>
            </w:r>
          </w:p>
        </w:tc>
        <w:tc>
          <w:tcPr>
            <w:tcW w:w="1424" w:type="dxa"/>
          </w:tcPr>
          <w:p w:rsidR="00D96524" w:rsidRPr="00AC54DB"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8A20F0">
              <w:rPr>
                <w:rFonts w:ascii="Arial" w:hAnsi="Arial"/>
                <w:bCs/>
                <w:iCs/>
                <w:sz w:val="16"/>
                <w:szCs w:val="16"/>
                <w:lang w:val="en-GB" w:eastAsia="en-GB"/>
              </w:rPr>
              <w:t>66</w:t>
            </w:r>
            <w:r w:rsidRPr="00AC54DB">
              <w:rPr>
                <w:rFonts w:ascii="Arial" w:hAnsi="Arial"/>
                <w:sz w:val="16"/>
                <w:szCs w:val="16"/>
              </w:rPr>
              <w:t xml:space="preserve"> ms</w:t>
            </w:r>
            <w:r w:rsidRPr="008A20F0">
              <w:rPr>
                <w:rFonts w:ascii="Arial" w:hAnsi="Arial"/>
                <w:bCs/>
                <w:iCs/>
                <w:sz w:val="16"/>
                <w:szCs w:val="16"/>
                <w:lang w:val="en-GB" w:eastAsia="en-GB"/>
              </w:rPr>
              <w:t xml:space="preserve"> ~</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EA6023" w:rsidRDefault="00D96524" w:rsidP="00D96524">
            <w:pPr>
              <w:keepNext/>
              <w:keepLines/>
              <w:overflowPunct w:val="0"/>
              <w:autoSpaceDE w:val="0"/>
              <w:autoSpaceDN w:val="0"/>
              <w:adjustRightInd w:val="0"/>
              <w:jc w:val="center"/>
              <w:textAlignment w:val="baseline"/>
              <w:rPr>
                <w:rFonts w:ascii="Arial" w:hAnsi="Arial"/>
                <w:sz w:val="16"/>
                <w:szCs w:val="16"/>
              </w:rPr>
            </w:pPr>
            <w:r w:rsidRPr="00AC54DB">
              <w:rPr>
                <w:rFonts w:ascii="Arial" w:hAnsi="Arial" w:hint="eastAsia"/>
                <w:sz w:val="16"/>
                <w:szCs w:val="16"/>
              </w:rPr>
              <w:t>5</w:t>
            </w:r>
            <w:r w:rsidRPr="00EA6023">
              <w:rPr>
                <w:rFonts w:ascii="Arial" w:hAnsi="Arial"/>
                <w:sz w:val="16"/>
                <w:szCs w:val="16"/>
              </w:rPr>
              <w:t>6ms~</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3E1FB3">
        <w:trPr>
          <w:trHeight w:val="53"/>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3], [IIoT/ Commercial], [Frequency Band], [DL-TDOA</w:t>
            </w:r>
            <w:r w:rsidRPr="00647C11">
              <w:rPr>
                <w:rFonts w:ascii="Arial" w:hAnsi="Arial" w:hint="eastAsia"/>
                <w:sz w:val="16"/>
                <w:szCs w:val="16"/>
                <w:lang w:eastAsia="en-US"/>
              </w:rPr>
              <w:t>/</w:t>
            </w:r>
            <w:r w:rsidRPr="00647C11">
              <w:rPr>
                <w:rFonts w:ascii="Arial" w:hAnsi="Arial"/>
                <w:sz w:val="16"/>
                <w:szCs w:val="16"/>
                <w:lang w:eastAsia="en-US"/>
              </w:rPr>
              <w:t>AoD],[UE-B]</w:t>
            </w:r>
          </w:p>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val="en-GB" w:eastAsia="en-US"/>
              </w:rPr>
              <w:t>Source [UE]/Destination [UE</w:t>
            </w:r>
            <w:r w:rsidRPr="00647C11">
              <w:rPr>
                <w:rFonts w:ascii="Arial" w:hAnsi="Arial" w:hint="eastAsia"/>
                <w:sz w:val="16"/>
                <w:szCs w:val="16"/>
                <w:lang w:val="en-GB" w:eastAsia="en-US"/>
              </w:rPr>
              <w:t>]</w:t>
            </w:r>
          </w:p>
        </w:tc>
        <w:tc>
          <w:tcPr>
            <w:tcW w:w="1424" w:type="dxa"/>
          </w:tcPr>
          <w:p w:rsidR="00D96524" w:rsidRPr="008A20F0" w:rsidRDefault="00D96524" w:rsidP="00D96524">
            <w:pPr>
              <w:keepNext/>
              <w:keepLines/>
              <w:overflowPunct w:val="0"/>
              <w:autoSpaceDE w:val="0"/>
              <w:autoSpaceDN w:val="0"/>
              <w:adjustRightInd w:val="0"/>
              <w:jc w:val="center"/>
              <w:textAlignment w:val="baseline"/>
              <w:rPr>
                <w:rFonts w:ascii="Arial" w:hAnsi="Arial"/>
                <w:bCs/>
                <w:iCs/>
                <w:sz w:val="16"/>
                <w:szCs w:val="16"/>
                <w:lang w:val="en-GB"/>
              </w:rPr>
            </w:pPr>
            <w:r w:rsidRPr="008A20F0">
              <w:rPr>
                <w:rFonts w:ascii="Arial" w:hAnsi="Arial"/>
                <w:bCs/>
                <w:iCs/>
                <w:sz w:val="16"/>
                <w:szCs w:val="16"/>
                <w:lang w:val="en-GB"/>
              </w:rPr>
              <w:t>55.5ms~</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EA6023" w:rsidRDefault="00D96524" w:rsidP="00D96524">
            <w:pPr>
              <w:keepNext/>
              <w:keepLines/>
              <w:overflowPunct w:val="0"/>
              <w:autoSpaceDE w:val="0"/>
              <w:autoSpaceDN w:val="0"/>
              <w:adjustRightInd w:val="0"/>
              <w:jc w:val="center"/>
              <w:textAlignment w:val="baseline"/>
              <w:rPr>
                <w:rFonts w:ascii="Arial" w:hAnsi="Arial"/>
                <w:sz w:val="16"/>
                <w:szCs w:val="16"/>
              </w:rPr>
            </w:pPr>
            <w:r w:rsidRPr="00AC54DB">
              <w:rPr>
                <w:rFonts w:ascii="Arial" w:hAnsi="Arial" w:hint="eastAsia"/>
                <w:sz w:val="16"/>
                <w:szCs w:val="16"/>
              </w:rPr>
              <w:t>4</w:t>
            </w:r>
            <w:r w:rsidRPr="00EA6023">
              <w:rPr>
                <w:rFonts w:ascii="Arial" w:hAnsi="Arial"/>
                <w:sz w:val="16"/>
                <w:szCs w:val="16"/>
              </w:rPr>
              <w:t>5.5ms~</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3E1FB3">
        <w:trPr>
          <w:trHeight w:val="53"/>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4], [IIoT/ Commercial], [Frequency Band], [UL-TDOA/UL-A</w:t>
            </w:r>
            <w:r w:rsidRPr="00647C11">
              <w:rPr>
                <w:rFonts w:ascii="Arial" w:hAnsi="Arial" w:hint="eastAsia"/>
                <w:sz w:val="16"/>
                <w:szCs w:val="16"/>
                <w:lang w:eastAsia="en-US"/>
              </w:rPr>
              <w:t>o</w:t>
            </w:r>
            <w:r w:rsidRPr="00647C11">
              <w:rPr>
                <w:rFonts w:ascii="Arial" w:hAnsi="Arial"/>
                <w:sz w:val="16"/>
                <w:szCs w:val="16"/>
                <w:lang w:eastAsia="en-US"/>
              </w:rPr>
              <w:t>A], [periodic SRS]</w:t>
            </w:r>
          </w:p>
        </w:tc>
        <w:tc>
          <w:tcPr>
            <w:tcW w:w="1424" w:type="dxa"/>
          </w:tcPr>
          <w:p w:rsidR="00D96524" w:rsidRPr="008A20F0" w:rsidRDefault="00D96524" w:rsidP="00D96524">
            <w:pPr>
              <w:keepNext/>
              <w:keepLines/>
              <w:overflowPunct w:val="0"/>
              <w:autoSpaceDE w:val="0"/>
              <w:autoSpaceDN w:val="0"/>
              <w:adjustRightInd w:val="0"/>
              <w:jc w:val="center"/>
              <w:textAlignment w:val="baseline"/>
              <w:rPr>
                <w:rFonts w:ascii="Arial" w:hAnsi="Arial"/>
                <w:bCs/>
                <w:iCs/>
                <w:sz w:val="16"/>
                <w:szCs w:val="16"/>
                <w:lang w:val="en-GB"/>
              </w:rPr>
            </w:pPr>
            <w:r w:rsidRPr="008A20F0">
              <w:rPr>
                <w:rFonts w:ascii="Arial" w:hAnsi="Arial"/>
                <w:bCs/>
                <w:iCs/>
                <w:sz w:val="16"/>
                <w:szCs w:val="16"/>
                <w:lang w:val="en-GB"/>
              </w:rPr>
              <w:t>30.5ms~</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EA6023" w:rsidRDefault="00D96524" w:rsidP="00D96524">
            <w:pPr>
              <w:keepNext/>
              <w:keepLines/>
              <w:overflowPunct w:val="0"/>
              <w:autoSpaceDE w:val="0"/>
              <w:autoSpaceDN w:val="0"/>
              <w:adjustRightInd w:val="0"/>
              <w:jc w:val="center"/>
              <w:textAlignment w:val="baseline"/>
              <w:rPr>
                <w:rFonts w:ascii="Arial" w:hAnsi="Arial"/>
                <w:sz w:val="16"/>
                <w:szCs w:val="16"/>
              </w:rPr>
            </w:pPr>
            <w:r w:rsidRPr="00AC54DB">
              <w:rPr>
                <w:rFonts w:ascii="Arial" w:hAnsi="Arial" w:hint="eastAsia"/>
                <w:sz w:val="16"/>
                <w:szCs w:val="16"/>
              </w:rPr>
              <w:t>2</w:t>
            </w:r>
            <w:r w:rsidRPr="00EA6023">
              <w:rPr>
                <w:rFonts w:ascii="Arial" w:hAnsi="Arial"/>
                <w:sz w:val="16"/>
                <w:szCs w:val="16"/>
              </w:rPr>
              <w:t>0.5ms~</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3E1FB3">
        <w:trPr>
          <w:trHeight w:val="53"/>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5], [IIoT/ Commercial], [Frequency Band], [UL-TDOA/UL-A</w:t>
            </w:r>
            <w:r w:rsidRPr="00647C11">
              <w:rPr>
                <w:rFonts w:ascii="Arial" w:hAnsi="Arial" w:hint="eastAsia"/>
                <w:sz w:val="16"/>
                <w:szCs w:val="16"/>
                <w:lang w:eastAsia="en-US"/>
              </w:rPr>
              <w:t>o</w:t>
            </w:r>
            <w:r w:rsidRPr="00647C11">
              <w:rPr>
                <w:rFonts w:ascii="Arial" w:hAnsi="Arial"/>
                <w:sz w:val="16"/>
                <w:szCs w:val="16"/>
                <w:lang w:eastAsia="en-US"/>
              </w:rPr>
              <w:t>A], [A- SRS]</w:t>
            </w:r>
          </w:p>
        </w:tc>
        <w:tc>
          <w:tcPr>
            <w:tcW w:w="1424" w:type="dxa"/>
          </w:tcPr>
          <w:p w:rsidR="00D96524" w:rsidRPr="008A20F0" w:rsidRDefault="00D96524" w:rsidP="00D96524">
            <w:pPr>
              <w:keepNext/>
              <w:keepLines/>
              <w:overflowPunct w:val="0"/>
              <w:autoSpaceDE w:val="0"/>
              <w:autoSpaceDN w:val="0"/>
              <w:adjustRightInd w:val="0"/>
              <w:jc w:val="center"/>
              <w:textAlignment w:val="baseline"/>
              <w:rPr>
                <w:rFonts w:ascii="Arial" w:hAnsi="Arial"/>
                <w:bCs/>
                <w:iCs/>
                <w:sz w:val="16"/>
                <w:szCs w:val="16"/>
                <w:lang w:val="en-GB"/>
              </w:rPr>
            </w:pPr>
            <w:r w:rsidRPr="008A20F0">
              <w:rPr>
                <w:rFonts w:ascii="Arial" w:hAnsi="Arial"/>
                <w:bCs/>
                <w:iCs/>
                <w:sz w:val="16"/>
                <w:szCs w:val="16"/>
                <w:lang w:val="en-GB"/>
              </w:rPr>
              <w:t>11ms~</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EA6023" w:rsidRDefault="00D96524" w:rsidP="00D96524">
            <w:pPr>
              <w:keepNext/>
              <w:keepLines/>
              <w:overflowPunct w:val="0"/>
              <w:autoSpaceDE w:val="0"/>
              <w:autoSpaceDN w:val="0"/>
              <w:adjustRightInd w:val="0"/>
              <w:jc w:val="center"/>
              <w:textAlignment w:val="baseline"/>
              <w:rPr>
                <w:rFonts w:ascii="Arial" w:hAnsi="Arial"/>
                <w:sz w:val="16"/>
                <w:szCs w:val="16"/>
              </w:rPr>
            </w:pPr>
            <w:r w:rsidRPr="00AC54DB">
              <w:rPr>
                <w:rFonts w:ascii="Arial" w:hAnsi="Arial" w:hint="eastAsia"/>
                <w:sz w:val="16"/>
                <w:szCs w:val="16"/>
              </w:rPr>
              <w:t>1ms</w:t>
            </w:r>
            <w:r w:rsidRPr="00EA6023">
              <w:rPr>
                <w:rFonts w:ascii="Arial" w:hAnsi="Arial"/>
                <w:sz w:val="16"/>
                <w:szCs w:val="16"/>
              </w:rPr>
              <w:t>~</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3E1FB3">
        <w:trPr>
          <w:trHeight w:val="53"/>
          <w:jc w:val="center"/>
        </w:trPr>
        <w:tc>
          <w:tcPr>
            <w:tcW w:w="3256"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[Case 6], [IIoT/ Commercial], [Frequency Band], [Multi-RTT]</w:t>
            </w:r>
          </w:p>
        </w:tc>
        <w:tc>
          <w:tcPr>
            <w:tcW w:w="1424" w:type="dxa"/>
          </w:tcPr>
          <w:p w:rsidR="00ED3532" w:rsidRDefault="00D96524" w:rsidP="00D96524">
            <w:pPr>
              <w:keepNext/>
              <w:keepLines/>
              <w:overflowPunct w:val="0"/>
              <w:autoSpaceDE w:val="0"/>
              <w:autoSpaceDN w:val="0"/>
              <w:adjustRightInd w:val="0"/>
              <w:jc w:val="center"/>
              <w:textAlignment w:val="baseline"/>
              <w:rPr>
                <w:rFonts w:ascii="Arial" w:hAnsi="Arial"/>
                <w:bCs/>
                <w:iCs/>
                <w:sz w:val="16"/>
                <w:szCs w:val="16"/>
                <w:lang w:val="en-GB" w:eastAsia="en-GB"/>
              </w:rPr>
            </w:pPr>
            <w:r w:rsidRPr="008A20F0">
              <w:rPr>
                <w:rFonts w:ascii="Arial" w:hAnsi="Arial"/>
                <w:bCs/>
                <w:iCs/>
                <w:sz w:val="16"/>
                <w:szCs w:val="16"/>
                <w:lang w:val="en-GB" w:eastAsia="en-GB"/>
              </w:rPr>
              <w:t>94.5+</w:t>
            </w:r>
          </w:p>
          <w:p w:rsidR="00D96524" w:rsidRPr="008A20F0" w:rsidRDefault="00C121E9" w:rsidP="00D96524">
            <w:pPr>
              <w:keepNext/>
              <w:keepLines/>
              <w:overflowPunct w:val="0"/>
              <w:autoSpaceDE w:val="0"/>
              <w:autoSpaceDN w:val="0"/>
              <w:adjustRightInd w:val="0"/>
              <w:jc w:val="center"/>
              <w:textAlignment w:val="baseline"/>
              <w:rPr>
                <w:rFonts w:ascii="Arial" w:hAnsi="Arial"/>
                <w:iCs/>
                <w:sz w:val="16"/>
                <w:szCs w:val="16"/>
                <w:vertAlign w:val="subscript"/>
                <w:lang w:val="en-GB" w:eastAsia="en-GB"/>
              </w:rPr>
            </w:pPr>
            <m:oMathPara>
              <m:oMath>
                <m:sSub>
                  <m:sSubPr>
                    <m:ctrlPr>
                      <w:rPr>
                        <w:rFonts w:ascii="Cambria Math" w:hAnsi="Cambria Math" w:cs="Times"/>
                        <w:iCs/>
                        <w:vertAlign w:val="subscript"/>
                      </w:rPr>
                    </m:ctrlPr>
                  </m:sSubPr>
                  <m:e>
                    <m:r>
                      <m:rPr>
                        <m:sty m:val="p"/>
                      </m:rPr>
                      <w:rPr>
                        <w:rFonts w:ascii="Cambria Math" w:hAnsi="Cambria Math" w:cs="Times"/>
                        <w:vertAlign w:val="subscript"/>
                      </w:rPr>
                      <m:t>T</m:t>
                    </m:r>
                  </m:e>
                  <m:sub>
                    <m:r>
                      <m:rPr>
                        <m:sty m:val="p"/>
                      </m:rPr>
                      <w:rPr>
                        <w:rFonts w:ascii="Cambria Math" w:hAnsi="Cambria Math" w:cs="Times"/>
                        <w:vertAlign w:val="subscript"/>
                      </w:rPr>
                      <m:t>A</m:t>
                    </m:r>
                    <m:r>
                      <m:rPr>
                        <m:sty m:val="p"/>
                      </m:rPr>
                      <w:rPr>
                        <w:rFonts w:ascii="Cambria Math" w:hAnsi="Cambria Math" w:cs="Times" w:hint="eastAsia"/>
                        <w:vertAlign w:val="subscript"/>
                      </w:rPr>
                      <m:t>lign</m:t>
                    </m:r>
                    <m:r>
                      <m:rPr>
                        <m:sty m:val="p"/>
                      </m:rPr>
                      <w:rPr>
                        <w:rFonts w:ascii="Cambria Math" w:hAnsi="Cambria Math" w:cs="Times"/>
                        <w:vertAlign w:val="subscript"/>
                      </w:rPr>
                      <m:t>_DL_UL</m:t>
                    </m:r>
                  </m:sub>
                </m:sSub>
              </m:oMath>
            </m:oMathPara>
          </w:p>
          <w:p w:rsidR="00D96524" w:rsidRPr="008A20F0" w:rsidRDefault="00D96524" w:rsidP="00D96524">
            <w:pPr>
              <w:keepNext/>
              <w:keepLines/>
              <w:overflowPunct w:val="0"/>
              <w:autoSpaceDE w:val="0"/>
              <w:autoSpaceDN w:val="0"/>
              <w:adjustRightInd w:val="0"/>
              <w:jc w:val="center"/>
              <w:textAlignment w:val="baseline"/>
              <w:rPr>
                <w:rFonts w:ascii="Arial" w:hAnsi="Arial"/>
                <w:bCs/>
                <w:iCs/>
                <w:sz w:val="16"/>
                <w:szCs w:val="16"/>
                <w:lang w:val="en-GB"/>
              </w:rPr>
            </w:pPr>
            <w:r w:rsidRPr="008A20F0">
              <w:rPr>
                <w:rFonts w:ascii="Arial" w:hAnsi="Arial"/>
                <w:bCs/>
                <w:iCs/>
                <w:sz w:val="16"/>
                <w:szCs w:val="16"/>
                <w:lang w:val="en-GB"/>
              </w:rPr>
              <w:t>~</w:t>
            </w:r>
          </w:p>
        </w:tc>
        <w:tc>
          <w:tcPr>
            <w:tcW w:w="112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985" w:type="dxa"/>
          </w:tcPr>
          <w:p w:rsidR="00D96524" w:rsidRPr="008A20F0" w:rsidRDefault="00D96524" w:rsidP="00D96524">
            <w:pPr>
              <w:keepNext/>
              <w:keepLines/>
              <w:overflowPunct w:val="0"/>
              <w:autoSpaceDE w:val="0"/>
              <w:autoSpaceDN w:val="0"/>
              <w:adjustRightInd w:val="0"/>
              <w:jc w:val="center"/>
              <w:textAlignment w:val="baseline"/>
              <w:rPr>
                <w:rFonts w:ascii="Arial" w:hAnsi="Arial"/>
                <w:iCs/>
                <w:sz w:val="16"/>
                <w:szCs w:val="16"/>
                <w:vertAlign w:val="subscript"/>
                <w:lang w:val="en-GB" w:eastAsia="en-GB"/>
              </w:rPr>
            </w:pPr>
            <w:r w:rsidRPr="00AC54DB">
              <w:rPr>
                <w:rFonts w:ascii="Arial" w:hAnsi="Arial" w:hint="eastAsia"/>
                <w:sz w:val="16"/>
                <w:szCs w:val="16"/>
              </w:rPr>
              <w:t>8</w:t>
            </w:r>
            <w:r w:rsidRPr="00EA6023">
              <w:rPr>
                <w:rFonts w:ascii="Arial" w:hAnsi="Arial"/>
                <w:sz w:val="16"/>
                <w:szCs w:val="16"/>
              </w:rPr>
              <w:t>4.5</w:t>
            </w:r>
            <w:r w:rsidRPr="00EA6023">
              <w:rPr>
                <w:rFonts w:ascii="Arial" w:hAnsi="Arial" w:hint="eastAsia"/>
                <w:sz w:val="16"/>
                <w:szCs w:val="16"/>
              </w:rPr>
              <w:t>+</w:t>
            </w:r>
            <m:oMath>
              <m:sSub>
                <m:sSubPr>
                  <m:ctrlPr>
                    <w:rPr>
                      <w:rFonts w:ascii="Cambria Math" w:hAnsi="Cambria Math" w:cs="Times"/>
                      <w:iCs/>
                      <w:vertAlign w:val="subscript"/>
                    </w:rPr>
                  </m:ctrlPr>
                </m:sSubPr>
                <m:e>
                  <m:r>
                    <m:rPr>
                      <m:sty m:val="p"/>
                    </m:rPr>
                    <w:rPr>
                      <w:rFonts w:ascii="Cambria Math" w:hAnsi="Cambria Math" w:cs="Times"/>
                      <w:vertAlign w:val="subscript"/>
                    </w:rPr>
                    <m:t>T</m:t>
                  </m:r>
                </m:e>
                <m:sub>
                  <m:r>
                    <m:rPr>
                      <m:sty m:val="p"/>
                    </m:rPr>
                    <w:rPr>
                      <w:rFonts w:ascii="Cambria Math" w:hAnsi="Cambria Math" w:cs="Times"/>
                      <w:vertAlign w:val="subscript"/>
                    </w:rPr>
                    <m:t>A</m:t>
                  </m:r>
                  <m:r>
                    <m:rPr>
                      <m:sty m:val="p"/>
                    </m:rPr>
                    <w:rPr>
                      <w:rFonts w:ascii="Cambria Math" w:hAnsi="Cambria Math" w:cs="Times" w:hint="eastAsia"/>
                      <w:vertAlign w:val="subscript"/>
                    </w:rPr>
                    <m:t>lign</m:t>
                  </m:r>
                  <m:r>
                    <m:rPr>
                      <m:sty m:val="p"/>
                    </m:rPr>
                    <w:rPr>
                      <w:rFonts w:ascii="Cambria Math" w:hAnsi="Cambria Math" w:cs="Times"/>
                      <w:vertAlign w:val="subscript"/>
                    </w:rPr>
                    <m:t>_DL_UL</m:t>
                  </m:r>
                </m:sub>
              </m:sSub>
            </m:oMath>
            <w:r w:rsidRPr="008A20F0">
              <w:rPr>
                <w:rFonts w:ascii="Arial" w:hAnsi="Arial"/>
                <w:bCs/>
                <w:iCs/>
                <w:sz w:val="16"/>
                <w:szCs w:val="16"/>
                <w:lang w:val="en-GB"/>
              </w:rPr>
              <w:t>~</w:t>
            </w:r>
          </w:p>
        </w:tc>
        <w:tc>
          <w:tcPr>
            <w:tcW w:w="1847"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bl>
    <w:p w:rsidR="00D96524" w:rsidRPr="00647C11" w:rsidRDefault="00D96524" w:rsidP="00D96524">
      <w:pPr>
        <w:pStyle w:val="a6"/>
        <w:rPr>
          <w:b/>
          <w:i/>
        </w:rPr>
      </w:pPr>
      <w:r w:rsidRPr="00647C11">
        <w:rPr>
          <w:b/>
          <w:i/>
        </w:rPr>
        <w:t xml:space="preserve">Observation </w:t>
      </w:r>
      <w:r w:rsidR="00C121E9" w:rsidRPr="00647C11">
        <w:rPr>
          <w:b/>
          <w:i/>
        </w:rPr>
        <w:fldChar w:fldCharType="begin"/>
      </w:r>
      <w:r w:rsidRPr="00647C11">
        <w:rPr>
          <w:b/>
          <w:i/>
        </w:rPr>
        <w:instrText xml:space="preserve"> SEQ Observation \* ARABIC </w:instrText>
      </w:r>
      <w:r w:rsidR="00C121E9" w:rsidRPr="00647C11">
        <w:rPr>
          <w:b/>
          <w:i/>
        </w:rPr>
        <w:fldChar w:fldCharType="separate"/>
      </w:r>
      <w:r w:rsidRPr="00647C11">
        <w:rPr>
          <w:b/>
          <w:i/>
          <w:noProof/>
        </w:rPr>
        <w:t>3</w:t>
      </w:r>
      <w:r w:rsidR="00C121E9" w:rsidRPr="00647C11">
        <w:rPr>
          <w:b/>
          <w:i/>
        </w:rPr>
        <w:fldChar w:fldCharType="end"/>
      </w:r>
      <w:r>
        <w:rPr>
          <w:b/>
          <w:i/>
        </w:rPr>
        <w:t>0</w:t>
      </w:r>
    </w:p>
    <w:p w:rsidR="00D96524" w:rsidRPr="00647C11" w:rsidRDefault="00D96524" w:rsidP="00D96524">
      <w:pPr>
        <w:numPr>
          <w:ilvl w:val="0"/>
          <w:numId w:val="9"/>
        </w:numPr>
        <w:spacing w:after="120"/>
        <w:jc w:val="both"/>
        <w:rPr>
          <w:rFonts w:eastAsia="MS Mincho"/>
          <w:b/>
        </w:rPr>
      </w:pPr>
      <w:r w:rsidRPr="00647C11">
        <w:rPr>
          <w:b/>
          <w:i/>
          <w:szCs w:val="20"/>
        </w:rPr>
        <w:t>The longer period of positioning reference signal and measurement gap</w:t>
      </w:r>
      <w:r w:rsidRPr="00647C11">
        <w:rPr>
          <w:rFonts w:hint="eastAsia"/>
          <w:b/>
          <w:i/>
          <w:szCs w:val="20"/>
        </w:rPr>
        <w:t>,</w:t>
      </w:r>
      <w:r w:rsidRPr="00647C11">
        <w:rPr>
          <w:b/>
          <w:i/>
          <w:szCs w:val="20"/>
        </w:rPr>
        <w:t xml:space="preserve"> the greater the latency.</w:t>
      </w:r>
    </w:p>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31</w:t>
      </w:r>
    </w:p>
    <w:p w:rsidR="00D96524" w:rsidRPr="00647C11" w:rsidRDefault="00D96524" w:rsidP="00D96524">
      <w:pPr>
        <w:numPr>
          <w:ilvl w:val="0"/>
          <w:numId w:val="9"/>
        </w:numPr>
        <w:spacing w:after="120"/>
        <w:jc w:val="both"/>
        <w:rPr>
          <w:rFonts w:eastAsia="宋体"/>
          <w:b/>
          <w:i/>
          <w:szCs w:val="20"/>
        </w:rPr>
      </w:pPr>
      <w:r w:rsidRPr="00647C11">
        <w:rPr>
          <w:b/>
          <w:i/>
          <w:szCs w:val="20"/>
        </w:rPr>
        <w:t>10</w:t>
      </w:r>
      <w:r w:rsidRPr="00647C11">
        <w:rPr>
          <w:rFonts w:hint="eastAsia"/>
          <w:b/>
          <w:i/>
          <w:szCs w:val="20"/>
        </w:rPr>
        <w:t>ms</w:t>
      </w:r>
      <w:r w:rsidRPr="00647C11">
        <w:rPr>
          <w:rFonts w:eastAsia="宋体"/>
          <w:b/>
          <w:i/>
          <w:szCs w:val="20"/>
        </w:rPr>
        <w:t xml:space="preserve"> physical layer </w:t>
      </w:r>
      <w:r w:rsidRPr="00647C11">
        <w:rPr>
          <w:rFonts w:eastAsia="宋体" w:hint="eastAsia"/>
          <w:b/>
          <w:i/>
          <w:szCs w:val="20"/>
        </w:rPr>
        <w:t>latency cannot</w:t>
      </w:r>
      <w:r w:rsidRPr="00647C11">
        <w:rPr>
          <w:rFonts w:eastAsia="宋体"/>
          <w:b/>
          <w:i/>
          <w:szCs w:val="20"/>
        </w:rPr>
        <w:t xml:space="preserve"> </w:t>
      </w:r>
      <w:r w:rsidRPr="00647C11">
        <w:rPr>
          <w:rFonts w:eastAsia="宋体" w:hint="eastAsia"/>
          <w:b/>
          <w:i/>
          <w:szCs w:val="20"/>
        </w:rPr>
        <w:t>be reached</w:t>
      </w:r>
      <w:r w:rsidRPr="00647C11">
        <w:rPr>
          <w:rFonts w:eastAsia="宋体"/>
          <w:b/>
          <w:i/>
          <w:szCs w:val="20"/>
        </w:rPr>
        <w:t xml:space="preserve"> with Rel-16  </w:t>
      </w:r>
      <w:r>
        <w:rPr>
          <w:rFonts w:eastAsia="宋体" w:hint="eastAsia"/>
          <w:b/>
          <w:i/>
          <w:szCs w:val="20"/>
        </w:rPr>
        <w:t>solutions</w:t>
      </w:r>
      <w:r w:rsidRPr="00647C11">
        <w:rPr>
          <w:rFonts w:eastAsia="宋体"/>
          <w:b/>
          <w:i/>
          <w:szCs w:val="20"/>
        </w:rPr>
        <w:t>.</w:t>
      </w:r>
    </w:p>
    <w:p w:rsidR="00D96524" w:rsidRPr="00647C11" w:rsidRDefault="00D96524" w:rsidP="00D96524">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Proposal </w:t>
      </w:r>
      <w:r>
        <w:rPr>
          <w:rFonts w:eastAsia="宋体"/>
          <w:b/>
          <w:i/>
          <w:szCs w:val="20"/>
        </w:rPr>
        <w:t>3</w:t>
      </w:r>
    </w:p>
    <w:p w:rsidR="00D96524" w:rsidRPr="00647C11" w:rsidRDefault="00D96524" w:rsidP="00D96524">
      <w:pPr>
        <w:widowControl w:val="0"/>
        <w:numPr>
          <w:ilvl w:val="0"/>
          <w:numId w:val="9"/>
        </w:numPr>
        <w:jc w:val="both"/>
        <w:rPr>
          <w:rFonts w:eastAsia="宋体"/>
          <w:b/>
          <w:i/>
          <w:szCs w:val="20"/>
        </w:rPr>
      </w:pPr>
      <w:r w:rsidRPr="00647C11">
        <w:rPr>
          <w:rFonts w:eastAsia="宋体"/>
          <w:b/>
          <w:i/>
          <w:szCs w:val="20"/>
        </w:rPr>
        <w:t xml:space="preserve">Physical layer </w:t>
      </w:r>
      <w:r w:rsidRPr="00647C11">
        <w:rPr>
          <w:rFonts w:eastAsia="宋体" w:hint="eastAsia"/>
          <w:b/>
          <w:i/>
          <w:szCs w:val="20"/>
        </w:rPr>
        <w:t>latency need</w:t>
      </w:r>
      <w:r w:rsidRPr="00647C11">
        <w:rPr>
          <w:rFonts w:eastAsia="宋体"/>
          <w:b/>
          <w:i/>
          <w:szCs w:val="20"/>
        </w:rPr>
        <w:t>s to</w:t>
      </w:r>
      <w:r w:rsidRPr="00647C11">
        <w:rPr>
          <w:rFonts w:eastAsia="宋体" w:hint="eastAsia"/>
          <w:b/>
          <w:i/>
          <w:szCs w:val="20"/>
        </w:rPr>
        <w:t xml:space="preserve"> be</w:t>
      </w:r>
      <w:r w:rsidRPr="00647C11">
        <w:rPr>
          <w:rFonts w:eastAsia="宋体"/>
          <w:b/>
          <w:i/>
          <w:szCs w:val="20"/>
        </w:rPr>
        <w:t xml:space="preserve"> reduced in R</w:t>
      </w:r>
      <w:r w:rsidR="001D4DA5">
        <w:rPr>
          <w:rFonts w:hint="eastAsia"/>
          <w:b/>
          <w:i/>
          <w:szCs w:val="20"/>
        </w:rPr>
        <w:t>el-</w:t>
      </w:r>
      <w:r w:rsidRPr="00647C11">
        <w:rPr>
          <w:rFonts w:eastAsia="宋体"/>
          <w:b/>
          <w:i/>
          <w:szCs w:val="20"/>
        </w:rPr>
        <w:t>17.</w:t>
      </w:r>
    </w:p>
    <w:p w:rsidR="00D96524" w:rsidRPr="00647C11" w:rsidRDefault="00D96524" w:rsidP="00D96524"/>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hAnsi="Arial" w:cs="Arial" w:hint="eastAsia"/>
          <w:b/>
          <w:bCs/>
          <w:iCs/>
          <w:sz w:val="28"/>
          <w:szCs w:val="28"/>
          <w:lang w:val="en-GB"/>
        </w:rPr>
        <w:t>3</w:t>
      </w:r>
      <w:r w:rsidRPr="00647C11">
        <w:rPr>
          <w:rFonts w:ascii="Arial" w:hAnsi="Arial" w:cs="Arial"/>
          <w:b/>
          <w:bCs/>
          <w:iCs/>
          <w:sz w:val="28"/>
          <w:szCs w:val="28"/>
          <w:lang w:val="en-GB"/>
        </w:rPr>
        <w:t>.</w:t>
      </w:r>
      <w:r>
        <w:rPr>
          <w:rFonts w:ascii="Arial" w:hAnsi="Arial" w:cs="Arial"/>
          <w:b/>
          <w:bCs/>
          <w:iCs/>
          <w:sz w:val="28"/>
          <w:szCs w:val="28"/>
          <w:lang w:val="en-GB"/>
        </w:rPr>
        <w:t>2</w:t>
      </w:r>
      <w:r w:rsidRPr="00647C11">
        <w:rPr>
          <w:rFonts w:ascii="Arial" w:hAnsi="Arial" w:cs="Arial"/>
          <w:b/>
          <w:bCs/>
          <w:iCs/>
          <w:sz w:val="28"/>
          <w:szCs w:val="28"/>
          <w:lang w:val="en-GB"/>
        </w:rPr>
        <w:t xml:space="preserve"> </w:t>
      </w:r>
      <w:r w:rsidRPr="00647C11">
        <w:rPr>
          <w:rFonts w:ascii="Arial" w:eastAsia="MS Mincho" w:hAnsi="Arial" w:cs="Arial"/>
          <w:b/>
          <w:bCs/>
          <w:iCs/>
          <w:sz w:val="28"/>
          <w:szCs w:val="28"/>
        </w:rPr>
        <w:t>The evaluation of physical layer latency for NR enhancements</w:t>
      </w:r>
    </w:p>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2</w:t>
      </w:r>
      <w:r w:rsidRPr="00647C11">
        <w:rPr>
          <w:rFonts w:ascii="Arial" w:eastAsia="MS Mincho" w:hAnsi="Arial" w:cs="Arial"/>
          <w:iCs/>
          <w:sz w:val="28"/>
          <w:szCs w:val="26"/>
        </w:rPr>
        <w:t xml:space="preserve">.1 </w:t>
      </w:r>
      <w:r>
        <w:rPr>
          <w:rFonts w:ascii="Arial" w:eastAsia="MS Mincho" w:hAnsi="Arial" w:cs="Arial"/>
          <w:iCs/>
          <w:sz w:val="28"/>
          <w:szCs w:val="26"/>
        </w:rPr>
        <w:t>A</w:t>
      </w:r>
      <w:r w:rsidRPr="00647C11">
        <w:rPr>
          <w:rFonts w:ascii="Arial" w:eastAsia="MS Mincho" w:hAnsi="Arial" w:cs="Arial"/>
          <w:iCs/>
          <w:sz w:val="28"/>
          <w:szCs w:val="26"/>
        </w:rPr>
        <w:t xml:space="preserve">periodic PRS for physical layer latency </w:t>
      </w:r>
    </w:p>
    <w:p w:rsidR="00D96524" w:rsidRPr="00647C11" w:rsidRDefault="00D96524" w:rsidP="00D96524">
      <w:pPr>
        <w:rPr>
          <w:u w:val="single"/>
          <w:lang w:eastAsia="ja-JP"/>
        </w:rPr>
      </w:pPr>
      <w:r w:rsidRPr="00647C11">
        <w:rPr>
          <w:u w:val="single"/>
          <w:lang w:eastAsia="ja-JP"/>
        </w:rPr>
        <w:t xml:space="preserve">For </w:t>
      </w:r>
      <w:r w:rsidRPr="00647C11">
        <w:rPr>
          <w:rFonts w:hint="eastAsia"/>
          <w:u w:val="single"/>
        </w:rPr>
        <w:t>case</w:t>
      </w:r>
      <w:r w:rsidRPr="00647C11">
        <w:rPr>
          <w:u w:val="single"/>
          <w:lang w:eastAsia="ja-JP"/>
        </w:rPr>
        <w:t xml:space="preserve"> 7(</w:t>
      </w:r>
      <w:r>
        <w:rPr>
          <w:u w:val="single"/>
        </w:rPr>
        <w:t>A</w:t>
      </w:r>
      <w:r w:rsidRPr="00647C11">
        <w:rPr>
          <w:u w:val="single"/>
        </w:rPr>
        <w:t>periodic PRS</w:t>
      </w:r>
      <w:r w:rsidRPr="00647C11">
        <w:rPr>
          <w:u w:val="single"/>
          <w:lang w:eastAsia="ja-JP"/>
        </w:rPr>
        <w:t>)</w:t>
      </w:r>
    </w:p>
    <w:p w:rsidR="00D96524" w:rsidRDefault="00D96524" w:rsidP="009B62F4">
      <w:pPr>
        <w:spacing w:line="260" w:lineRule="exact"/>
        <w:jc w:val="both"/>
        <w:rPr>
          <w:bCs/>
          <w:iCs/>
          <w:szCs w:val="20"/>
        </w:rPr>
      </w:pPr>
      <w:r>
        <w:rPr>
          <w:rFonts w:cs="Times"/>
        </w:rPr>
        <w:lastRenderedPageBreak/>
        <w:t>A</w:t>
      </w:r>
      <w:r w:rsidRPr="00647C11">
        <w:rPr>
          <w:rFonts w:cs="Times"/>
        </w:rPr>
        <w:t>periodic PRS is for reducing the latency of waiting for a period to complete the measurement, which is reducing the latency of step 6</w:t>
      </w:r>
      <w:r>
        <w:rPr>
          <w:rFonts w:cs="Times"/>
        </w:rPr>
        <w:t xml:space="preserve"> </w:t>
      </w:r>
      <w:r w:rsidRPr="00647C11">
        <w:rPr>
          <w:rFonts w:cs="Times"/>
        </w:rPr>
        <w:t>(</w:t>
      </w:r>
      <w:r w:rsidRPr="00647C11">
        <w:t>DL measurement &amp;process delay</w:t>
      </w:r>
      <w:r w:rsidRPr="00647C11">
        <w:rPr>
          <w:rFonts w:cs="Times"/>
        </w:rPr>
        <w:t>) in DL positioning. Based on the analyze in 3.</w:t>
      </w:r>
      <w:r>
        <w:rPr>
          <w:rFonts w:cs="Times"/>
        </w:rPr>
        <w:t>1</w:t>
      </w:r>
      <w:r w:rsidRPr="00647C11">
        <w:rPr>
          <w:rFonts w:cs="Times"/>
        </w:rPr>
        <w:t xml:space="preserve">.1, it is observed the latency of </w:t>
      </w:r>
      <w:r w:rsidRPr="00647C11">
        <w:t>DL measurement by R</w:t>
      </w:r>
      <w:r w:rsidR="002F2573">
        <w:rPr>
          <w:rFonts w:hint="eastAsia"/>
        </w:rPr>
        <w:t>el-</w:t>
      </w:r>
      <w:r w:rsidRPr="00647C11">
        <w:t>16 solution is</w:t>
      </w:r>
      <w:r w:rsidRPr="00647C11">
        <w:rPr>
          <w:iCs/>
          <w:szCs w:val="20"/>
        </w:rPr>
        <w:t xml:space="preserve"> </w:t>
      </w:r>
      <w:r w:rsidRPr="00647C11">
        <w:rPr>
          <w:bCs/>
          <w:iCs/>
          <w:szCs w:val="20"/>
        </w:rPr>
        <w:t xml:space="preserve">the least common multiple of PRS and MG periodicity </w:t>
      </w:r>
      <m:oMath>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oMath>
      <w:r w:rsidRPr="00647C11">
        <w:rPr>
          <w:bCs/>
          <w:iCs/>
          <w:szCs w:val="20"/>
        </w:rPr>
        <w:t xml:space="preserve"> and the value range is </w:t>
      </w:r>
      <w:r w:rsidRPr="00647C11">
        <w:rPr>
          <w:iCs/>
          <w:szCs w:val="20"/>
        </w:rPr>
        <w:t xml:space="preserve"> </w:t>
      </w:r>
      <w:r w:rsidRPr="00647C11">
        <w:rPr>
          <w:bCs/>
          <w:iCs/>
          <w:szCs w:val="20"/>
        </w:rPr>
        <w:t>{20,40,80,160,320,640,1280,2560,5120,10240} ms. While, for</w:t>
      </w:r>
      <w:r w:rsidR="00660CDA">
        <w:rPr>
          <w:bCs/>
          <w:iCs/>
          <w:szCs w:val="20"/>
        </w:rPr>
        <w:t xml:space="preserve"> </w:t>
      </w:r>
      <w:r>
        <w:rPr>
          <w:bCs/>
          <w:iCs/>
          <w:szCs w:val="20"/>
        </w:rPr>
        <w:t>A</w:t>
      </w:r>
      <w:r w:rsidRPr="00647C11">
        <w:rPr>
          <w:bCs/>
          <w:iCs/>
          <w:szCs w:val="20"/>
        </w:rPr>
        <w:t>periodic PRS, the latency only includes the PRS scheduling latency (</w:t>
      </w:r>
      <m:oMath>
        <m:sSub>
          <m:sSubPr>
            <m:ctrlPr>
              <w:rPr>
                <w:rFonts w:ascii="Cambria Math" w:hAnsi="Cambria Math"/>
                <w:i/>
                <w:iCs/>
              </w:rPr>
            </m:ctrlPr>
          </m:sSubPr>
          <m:e>
            <m:r>
              <w:rPr>
                <w:rFonts w:ascii="Cambria Math" w:hAnsi="Cambria Math"/>
              </w:rPr>
              <m:t>T</m:t>
            </m:r>
          </m:e>
          <m:sub>
            <m:r>
              <w:rPr>
                <w:rFonts w:ascii="Cambria Math" w:hAnsi="Cambria Math"/>
              </w:rPr>
              <m:t>process time_pdcch</m:t>
            </m:r>
          </m:sub>
        </m:sSub>
        <m:r>
          <w:rPr>
            <w:rFonts w:ascii="Cambria Math" w:hAnsi="Cambria Math"/>
          </w:rPr>
          <m:t xml:space="preserve">, </m:t>
        </m:r>
      </m:oMath>
      <w:r w:rsidR="007964E5" w:rsidRPr="003E1FB3">
        <w:rPr>
          <w:bCs/>
          <w:i/>
          <w:iCs/>
          <w:szCs w:val="20"/>
        </w:rPr>
        <w:t>T</w:t>
      </w:r>
      <w:r w:rsidR="007964E5" w:rsidRPr="003E1FB3">
        <w:rPr>
          <w:bCs/>
          <w:i/>
          <w:iCs/>
          <w:szCs w:val="20"/>
          <w:vertAlign w:val="subscript"/>
        </w:rPr>
        <w:t>align time</w:t>
      </w:r>
      <w:r w:rsidR="007964E5" w:rsidRPr="003E1FB3">
        <w:rPr>
          <w:bCs/>
          <w:i/>
          <w:iCs/>
          <w:szCs w:val="20"/>
        </w:rPr>
        <w:t xml:space="preserve"> </w:t>
      </w:r>
      <w:r w:rsidRPr="00692BCD">
        <w:rPr>
          <w:bCs/>
          <w:szCs w:val="20"/>
        </w:rPr>
        <w:t>and</w:t>
      </w:r>
      <w:r w:rsidR="007964E5" w:rsidRPr="003E1FB3">
        <w:rPr>
          <w:bCs/>
          <w:i/>
          <w:iCs/>
          <w:szCs w:val="20"/>
        </w:rPr>
        <w:t xml:space="preserve"> T</w:t>
      </w:r>
      <w:r w:rsidR="007964E5" w:rsidRPr="003E1FB3">
        <w:rPr>
          <w:bCs/>
          <w:i/>
          <w:iCs/>
          <w:szCs w:val="20"/>
          <w:vertAlign w:val="subscript"/>
        </w:rPr>
        <w:t>PDCCH</w:t>
      </w:r>
      <w:r w:rsidRPr="00647C11">
        <w:rPr>
          <w:bCs/>
          <w:iCs/>
          <w:szCs w:val="20"/>
        </w:rPr>
        <w:t>) and scheduling offset(</w:t>
      </w:r>
      <w:r w:rsidR="007964E5" w:rsidRPr="003E1FB3">
        <w:rPr>
          <w:bCs/>
          <w:i/>
          <w:szCs w:val="20"/>
        </w:rPr>
        <w:t>T</w:t>
      </w:r>
      <w:r w:rsidR="007964E5" w:rsidRPr="003E1FB3">
        <w:rPr>
          <w:bCs/>
          <w:i/>
          <w:szCs w:val="20"/>
          <w:vertAlign w:val="subscript"/>
        </w:rPr>
        <w:t>Slot offse</w:t>
      </w:r>
      <w:r w:rsidRPr="00647C11">
        <w:rPr>
          <w:bCs/>
          <w:iCs/>
          <w:szCs w:val="20"/>
          <w:vertAlign w:val="subscript"/>
        </w:rPr>
        <w:t>t</w:t>
      </w:r>
      <w:r w:rsidRPr="00647C11">
        <w:rPr>
          <w:bCs/>
          <w:iCs/>
          <w:szCs w:val="20"/>
        </w:rPr>
        <w:t>), the DL measurement latency</w:t>
      </w:r>
      <w:r w:rsidR="00660CDA">
        <w:rPr>
          <w:bCs/>
          <w:iCs/>
          <w:szCs w:val="20"/>
        </w:rPr>
        <w:t xml:space="preserve"> will be reduced</w:t>
      </w:r>
      <w:r w:rsidRPr="00647C11">
        <w:rPr>
          <w:bCs/>
          <w:iCs/>
          <w:szCs w:val="20"/>
        </w:rPr>
        <w:t xml:space="preserve">. And the network efficiency </w:t>
      </w:r>
      <w:r w:rsidR="00660CDA">
        <w:rPr>
          <w:bCs/>
          <w:iCs/>
          <w:szCs w:val="20"/>
        </w:rPr>
        <w:t>may be</w:t>
      </w:r>
      <w:r w:rsidRPr="00647C11">
        <w:rPr>
          <w:bCs/>
          <w:iCs/>
          <w:szCs w:val="20"/>
        </w:rPr>
        <w:t xml:space="preserve"> reduce</w:t>
      </w:r>
      <w:r w:rsidR="00660CDA">
        <w:rPr>
          <w:bCs/>
          <w:iCs/>
          <w:szCs w:val="20"/>
        </w:rPr>
        <w:t>d</w:t>
      </w:r>
      <w:r w:rsidRPr="00647C11">
        <w:rPr>
          <w:bCs/>
          <w:iCs/>
          <w:szCs w:val="20"/>
        </w:rPr>
        <w:t xml:space="preserve"> considering the network can stop transmit and only transmit the needed PRS.</w:t>
      </w:r>
    </w:p>
    <w:p w:rsidR="00D96524" w:rsidRPr="00647C11" w:rsidRDefault="00D96524" w:rsidP="00865B3C">
      <w:pPr>
        <w:spacing w:line="260" w:lineRule="exact"/>
        <w:jc w:val="both"/>
        <w:rPr>
          <w:rFonts w:cs="Times"/>
        </w:rPr>
      </w:pPr>
      <w:r>
        <w:rPr>
          <w:rFonts w:cs="Times" w:hint="eastAsia"/>
        </w:rPr>
        <w:t>It is</w:t>
      </w:r>
      <w:r>
        <w:rPr>
          <w:rFonts w:cs="Times"/>
        </w:rPr>
        <w:t xml:space="preserve"> </w:t>
      </w:r>
      <w:r>
        <w:rPr>
          <w:rFonts w:cs="Times" w:hint="eastAsia"/>
        </w:rPr>
        <w:t>noted</w:t>
      </w:r>
      <w:r>
        <w:rPr>
          <w:rFonts w:cs="Times"/>
        </w:rPr>
        <w:t xml:space="preserve"> </w:t>
      </w:r>
      <w:r>
        <w:rPr>
          <w:rFonts w:cs="Times" w:hint="eastAsia"/>
        </w:rPr>
        <w:t>that</w:t>
      </w:r>
      <w:r>
        <w:rPr>
          <w:rFonts w:cs="Times"/>
        </w:rPr>
        <w:t xml:space="preserve"> </w:t>
      </w:r>
      <w:r>
        <w:rPr>
          <w:rFonts w:cs="Times" w:hint="eastAsia"/>
        </w:rPr>
        <w:t>the</w:t>
      </w:r>
      <w:r>
        <w:rPr>
          <w:rFonts w:cs="Times"/>
        </w:rPr>
        <w:t xml:space="preserve"> </w:t>
      </w:r>
      <w:r>
        <w:rPr>
          <w:rFonts w:cs="Times" w:hint="eastAsia"/>
        </w:rPr>
        <w:t>on-demand</w:t>
      </w:r>
      <w:r>
        <w:rPr>
          <w:rFonts w:cs="Times"/>
        </w:rPr>
        <w:t xml:space="preserve"> PRS </w:t>
      </w:r>
      <w:r>
        <w:rPr>
          <w:rFonts w:cs="Times" w:hint="eastAsia"/>
        </w:rPr>
        <w:t>has</w:t>
      </w:r>
      <w:r>
        <w:rPr>
          <w:rFonts w:cs="Times"/>
        </w:rPr>
        <w:t xml:space="preserve"> the </w:t>
      </w:r>
      <w:r>
        <w:rPr>
          <w:rFonts w:cs="Times" w:hint="eastAsia"/>
        </w:rPr>
        <w:t>same</w:t>
      </w:r>
      <w:r>
        <w:rPr>
          <w:rFonts w:cs="Times"/>
        </w:rPr>
        <w:t xml:space="preserve"> </w:t>
      </w:r>
      <w:r w:rsidRPr="008A20F0">
        <w:rPr>
          <w:rFonts w:cs="Times"/>
        </w:rPr>
        <w:t>characteristics</w:t>
      </w:r>
      <w:r>
        <w:rPr>
          <w:rFonts w:cs="Times"/>
        </w:rPr>
        <w:t xml:space="preserve"> </w:t>
      </w:r>
      <w:r>
        <w:rPr>
          <w:rFonts w:cs="Times" w:hint="eastAsia"/>
        </w:rPr>
        <w:t>as</w:t>
      </w:r>
      <w:r>
        <w:rPr>
          <w:rFonts w:cs="Times"/>
        </w:rPr>
        <w:t xml:space="preserve"> </w:t>
      </w:r>
      <w:r>
        <w:rPr>
          <w:rFonts w:cs="Times" w:hint="eastAsia"/>
        </w:rPr>
        <w:t>the</w:t>
      </w:r>
      <w:r>
        <w:rPr>
          <w:rFonts w:cs="Times"/>
        </w:rPr>
        <w:t xml:space="preserve"> </w:t>
      </w:r>
      <w:r>
        <w:rPr>
          <w:rFonts w:cs="Times" w:hint="eastAsia"/>
        </w:rPr>
        <w:t>aperiodic</w:t>
      </w:r>
      <w:r>
        <w:rPr>
          <w:rFonts w:cs="Times"/>
        </w:rPr>
        <w:t xml:space="preserve"> PRS </w:t>
      </w:r>
      <w:r>
        <w:rPr>
          <w:rFonts w:cs="Times" w:hint="eastAsia"/>
        </w:rPr>
        <w:t>if</w:t>
      </w:r>
      <w:r>
        <w:rPr>
          <w:rFonts w:cs="Times"/>
        </w:rPr>
        <w:t xml:space="preserve"> </w:t>
      </w:r>
      <w:r>
        <w:rPr>
          <w:rFonts w:cs="Times" w:hint="eastAsia"/>
        </w:rPr>
        <w:t>the</w:t>
      </w:r>
      <w:r>
        <w:rPr>
          <w:rFonts w:cs="Times"/>
        </w:rPr>
        <w:t xml:space="preserve"> </w:t>
      </w:r>
      <w:r>
        <w:rPr>
          <w:rFonts w:cs="Times" w:hint="eastAsia"/>
        </w:rPr>
        <w:t>resource</w:t>
      </w:r>
      <w:r>
        <w:rPr>
          <w:rFonts w:cs="Times"/>
        </w:rPr>
        <w:t xml:space="preserve"> </w:t>
      </w:r>
      <w:r>
        <w:rPr>
          <w:rFonts w:cs="Times" w:hint="eastAsia"/>
        </w:rPr>
        <w:t>type</w:t>
      </w:r>
      <w:r>
        <w:rPr>
          <w:rFonts w:cs="Times"/>
        </w:rPr>
        <w:t xml:space="preserve"> </w:t>
      </w:r>
      <w:r>
        <w:rPr>
          <w:rFonts w:cs="Times" w:hint="eastAsia"/>
        </w:rPr>
        <w:t>of</w:t>
      </w:r>
      <w:r>
        <w:rPr>
          <w:rFonts w:cs="Times"/>
        </w:rPr>
        <w:t xml:space="preserve"> </w:t>
      </w:r>
      <w:r>
        <w:rPr>
          <w:rFonts w:cs="Times" w:hint="eastAsia"/>
        </w:rPr>
        <w:t>on-demand</w:t>
      </w:r>
      <w:r>
        <w:rPr>
          <w:rFonts w:cs="Times"/>
        </w:rPr>
        <w:t xml:space="preserve"> PRS </w:t>
      </w:r>
      <w:r>
        <w:rPr>
          <w:rFonts w:cs="Times" w:hint="eastAsia"/>
        </w:rPr>
        <w:t>is</w:t>
      </w:r>
      <w:r>
        <w:rPr>
          <w:rFonts w:cs="Times"/>
        </w:rPr>
        <w:t xml:space="preserve"> </w:t>
      </w:r>
      <w:r>
        <w:rPr>
          <w:rFonts w:cs="Times" w:hint="eastAsia"/>
        </w:rPr>
        <w:t>aperiodic</w:t>
      </w:r>
      <w:r>
        <w:rPr>
          <w:rFonts w:cs="Times"/>
        </w:rPr>
        <w:t xml:space="preserve">. And the details of on-demand are in </w:t>
      </w:r>
      <w:r w:rsidR="00A749CD">
        <w:rPr>
          <w:rFonts w:cs="Times"/>
        </w:rPr>
        <w:t xml:space="preserve">our contribution </w:t>
      </w:r>
      <w:r>
        <w:rPr>
          <w:rFonts w:cs="Times"/>
        </w:rPr>
        <w:t>[</w:t>
      </w:r>
      <w:r w:rsidR="00A749CD">
        <w:rPr>
          <w:rFonts w:cs="Times"/>
        </w:rPr>
        <w:t>3</w:t>
      </w:r>
      <w:r>
        <w:rPr>
          <w:rFonts w:cs="Times"/>
        </w:rPr>
        <w:t>].</w:t>
      </w:r>
    </w:p>
    <w:p w:rsidR="00D96524" w:rsidRPr="00647C11" w:rsidRDefault="00D96524" w:rsidP="003E1FB3">
      <w:pPr>
        <w:spacing w:line="260" w:lineRule="exact"/>
        <w:jc w:val="both"/>
      </w:pPr>
      <w:r w:rsidRPr="00647C11">
        <w:rPr>
          <w:rFonts w:eastAsia="Malgun Gothic" w:cs="Times"/>
        </w:rPr>
        <w:t xml:space="preserve">The </w:t>
      </w:r>
      <w:r>
        <w:rPr>
          <w:rFonts w:eastAsia="Malgun Gothic" w:cs="Times"/>
        </w:rPr>
        <w:t>comparison</w:t>
      </w:r>
      <w:r w:rsidRPr="00647C11">
        <w:rPr>
          <w:rFonts w:eastAsia="Malgun Gothic" w:cs="Times"/>
        </w:rPr>
        <w:t xml:space="preserve"> of</w:t>
      </w:r>
      <w:r w:rsidRPr="00647C11">
        <w:rPr>
          <w:rFonts w:cs="Times"/>
        </w:rPr>
        <w:t xml:space="preserve"> step 6</w:t>
      </w:r>
      <w:r>
        <w:rPr>
          <w:rFonts w:cs="Times"/>
        </w:rPr>
        <w:t xml:space="preserve"> </w:t>
      </w:r>
      <w:r w:rsidRPr="00647C11">
        <w:rPr>
          <w:rFonts w:cs="Times"/>
        </w:rPr>
        <w:t>(</w:t>
      </w:r>
      <w:r w:rsidRPr="00647C11">
        <w:t>DL measurement &amp;process delay</w:t>
      </w:r>
      <w:r w:rsidRPr="00647C11">
        <w:rPr>
          <w:rFonts w:cs="Times"/>
        </w:rPr>
        <w:t xml:space="preserve">) </w:t>
      </w:r>
      <w:r w:rsidRPr="00647C11">
        <w:rPr>
          <w:rFonts w:eastAsia="Malgun Gothic" w:cs="Times"/>
        </w:rPr>
        <w:t>between R</w:t>
      </w:r>
      <w:r w:rsidR="00865B3C">
        <w:rPr>
          <w:rFonts w:cs="Times" w:hint="eastAsia"/>
        </w:rPr>
        <w:t>el-</w:t>
      </w:r>
      <w:r w:rsidRPr="00647C11">
        <w:rPr>
          <w:rFonts w:eastAsia="Malgun Gothic" w:cs="Times"/>
        </w:rPr>
        <w:t xml:space="preserve">16 positioning technique and NR enhancement with </w:t>
      </w:r>
      <w:r>
        <w:t>A</w:t>
      </w:r>
      <w:r w:rsidRPr="00647C11">
        <w:t>periodic PRS</w:t>
      </w:r>
      <w:r w:rsidRPr="00647C11">
        <w:rPr>
          <w:rFonts w:eastAsia="Malgun Gothic" w:cs="Times"/>
        </w:rPr>
        <w:t xml:space="preserve"> </w:t>
      </w:r>
      <w:r w:rsidRPr="00647C11">
        <w:t xml:space="preserve">are listed </w:t>
      </w:r>
      <w:r>
        <w:t>in</w:t>
      </w:r>
      <w:r w:rsidRPr="00647C11">
        <w:t xml:space="preserve"> </w:t>
      </w:r>
      <w:fldSimple w:instr=" REF _Ref52551762 \h  \* MERGEFORMAT ">
        <w:r w:rsidRPr="00647C11">
          <w:rPr>
            <w:rFonts w:eastAsia="宋体"/>
            <w:szCs w:val="20"/>
            <w:lang w:val="en-GB"/>
          </w:rPr>
          <w:t xml:space="preserve">Table </w:t>
        </w:r>
        <w:r>
          <w:rPr>
            <w:rFonts w:eastAsia="宋体"/>
            <w:noProof/>
            <w:szCs w:val="20"/>
            <w:lang w:val="en-GB"/>
          </w:rPr>
          <w:t>21</w:t>
        </w:r>
      </w:fldSimple>
      <w:r w:rsidRPr="00647C11">
        <w:t xml:space="preserve"> and </w:t>
      </w:r>
      <w:fldSimple w:instr=" REF _Ref52551777 \h  \* MERGEFORMAT ">
        <w:r w:rsidRPr="00647C11">
          <w:rPr>
            <w:rFonts w:eastAsia="宋体"/>
            <w:szCs w:val="20"/>
            <w:lang w:val="en-GB"/>
          </w:rPr>
          <w:t xml:space="preserve">Figure </w:t>
        </w:r>
        <w:r>
          <w:rPr>
            <w:rFonts w:eastAsia="宋体"/>
            <w:szCs w:val="20"/>
            <w:lang w:val="en-GB"/>
          </w:rPr>
          <w:t>9</w:t>
        </w:r>
      </w:fldSimple>
      <w:r w:rsidR="00C121E9" w:rsidRPr="00647C11">
        <w:fldChar w:fldCharType="begin"/>
      </w:r>
      <w:r w:rsidRPr="00647C11">
        <w:instrText xml:space="preserve"> REF _Ref40190963 \h </w:instrText>
      </w:r>
      <w:r w:rsidR="00865B3C">
        <w:instrText xml:space="preserve"> \* MERGEFORMAT </w:instrText>
      </w:r>
      <w:r w:rsidR="00C121E9" w:rsidRPr="00647C11">
        <w:fldChar w:fldCharType="end"/>
      </w:r>
      <w:r w:rsidRPr="00647C11">
        <w:t>.</w:t>
      </w:r>
    </w:p>
    <w:p w:rsidR="00D96524" w:rsidRPr="00647C11" w:rsidRDefault="00D96524" w:rsidP="00D96524">
      <w:pPr>
        <w:keepNext/>
      </w:pPr>
      <w:r w:rsidRPr="00647C11">
        <w:object w:dxaOrig="8655" w:dyaOrig="3915">
          <v:shape id="_x0000_i1033" type="#_x0000_t75" style="width:433.9pt;height:195.95pt" o:ole="">
            <v:imagedata r:id="rId25" o:title=""/>
          </v:shape>
          <o:OLEObject Type="Embed" ProgID="Visio.Drawing.15" ShapeID="_x0000_i1033" DrawAspect="Content" ObjectID="_1664391429" r:id="rId26"/>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9</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Malgun Gothic" w:cs="Times"/>
        </w:rPr>
        <w:t>The procedure of</w:t>
      </w:r>
      <w:r w:rsidRPr="00647C11">
        <w:rPr>
          <w:rFonts w:cs="Times"/>
        </w:rPr>
        <w:t xml:space="preserve"> </w:t>
      </w:r>
      <w:r w:rsidRPr="00647C11">
        <w:t>DL measurement &amp;process delay (step 6)</w:t>
      </w:r>
      <w:r w:rsidRPr="00647C11">
        <w:rPr>
          <w:rFonts w:cs="Times"/>
        </w:rPr>
        <w:t xml:space="preserve"> </w:t>
      </w:r>
      <w:r w:rsidRPr="00647C11">
        <w:rPr>
          <w:rFonts w:eastAsia="Malgun Gothic" w:cs="Times"/>
        </w:rPr>
        <w:t>of R</w:t>
      </w:r>
      <w:r w:rsidR="00E73DDF">
        <w:rPr>
          <w:rFonts w:cs="Times" w:hint="eastAsia"/>
        </w:rPr>
        <w:t>el-</w:t>
      </w:r>
      <w:r w:rsidRPr="00647C11">
        <w:rPr>
          <w:rFonts w:eastAsia="Malgun Gothic" w:cs="Times"/>
        </w:rPr>
        <w:t xml:space="preserve">16 positioning technique and NR enhancement with </w:t>
      </w:r>
      <w:r>
        <w:t>A</w:t>
      </w:r>
      <w:r w:rsidRPr="00647C11">
        <w:t>periodic PRS</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21</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the latency component and values range for step 6</w:t>
      </w:r>
      <w:r w:rsidRPr="00647C11">
        <w:rPr>
          <w:rFonts w:eastAsia="Malgun Gothic" w:cs="Times"/>
          <w:szCs w:val="20"/>
          <w:lang w:val="en-GB"/>
        </w:rPr>
        <w:t xml:space="preserve"> of R</w:t>
      </w:r>
      <w:r w:rsidR="00E73DDF">
        <w:rPr>
          <w:rFonts w:cs="Times" w:hint="eastAsia"/>
        </w:rPr>
        <w:t>el-</w:t>
      </w:r>
      <w:r w:rsidRPr="00647C11">
        <w:rPr>
          <w:rFonts w:eastAsia="Malgun Gothic" w:cs="Times"/>
          <w:szCs w:val="20"/>
          <w:lang w:val="en-GB"/>
        </w:rPr>
        <w:t xml:space="preserve">16 positioning technique and NR enhancement with </w:t>
      </w:r>
      <w:r>
        <w:rPr>
          <w:rFonts w:eastAsia="宋体"/>
          <w:szCs w:val="20"/>
          <w:lang w:val="en-GB"/>
        </w:rPr>
        <w:t>A</w:t>
      </w:r>
      <w:r w:rsidRPr="00647C11">
        <w:rPr>
          <w:rFonts w:eastAsia="宋体"/>
          <w:szCs w:val="20"/>
          <w:lang w:val="en-GB"/>
        </w:rPr>
        <w:t>periodic PRS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5"/>
        <w:gridCol w:w="1391"/>
        <w:gridCol w:w="1463"/>
        <w:gridCol w:w="5117"/>
      </w:tblGrid>
      <w:tr w:rsidR="00D96524" w:rsidRPr="00882795" w:rsidTr="00D96524">
        <w:tc>
          <w:tcPr>
            <w:tcW w:w="5000" w:type="pct"/>
            <w:gridSpan w:val="4"/>
          </w:tcPr>
          <w:p w:rsidR="00D96524" w:rsidRPr="00882795" w:rsidRDefault="00D96524" w:rsidP="00D96524">
            <w:pPr>
              <w:rPr>
                <w:b/>
                <w:iCs/>
                <w:szCs w:val="20"/>
              </w:rPr>
            </w:pPr>
            <w:r w:rsidRPr="00882795">
              <w:rPr>
                <w:b/>
                <w:iCs/>
                <w:szCs w:val="20"/>
              </w:rPr>
              <w:t>[Case 7], [IIoT/ Commercial], [Frequency Band], [</w:t>
            </w:r>
            <w:r w:rsidRPr="00882795">
              <w:rPr>
                <w:bCs/>
                <w:iCs/>
                <w:szCs w:val="20"/>
              </w:rPr>
              <w:t>DL-TDOA</w:t>
            </w:r>
            <w:r w:rsidRPr="00882795">
              <w:rPr>
                <w:rFonts w:hint="eastAsia"/>
                <w:bCs/>
                <w:iCs/>
                <w:szCs w:val="20"/>
              </w:rPr>
              <w:t>/</w:t>
            </w:r>
            <w:r w:rsidRPr="00882795">
              <w:rPr>
                <w:bCs/>
                <w:iCs/>
                <w:szCs w:val="20"/>
              </w:rPr>
              <w:t>AoD</w:t>
            </w:r>
            <w:r w:rsidRPr="00882795">
              <w:rPr>
                <w:b/>
                <w:iCs/>
                <w:szCs w:val="20"/>
              </w:rPr>
              <w:t xml:space="preserve"> VS </w:t>
            </w:r>
            <w:r w:rsidRPr="00882795">
              <w:t>Aperiodic PRS</w:t>
            </w:r>
            <w:r w:rsidRPr="00882795">
              <w:rPr>
                <w:b/>
                <w:iCs/>
                <w:szCs w:val="20"/>
              </w:rPr>
              <w:t>]</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[UE]/Destination [UE</w:t>
            </w:r>
            <w:r w:rsidRPr="00882795">
              <w:rPr>
                <w:rFonts w:hint="eastAsia"/>
                <w:b/>
                <w:iCs/>
                <w:szCs w:val="20"/>
              </w:rPr>
              <w:t>]</w:t>
            </w:r>
          </w:p>
          <w:p w:rsidR="00D96524" w:rsidRPr="00882795" w:rsidRDefault="00D96524" w:rsidP="00D96524">
            <w:pPr>
              <w:rPr>
                <w:b/>
                <w:iCs/>
                <w:szCs w:val="20"/>
              </w:rPr>
            </w:pPr>
            <w:r w:rsidRPr="00882795">
              <w:rPr>
                <w:b/>
                <w:iCs/>
                <w:szCs w:val="20"/>
              </w:rPr>
              <w:t>Positioning technique [DL-TDOA</w:t>
            </w:r>
            <w:r w:rsidRPr="00882795">
              <w:rPr>
                <w:rFonts w:hint="eastAsia"/>
                <w:b/>
                <w:iCs/>
                <w:szCs w:val="20"/>
              </w:rPr>
              <w:t>/</w:t>
            </w:r>
            <w:r w:rsidRPr="00882795">
              <w:rPr>
                <w:b/>
                <w:iCs/>
                <w:szCs w:val="20"/>
              </w:rPr>
              <w:t xml:space="preserve">AoD], type [DL], mode [UE-B], </w:t>
            </w:r>
          </w:p>
          <w:p w:rsidR="00D96524" w:rsidRPr="00882795" w:rsidRDefault="00D96524" w:rsidP="00D96524">
            <w:pPr>
              <w:rPr>
                <w:b/>
                <w:iCs/>
                <w:szCs w:val="20"/>
              </w:rPr>
            </w:pPr>
            <w:r w:rsidRPr="00882795">
              <w:rPr>
                <w:b/>
                <w:iCs/>
                <w:szCs w:val="20"/>
              </w:rPr>
              <w:t>Initial and Final RRC States [IDLE, INACTIVE, CONNECTED]</w:t>
            </w:r>
          </w:p>
        </w:tc>
      </w:tr>
      <w:tr w:rsidR="00D96524" w:rsidRPr="00882795" w:rsidTr="00D96524">
        <w:tc>
          <w:tcPr>
            <w:tcW w:w="708" w:type="pct"/>
          </w:tcPr>
          <w:p w:rsidR="00D96524" w:rsidRPr="00882795" w:rsidRDefault="00D96524" w:rsidP="00D96524">
            <w:pPr>
              <w:jc w:val="center"/>
              <w:rPr>
                <w:b/>
                <w:iCs/>
                <w:szCs w:val="20"/>
              </w:rPr>
            </w:pPr>
            <w:r w:rsidRPr="00882795">
              <w:rPr>
                <w:b/>
                <w:iCs/>
                <w:szCs w:val="20"/>
              </w:rPr>
              <w:t>Latency Component</w:t>
            </w:r>
          </w:p>
        </w:tc>
        <w:tc>
          <w:tcPr>
            <w:tcW w:w="749" w:type="pct"/>
          </w:tcPr>
          <w:p w:rsidR="00D96524" w:rsidRPr="00882795" w:rsidRDefault="00D96524" w:rsidP="00D96524">
            <w:pPr>
              <w:jc w:val="center"/>
              <w:rPr>
                <w:b/>
                <w:iCs/>
                <w:szCs w:val="20"/>
              </w:rPr>
            </w:pPr>
            <w:r w:rsidRPr="00882795">
              <w:rPr>
                <w:rFonts w:eastAsia="Malgun Gothic" w:cs="Times"/>
              </w:rPr>
              <w:t>R</w:t>
            </w:r>
            <w:r w:rsidR="003C6534">
              <w:rPr>
                <w:rFonts w:cs="Times" w:hint="eastAsia"/>
              </w:rPr>
              <w:t>el-</w:t>
            </w:r>
            <w:r w:rsidRPr="00882795">
              <w:rPr>
                <w:rFonts w:eastAsia="Malgun Gothic" w:cs="Times"/>
              </w:rPr>
              <w:t>16 positioning technique</w:t>
            </w:r>
          </w:p>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788" w:type="pct"/>
          </w:tcPr>
          <w:p w:rsidR="00D96524" w:rsidRPr="00882795" w:rsidRDefault="00D96524" w:rsidP="00D96524">
            <w:pPr>
              <w:jc w:val="center"/>
              <w:rPr>
                <w:b/>
                <w:iCs/>
                <w:szCs w:val="20"/>
              </w:rPr>
            </w:pPr>
            <w:r w:rsidRPr="00882795">
              <w:rPr>
                <w:rFonts w:eastAsia="Malgun Gothic" w:cs="Times"/>
              </w:rPr>
              <w:t xml:space="preserve">NR enhancement with </w:t>
            </w:r>
            <w:r w:rsidRPr="00882795">
              <w:t>on-demand PRS/Aperiodic PRS</w:t>
            </w:r>
          </w:p>
        </w:tc>
        <w:tc>
          <w:tcPr>
            <w:tcW w:w="2754" w:type="pct"/>
          </w:tcPr>
          <w:p w:rsidR="00D96524" w:rsidRPr="00882795" w:rsidRDefault="00D96524" w:rsidP="00D96524">
            <w:pPr>
              <w:jc w:val="center"/>
              <w:rPr>
                <w:b/>
                <w:iCs/>
                <w:szCs w:val="20"/>
              </w:rPr>
            </w:pPr>
            <w:r w:rsidRPr="00882795">
              <w:rPr>
                <w:b/>
                <w:iCs/>
                <w:szCs w:val="20"/>
              </w:rPr>
              <w:t>Description of Latency Component of</w:t>
            </w:r>
            <w:r w:rsidRPr="00882795">
              <w:rPr>
                <w:rFonts w:eastAsia="Malgun Gothic" w:cs="Times"/>
              </w:rPr>
              <w:t xml:space="preserve"> NR enhancement with </w:t>
            </w:r>
            <w:r w:rsidRPr="00882795">
              <w:t>Aperiodic PRS</w:t>
            </w:r>
          </w:p>
        </w:tc>
      </w:tr>
      <w:tr w:rsidR="00D96524" w:rsidRPr="00647C11" w:rsidTr="00D96524">
        <w:tc>
          <w:tcPr>
            <w:tcW w:w="708" w:type="pct"/>
          </w:tcPr>
          <w:p w:rsidR="00D96524" w:rsidRPr="00882795" w:rsidRDefault="00D96524" w:rsidP="00D96524">
            <w:pPr>
              <w:overflowPunct w:val="0"/>
              <w:autoSpaceDE w:val="0"/>
              <w:autoSpaceDN w:val="0"/>
              <w:adjustRightInd w:val="0"/>
              <w:spacing w:before="120" w:after="120"/>
              <w:textAlignment w:val="baseline"/>
            </w:pPr>
            <w:r w:rsidRPr="00882795">
              <w:rPr>
                <w:b/>
                <w:bCs/>
              </w:rPr>
              <w:t>6</w:t>
            </w:r>
            <w:r w:rsidRPr="00882795">
              <w:t>: DL measurement &amp;process delay.</w:t>
            </w:r>
          </w:p>
          <w:p w:rsidR="00D96524" w:rsidRPr="00882795" w:rsidRDefault="00D96524" w:rsidP="00D96524">
            <w:pPr>
              <w:rPr>
                <w:bCs/>
                <w:iCs/>
                <w:szCs w:val="20"/>
              </w:rPr>
            </w:pPr>
          </w:p>
        </w:tc>
        <w:tc>
          <w:tcPr>
            <w:tcW w:w="749" w:type="pct"/>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rPr>
                <w:bCs/>
                <w:iCs/>
                <w:szCs w:val="20"/>
              </w:rPr>
            </w:pPr>
            <w:r w:rsidRPr="00882795">
              <w:rPr>
                <w:rFonts w:hint="eastAsia"/>
                <w:bCs/>
                <w:iCs/>
                <w:szCs w:val="20"/>
              </w:rPr>
              <w:t>[</w:t>
            </w:r>
            <w:r w:rsidRPr="00882795">
              <w:rPr>
                <w:bCs/>
                <w:iCs/>
                <w:szCs w:val="20"/>
              </w:rPr>
              <w:t>646~328960]</w:t>
            </w:r>
          </w:p>
        </w:tc>
        <w:tc>
          <w:tcPr>
            <w:tcW w:w="788" w:type="pct"/>
          </w:tcPr>
          <w:p w:rsidR="00D96524" w:rsidRPr="00882795" w:rsidRDefault="00D96524" w:rsidP="00D96524">
            <w:pPr>
              <w:tabs>
                <w:tab w:val="left" w:pos="420"/>
              </w:tabs>
              <w:rPr>
                <w:bCs/>
                <w:iCs/>
                <w:szCs w:val="20"/>
              </w:rPr>
            </w:pPr>
            <w:r w:rsidRPr="00882795">
              <w:rPr>
                <w:bCs/>
                <w:iCs/>
                <w:szCs w:val="20"/>
              </w:rPr>
              <w:t>2.5-34.5</w:t>
            </w:r>
          </w:p>
        </w:tc>
        <w:tc>
          <w:tcPr>
            <w:tcW w:w="2754" w:type="pct"/>
          </w:tcPr>
          <w:p w:rsidR="00D96524" w:rsidRPr="00882795" w:rsidRDefault="00D96524" w:rsidP="00ED7492">
            <w:pPr>
              <w:widowControl w:val="0"/>
              <w:numPr>
                <w:ilvl w:val="0"/>
                <w:numId w:val="23"/>
              </w:numPr>
              <w:tabs>
                <w:tab w:val="left" w:pos="420"/>
              </w:tabs>
              <w:jc w:val="both"/>
              <w:rPr>
                <w:rFonts w:eastAsia="宋体"/>
                <w:bCs/>
                <w:iCs/>
                <w:kern w:val="2"/>
                <w:sz w:val="21"/>
                <w:szCs w:val="20"/>
              </w:rPr>
            </w:pPr>
            <w:r w:rsidRPr="00882795">
              <w:rPr>
                <w:rFonts w:eastAsia="宋体"/>
                <w:bCs/>
                <w:iCs/>
                <w:kern w:val="2"/>
                <w:sz w:val="21"/>
                <w:szCs w:val="20"/>
              </w:rPr>
              <w:t>Dynamic Scheduling latency</w:t>
            </w:r>
          </w:p>
          <w:p w:rsidR="00D96524" w:rsidRPr="00882795" w:rsidRDefault="00D96524" w:rsidP="00ED7492">
            <w:pPr>
              <w:widowControl w:val="0"/>
              <w:numPr>
                <w:ilvl w:val="1"/>
                <w:numId w:val="24"/>
              </w:numPr>
              <w:jc w:val="both"/>
              <w:rPr>
                <w:rFonts w:eastAsia="宋体"/>
                <w:kern w:val="2"/>
                <w:sz w:val="21"/>
                <w:szCs w:val="20"/>
              </w:rPr>
            </w:pPr>
            <w:r w:rsidRPr="00882795">
              <w:rPr>
                <w:rFonts w:eastAsia="宋体"/>
                <w:kern w:val="2"/>
                <w:sz w:val="21"/>
                <w:szCs w:val="22"/>
              </w:rPr>
              <w:t xml:space="preserve">Transmission of the PDCCH from the gNB carrying activate aperiodic/on-demand PRS message. Which value less than the DL/UL data transmission time, including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process time_pdcch</m:t>
                  </m:r>
                </m:sub>
              </m:sSub>
            </m:oMath>
            <w:r w:rsidRPr="00882795">
              <w:rPr>
                <w:rFonts w:eastAsia="宋体"/>
                <w:kern w:val="2"/>
                <w:sz w:val="21"/>
                <w:szCs w:val="22"/>
              </w:rPr>
              <w:t xml:space="preserve">,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align time</m:t>
                  </m:r>
                </m:sub>
              </m:sSub>
            </m:oMath>
            <w:r w:rsidRPr="00882795">
              <w:rPr>
                <w:rFonts w:eastAsia="宋体"/>
                <w:kern w:val="2"/>
                <w:sz w:val="21"/>
                <w:szCs w:val="22"/>
              </w:rPr>
              <w:t xml:space="preserve"> and</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PDCCH</m:t>
                  </m:r>
                </m:sub>
              </m:sSub>
            </m:oMath>
            <w:r w:rsidRPr="00882795">
              <w:rPr>
                <w:rFonts w:eastAsia="宋体"/>
                <w:kern w:val="2"/>
                <w:sz w:val="21"/>
                <w:szCs w:val="22"/>
              </w:rPr>
              <w:t xml:space="preserve"> </w:t>
            </w:r>
            <w:r w:rsidRPr="00882795">
              <w:rPr>
                <w:rFonts w:eastAsia="宋体"/>
                <w:kern w:val="2"/>
                <w:sz w:val="21"/>
                <w:szCs w:val="20"/>
                <w:lang w:val="en-GB"/>
              </w:rPr>
              <w:t xml:space="preserve">and smaller than </w:t>
            </w:r>
            <w:r w:rsidR="007964E5" w:rsidRPr="003E1FB3">
              <w:rPr>
                <w:rFonts w:eastAsia="宋体"/>
                <w:color w:val="FF0000"/>
                <w:kern w:val="2"/>
                <w:sz w:val="21"/>
                <w:szCs w:val="20"/>
                <w:lang w:val="en-GB"/>
              </w:rPr>
              <w:t>0.5ms</w:t>
            </w:r>
            <w:r w:rsidR="007964E5" w:rsidRPr="003E1FB3">
              <w:rPr>
                <w:rFonts w:eastAsia="宋体"/>
                <w:color w:val="FF0000"/>
                <w:kern w:val="2"/>
                <w:sz w:val="21"/>
                <w:szCs w:val="20"/>
              </w:rPr>
              <w:t>.</w:t>
            </w:r>
          </w:p>
          <w:p w:rsidR="00D96524" w:rsidRPr="00882795" w:rsidRDefault="00D96524" w:rsidP="00ED7492">
            <w:pPr>
              <w:widowControl w:val="0"/>
              <w:numPr>
                <w:ilvl w:val="0"/>
                <w:numId w:val="24"/>
              </w:numPr>
              <w:jc w:val="both"/>
              <w:rPr>
                <w:rFonts w:eastAsia="宋体"/>
                <w:kern w:val="2"/>
                <w:sz w:val="21"/>
                <w:szCs w:val="20"/>
              </w:rPr>
            </w:pPr>
            <w:r w:rsidRPr="00882795">
              <w:rPr>
                <w:rFonts w:eastAsia="宋体"/>
                <w:bCs/>
                <w:iCs/>
                <w:kern w:val="2"/>
                <w:sz w:val="21"/>
                <w:szCs w:val="20"/>
              </w:rPr>
              <w:t>Scheduling offset(</w:t>
            </w:r>
            <w:r w:rsidR="007964E5" w:rsidRPr="003E1FB3">
              <w:rPr>
                <w:rFonts w:eastAsia="宋体"/>
                <w:bCs/>
                <w:i/>
                <w:kern w:val="2"/>
                <w:sz w:val="21"/>
                <w:szCs w:val="20"/>
              </w:rPr>
              <w:t>T</w:t>
            </w:r>
            <w:r w:rsidR="007964E5" w:rsidRPr="003E1FB3">
              <w:rPr>
                <w:rFonts w:eastAsia="宋体"/>
                <w:bCs/>
                <w:i/>
                <w:kern w:val="2"/>
                <w:sz w:val="21"/>
                <w:szCs w:val="20"/>
                <w:vertAlign w:val="subscript"/>
              </w:rPr>
              <w:t>Slot offset</w:t>
            </w:r>
            <w:r w:rsidRPr="00882795">
              <w:rPr>
                <w:rFonts w:eastAsia="宋体"/>
                <w:bCs/>
                <w:iCs/>
                <w:kern w:val="2"/>
                <w:sz w:val="21"/>
                <w:szCs w:val="20"/>
              </w:rPr>
              <w:t>)</w:t>
            </w:r>
          </w:p>
          <w:p w:rsidR="00D96524" w:rsidRPr="00882795" w:rsidRDefault="00D96524" w:rsidP="00ED7492">
            <w:pPr>
              <w:widowControl w:val="0"/>
              <w:numPr>
                <w:ilvl w:val="1"/>
                <w:numId w:val="24"/>
              </w:numPr>
              <w:jc w:val="both"/>
              <w:rPr>
                <w:rFonts w:eastAsia="宋体"/>
                <w:kern w:val="2"/>
                <w:sz w:val="21"/>
                <w:szCs w:val="20"/>
              </w:rPr>
            </w:pPr>
            <w:r w:rsidRPr="00882795">
              <w:rPr>
                <w:rFonts w:eastAsia="宋体"/>
                <w:kern w:val="2"/>
                <w:sz w:val="21"/>
                <w:szCs w:val="20"/>
              </w:rPr>
              <w:t>The slot offset can be 0-32 slots if the scheduling offset of SRS and PRS are consistent</w:t>
            </w:r>
          </w:p>
          <w:p w:rsidR="00D96524" w:rsidRPr="00882795" w:rsidRDefault="00D96524" w:rsidP="00ED7492">
            <w:pPr>
              <w:widowControl w:val="0"/>
              <w:numPr>
                <w:ilvl w:val="0"/>
                <w:numId w:val="24"/>
              </w:numPr>
              <w:rPr>
                <w:rFonts w:eastAsia="宋体"/>
                <w:kern w:val="2"/>
                <w:sz w:val="21"/>
                <w:szCs w:val="20"/>
              </w:rPr>
            </w:pPr>
            <w:r w:rsidRPr="00882795">
              <w:rPr>
                <w:rFonts w:eastAsia="宋体"/>
                <w:kern w:val="2"/>
                <w:sz w:val="21"/>
                <w:szCs w:val="20"/>
              </w:rPr>
              <w:t xml:space="preserve">Process delay is assumed as </w:t>
            </w:r>
            <w:r w:rsidR="007964E5" w:rsidRPr="003E1FB3">
              <w:rPr>
                <w:rFonts w:eastAsia="宋体"/>
                <w:color w:val="FF0000"/>
                <w:kern w:val="2"/>
                <w:sz w:val="21"/>
                <w:szCs w:val="20"/>
              </w:rPr>
              <w:t xml:space="preserve">2ms </w:t>
            </w:r>
          </w:p>
          <w:p w:rsidR="00D96524" w:rsidRPr="00647C11" w:rsidRDefault="00D96524" w:rsidP="00D96524">
            <w:pPr>
              <w:tabs>
                <w:tab w:val="left" w:pos="2041"/>
              </w:tabs>
              <w:overflowPunct w:val="0"/>
              <w:autoSpaceDE w:val="0"/>
              <w:autoSpaceDN w:val="0"/>
              <w:adjustRightInd w:val="0"/>
              <w:spacing w:after="180"/>
              <w:ind w:left="851" w:hanging="284"/>
              <w:textAlignment w:val="baseline"/>
              <w:rPr>
                <w:bCs/>
                <w:iCs/>
                <w:szCs w:val="20"/>
                <w:lang w:eastAsia="en-GB"/>
              </w:rPr>
            </w:pPr>
          </w:p>
        </w:tc>
      </w:tr>
    </w:tbl>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lastRenderedPageBreak/>
        <w:t xml:space="preserve">Observation </w:t>
      </w:r>
      <w:r>
        <w:rPr>
          <w:b/>
          <w:i/>
          <w:szCs w:val="20"/>
        </w:rPr>
        <w:t>32</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 xml:space="preserve">DL measurement &amp;process delay will </w:t>
      </w:r>
      <w:r w:rsidRPr="00647C11">
        <w:rPr>
          <w:rFonts w:eastAsia="宋体" w:hint="eastAsia"/>
          <w:b/>
          <w:i/>
          <w:szCs w:val="20"/>
        </w:rPr>
        <w:t>be</w:t>
      </w:r>
      <w:r w:rsidRPr="00647C11">
        <w:rPr>
          <w:rFonts w:eastAsia="宋体"/>
          <w:b/>
          <w:i/>
          <w:szCs w:val="20"/>
        </w:rPr>
        <w:t xml:space="preserve"> reduced by </w:t>
      </w:r>
      <w:r>
        <w:rPr>
          <w:rFonts w:eastAsia="宋体"/>
          <w:b/>
          <w:i/>
          <w:szCs w:val="20"/>
        </w:rPr>
        <w:t>A</w:t>
      </w:r>
      <w:r w:rsidRPr="00647C11">
        <w:rPr>
          <w:rFonts w:eastAsia="宋体"/>
          <w:b/>
          <w:i/>
          <w:szCs w:val="20"/>
        </w:rPr>
        <w:t>periodic PRS, and the physical layer latency is reduced by nearly 20ms.</w:t>
      </w:r>
    </w:p>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2</w:t>
      </w:r>
      <w:r w:rsidRPr="00647C11">
        <w:rPr>
          <w:rFonts w:ascii="Arial" w:eastAsia="MS Mincho" w:hAnsi="Arial" w:cs="Arial"/>
          <w:iCs/>
          <w:sz w:val="28"/>
          <w:szCs w:val="26"/>
        </w:rPr>
        <w:t xml:space="preserve">.2 </w:t>
      </w:r>
      <w:r>
        <w:rPr>
          <w:rFonts w:ascii="Arial" w:eastAsia="MS Mincho" w:hAnsi="Arial" w:cs="Arial"/>
          <w:iCs/>
          <w:sz w:val="28"/>
          <w:szCs w:val="26"/>
        </w:rPr>
        <w:t>P</w:t>
      </w:r>
      <w:r w:rsidRPr="00647C11">
        <w:rPr>
          <w:rFonts w:ascii="Arial" w:eastAsia="MS Mincho" w:hAnsi="Arial" w:cs="Arial"/>
          <w:iCs/>
          <w:sz w:val="28"/>
          <w:szCs w:val="26"/>
        </w:rPr>
        <w:t>ositioning BWP/on-demand MG for physical layer latency</w:t>
      </w:r>
    </w:p>
    <w:p w:rsidR="00D96524" w:rsidRPr="00647C11" w:rsidRDefault="00D96524" w:rsidP="00D96524">
      <w:pPr>
        <w:rPr>
          <w:u w:val="single"/>
          <w:lang w:eastAsia="ja-JP"/>
        </w:rPr>
      </w:pPr>
      <w:r w:rsidRPr="00647C11">
        <w:rPr>
          <w:u w:val="single"/>
          <w:lang w:eastAsia="ja-JP"/>
        </w:rPr>
        <w:t xml:space="preserve">For </w:t>
      </w:r>
      <w:r w:rsidRPr="00647C11">
        <w:rPr>
          <w:rFonts w:hint="eastAsia"/>
          <w:u w:val="single"/>
        </w:rPr>
        <w:t>case</w:t>
      </w:r>
      <w:r w:rsidRPr="00647C11">
        <w:rPr>
          <w:u w:val="single"/>
          <w:lang w:eastAsia="ja-JP"/>
        </w:rPr>
        <w:t xml:space="preserve"> 8</w:t>
      </w:r>
      <w:r>
        <w:rPr>
          <w:u w:val="single"/>
          <w:lang w:eastAsia="ja-JP"/>
        </w:rPr>
        <w:t xml:space="preserve"> </w:t>
      </w:r>
      <w:r w:rsidRPr="00647C11">
        <w:rPr>
          <w:u w:val="single"/>
          <w:lang w:eastAsia="ja-JP"/>
        </w:rPr>
        <w:t>(</w:t>
      </w:r>
      <w:r w:rsidRPr="00647C11">
        <w:rPr>
          <w:rFonts w:cs="Times"/>
          <w:u w:val="single"/>
        </w:rPr>
        <w:t>on-demand /aperiodic</w:t>
      </w:r>
      <w:r w:rsidRPr="00647C11">
        <w:rPr>
          <w:u w:val="single"/>
        </w:rPr>
        <w:t xml:space="preserve"> MG</w:t>
      </w:r>
      <w:r w:rsidRPr="00647C11">
        <w:rPr>
          <w:u w:val="single"/>
          <w:lang w:eastAsia="ja-JP"/>
        </w:rPr>
        <w:t>)</w:t>
      </w:r>
    </w:p>
    <w:p w:rsidR="00D96524" w:rsidRPr="00647C11" w:rsidRDefault="00D96524" w:rsidP="003E1FB3">
      <w:pPr>
        <w:spacing w:after="120" w:line="260" w:lineRule="exact"/>
        <w:jc w:val="both"/>
        <w:rPr>
          <w:rFonts w:cs="Times"/>
        </w:rPr>
      </w:pPr>
      <w:r w:rsidRPr="00647C11">
        <w:rPr>
          <w:rFonts w:cs="Times"/>
        </w:rPr>
        <w:t xml:space="preserve">On-demand /aperiodic </w:t>
      </w:r>
      <w:r w:rsidRPr="00647C11">
        <w:t>MG</w:t>
      </w:r>
      <w:r w:rsidRPr="00647C11">
        <w:rPr>
          <w:rFonts w:cs="Times"/>
        </w:rPr>
        <w:t xml:space="preserve"> is for reducing the latency of waiting for a period of measurement gap to complete the measurement and the latency of measurement requesting and measurement configuration</w:t>
      </w:r>
      <w:r>
        <w:rPr>
          <w:rFonts w:cs="Times"/>
        </w:rPr>
        <w:t xml:space="preserve"> </w:t>
      </w:r>
      <w:r w:rsidRPr="00647C11">
        <w:rPr>
          <w:rFonts w:cs="Times"/>
        </w:rPr>
        <w:t>(step 2-5). Based on the analyze in 3.</w:t>
      </w:r>
      <w:r w:rsidR="00ED3532">
        <w:rPr>
          <w:rFonts w:cs="Times"/>
        </w:rPr>
        <w:t>1</w:t>
      </w:r>
      <w:r w:rsidRPr="00647C11">
        <w:rPr>
          <w:rFonts w:cs="Times"/>
        </w:rPr>
        <w:t xml:space="preserve">.1, it is observed the latency of </w:t>
      </w:r>
      <w:r w:rsidRPr="00647C11">
        <w:t>DL measurement (step 6)</w:t>
      </w:r>
      <w:r>
        <w:t xml:space="preserve"> </w:t>
      </w:r>
      <w:r w:rsidRPr="00647C11">
        <w:t xml:space="preserve">by </w:t>
      </w:r>
      <w:r w:rsidRPr="00647C11">
        <w:rPr>
          <w:rFonts w:cs="Times" w:hint="eastAsia"/>
        </w:rPr>
        <w:t>R</w:t>
      </w:r>
      <w:r w:rsidR="00D552BC">
        <w:rPr>
          <w:rFonts w:cs="Times" w:hint="eastAsia"/>
        </w:rPr>
        <w:t>el-</w:t>
      </w:r>
      <w:r w:rsidRPr="00647C11">
        <w:rPr>
          <w:rFonts w:cs="Times"/>
        </w:rPr>
        <w:t xml:space="preserve">16 solution </w:t>
      </w:r>
      <w:r w:rsidRPr="00647C11">
        <w:t>is</w:t>
      </w:r>
      <w:r w:rsidRPr="00647C11">
        <w:rPr>
          <w:iCs/>
          <w:szCs w:val="20"/>
        </w:rPr>
        <w:t xml:space="preserve"> </w:t>
      </w:r>
      <w:r w:rsidRPr="00647C11">
        <w:rPr>
          <w:bCs/>
          <w:iCs/>
          <w:szCs w:val="20"/>
        </w:rPr>
        <w:t>the least common multiple of PRS and MG periodicity</w:t>
      </w:r>
      <m:oMath>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oMath>
      <w:r w:rsidRPr="00647C11">
        <w:rPr>
          <w:bCs/>
          <w:iCs/>
          <w:szCs w:val="20"/>
        </w:rPr>
        <w:t xml:space="preserve"> and the value range is </w:t>
      </w:r>
      <w:r w:rsidRPr="00647C11">
        <w:rPr>
          <w:iCs/>
          <w:szCs w:val="20"/>
        </w:rPr>
        <w:t xml:space="preserve"> </w:t>
      </w:r>
      <w:r w:rsidRPr="00647C11">
        <w:rPr>
          <w:bCs/>
          <w:iCs/>
          <w:szCs w:val="20"/>
        </w:rPr>
        <w:t>{20,40,80,160,320,640,1280,2560,5120,10240} ms. W</w:t>
      </w:r>
      <w:r w:rsidRPr="00647C11">
        <w:rPr>
          <w:rFonts w:hint="eastAsia"/>
          <w:bCs/>
          <w:iCs/>
          <w:szCs w:val="20"/>
        </w:rPr>
        <w:t>hile</w:t>
      </w:r>
      <w:r w:rsidRPr="00647C11">
        <w:rPr>
          <w:bCs/>
          <w:iCs/>
          <w:szCs w:val="20"/>
        </w:rPr>
        <w:t xml:space="preserve"> the latency of </w:t>
      </w:r>
      <w:r w:rsidRPr="00647C11">
        <w:rPr>
          <w:rFonts w:cs="Times"/>
        </w:rPr>
        <w:t xml:space="preserve"> </w:t>
      </w:r>
      <w:r w:rsidRPr="00647C11">
        <w:t>DL measurement</w:t>
      </w:r>
      <w:r w:rsidRPr="00647C11">
        <w:rPr>
          <w:bCs/>
          <w:iCs/>
          <w:szCs w:val="20"/>
        </w:rPr>
        <w:t xml:space="preserve">  by </w:t>
      </w:r>
      <w:r w:rsidRPr="00647C11">
        <w:rPr>
          <w:rFonts w:cs="Times"/>
        </w:rPr>
        <w:t xml:space="preserve">on-demand /aperiodic </w:t>
      </w:r>
      <w:r w:rsidRPr="00647C11">
        <w:t>MG</w:t>
      </w:r>
      <w:r w:rsidRPr="00647C11">
        <w:rPr>
          <w:bCs/>
          <w:iCs/>
          <w:szCs w:val="20"/>
        </w:rPr>
        <w:t xml:space="preserve"> doesn’t need to consider the periodicity of MG and equals the periodicity of </w:t>
      </w:r>
      <m:oMath>
        <m:sSub>
          <m:sSubPr>
            <m:ctrlPr>
              <w:rPr>
                <w:rFonts w:ascii="Cambria Math" w:hAnsi="Cambria Math"/>
                <w:bCs/>
                <w:i/>
                <w:szCs w:val="20"/>
              </w:rPr>
            </m:ctrlPr>
          </m:sSubPr>
          <m:e>
            <m:r>
              <w:rPr>
                <w:rFonts w:ascii="Cambria Math" w:hAnsi="Cambria Math"/>
                <w:szCs w:val="20"/>
              </w:rPr>
              <m:t>T</m:t>
            </m:r>
          </m:e>
          <m:sub>
            <m:r>
              <w:rPr>
                <w:rFonts w:ascii="Cambria Math" w:hAnsi="Cambria Math"/>
                <w:szCs w:val="20"/>
              </w:rPr>
              <m:t>PRS</m:t>
            </m:r>
          </m:sub>
        </m:sSub>
      </m:oMath>
      <w:r w:rsidRPr="00660CDA">
        <w:rPr>
          <w:bCs/>
          <w:iCs/>
          <w:szCs w:val="20"/>
        </w:rPr>
        <w:t xml:space="preserve"> </w:t>
      </w:r>
      <w:r w:rsidRPr="00647C11">
        <w:rPr>
          <w:bCs/>
          <w:iCs/>
          <w:szCs w:val="20"/>
        </w:rPr>
        <w:t xml:space="preserve">, which value is less than </w:t>
      </w:r>
      <m:oMath>
        <m:func>
          <m:funcPr>
            <m:ctrlPr>
              <w:rPr>
                <w:rFonts w:ascii="Cambria Math" w:hAnsi="Cambria Math"/>
                <w:b/>
                <w:i/>
                <w:szCs w:val="20"/>
              </w:rPr>
            </m:ctrlPr>
          </m:funcPr>
          <m:fName>
            <m:r>
              <m:rPr>
                <m:sty m:val="bi"/>
              </m:rPr>
              <w:rPr>
                <w:rFonts w:ascii="Cambria Math" w:hAnsi="Cambria Math"/>
                <w:szCs w:val="20"/>
              </w:rPr>
              <m:t>LCM</m:t>
            </m:r>
          </m:fName>
          <m:e>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PRS</m:t>
                    </m:r>
                  </m:sub>
                </m:sSub>
                <m:r>
                  <m:rPr>
                    <m:sty m:val="bi"/>
                  </m:rPr>
                  <w:rPr>
                    <w:rFonts w:ascii="Cambria Math" w:hAnsi="Cambria Math"/>
                    <w:szCs w:val="20"/>
                  </w:rPr>
                  <m:t>,  </m:t>
                </m:r>
                <m:sSub>
                  <m:sSubPr>
                    <m:ctrlPr>
                      <w:rPr>
                        <w:rFonts w:ascii="Cambria Math" w:hAnsi="Cambria Math"/>
                        <w:b/>
                        <w:i/>
                        <w:szCs w:val="20"/>
                      </w:rPr>
                    </m:ctrlPr>
                  </m:sSubPr>
                  <m:e>
                    <m:r>
                      <m:rPr>
                        <m:sty m:val="bi"/>
                      </m:rPr>
                      <w:rPr>
                        <w:rFonts w:ascii="Cambria Math" w:hAnsi="Cambria Math"/>
                        <w:szCs w:val="20"/>
                      </w:rPr>
                      <m:t>T</m:t>
                    </m:r>
                  </m:e>
                  <m:sub>
                    <m:r>
                      <m:rPr>
                        <m:sty m:val="bi"/>
                      </m:rPr>
                      <w:rPr>
                        <w:rFonts w:ascii="Cambria Math" w:hAnsi="Cambria Math"/>
                        <w:szCs w:val="20"/>
                      </w:rPr>
                      <m:t> measGap</m:t>
                    </m:r>
                  </m:sub>
                </m:sSub>
              </m:e>
            </m:d>
          </m:e>
        </m:func>
      </m:oMath>
      <w:r w:rsidRPr="00647C11">
        <w:rPr>
          <w:rFonts w:hint="eastAsia"/>
          <w:bCs/>
          <w:iCs/>
          <w:szCs w:val="20"/>
        </w:rPr>
        <w:t>,</w:t>
      </w:r>
      <w:r w:rsidRPr="00647C11">
        <w:rPr>
          <w:bCs/>
          <w:iCs/>
          <w:szCs w:val="20"/>
        </w:rPr>
        <w:t xml:space="preserve"> and</w:t>
      </w:r>
      <w:r w:rsidRPr="00647C11">
        <w:rPr>
          <w:b/>
          <w:szCs w:val="20"/>
        </w:rPr>
        <w:t xml:space="preserve"> </w:t>
      </w:r>
      <w:r w:rsidRPr="00647C11">
        <w:rPr>
          <w:bCs/>
          <w:iCs/>
          <w:szCs w:val="20"/>
        </w:rPr>
        <w:t xml:space="preserve">is </w:t>
      </w:r>
      <w:r w:rsidRPr="00647C11">
        <w:rPr>
          <w:iCs/>
          <w:szCs w:val="20"/>
        </w:rPr>
        <w:t xml:space="preserve"> </w:t>
      </w:r>
      <m:oMath>
        <m:d>
          <m:dPr>
            <m:begChr m:val="{"/>
            <m:endChr m:val="}"/>
            <m:ctrlPr>
              <w:rPr>
                <w:rFonts w:ascii="Cambria Math" w:hAnsi="Cambria Math"/>
                <w:iCs/>
                <w:szCs w:val="20"/>
              </w:rPr>
            </m:ctrlPr>
          </m:dPr>
          <m:e>
            <m:r>
              <m:rPr>
                <m:sty m:val="p"/>
              </m:rPr>
              <w:rPr>
                <w:rFonts w:ascii="Cambria Math" w:hAnsi="Cambria Math"/>
                <w:szCs w:val="20"/>
              </w:rPr>
              <m:t>4, 5, 8, 10, 16, 20, 32, 40, 64, 80, 160, 320, 640, 1280, 2560, 5120, 10240</m:t>
            </m:r>
          </m:e>
        </m:d>
        <m:r>
          <w:rPr>
            <w:rFonts w:ascii="Cambria Math" w:hAnsi="Cambria Math"/>
            <w:szCs w:val="20"/>
          </w:rPr>
          <m:t xml:space="preserve"> </m:t>
        </m:r>
      </m:oMath>
      <w:r w:rsidRPr="00647C11">
        <w:rPr>
          <w:rFonts w:hint="eastAsia"/>
          <w:iCs/>
          <w:szCs w:val="20"/>
        </w:rPr>
        <w:t>m</w:t>
      </w:r>
      <w:r w:rsidRPr="00647C11">
        <w:rPr>
          <w:iCs/>
          <w:szCs w:val="20"/>
        </w:rPr>
        <w:t>s</w:t>
      </w:r>
      <w:r w:rsidRPr="00647C11">
        <w:rPr>
          <w:rFonts w:hint="eastAsia"/>
          <w:bCs/>
          <w:iCs/>
          <w:szCs w:val="20"/>
        </w:rPr>
        <w:t>.</w:t>
      </w:r>
      <w:r w:rsidRPr="00647C11">
        <w:rPr>
          <w:bCs/>
          <w:iCs/>
          <w:szCs w:val="20"/>
        </w:rPr>
        <w:t xml:space="preserve"> Besides, the latency of</w:t>
      </w:r>
      <w:r w:rsidRPr="00647C11">
        <w:rPr>
          <w:rFonts w:cs="Times"/>
        </w:rPr>
        <w:t xml:space="preserve"> measurement requesting and measurement configuration(that is step 2-5 in 3.</w:t>
      </w:r>
      <w:r w:rsidR="000C6756">
        <w:rPr>
          <w:rFonts w:cs="Times"/>
        </w:rPr>
        <w:t>1</w:t>
      </w:r>
      <w:r w:rsidRPr="00647C11">
        <w:rPr>
          <w:rFonts w:cs="Times"/>
        </w:rPr>
        <w:t xml:space="preserve">.1) </w:t>
      </w:r>
      <w:r w:rsidRPr="00647C11">
        <w:rPr>
          <w:bCs/>
          <w:iCs/>
          <w:szCs w:val="20"/>
        </w:rPr>
        <w:t>is 21ms. While, for on</w:t>
      </w:r>
      <w:r w:rsidRPr="00647C11">
        <w:rPr>
          <w:rFonts w:cs="Times"/>
        </w:rPr>
        <w:t xml:space="preserve">-demand /aperiodic </w:t>
      </w:r>
      <w:r w:rsidRPr="00647C11">
        <w:t>MG</w:t>
      </w:r>
      <w:r w:rsidRPr="00647C11">
        <w:rPr>
          <w:bCs/>
          <w:iCs/>
          <w:szCs w:val="20"/>
        </w:rPr>
        <w:t>, the latency only includes the MG scheduling latency (</w:t>
      </w:r>
      <m:oMath>
        <m:sSub>
          <m:sSubPr>
            <m:ctrlPr>
              <w:rPr>
                <w:rFonts w:ascii="Cambria Math" w:hAnsi="Cambria Math"/>
                <w:i/>
              </w:rPr>
            </m:ctrlPr>
          </m:sSubPr>
          <m:e>
            <m:r>
              <w:rPr>
                <w:rFonts w:ascii="Cambria Math" w:hAnsi="Cambria Math"/>
              </w:rPr>
              <m:t>T</m:t>
            </m:r>
          </m:e>
          <m:sub>
            <m:r>
              <w:rPr>
                <w:rFonts w:ascii="Cambria Math" w:hAnsi="Cambria Math"/>
              </w:rPr>
              <m:t>process time_pdcch</m:t>
            </m:r>
          </m:sub>
        </m:sSub>
        <m:r>
          <w:rPr>
            <w:rFonts w:ascii="Cambria Math" w:hAnsi="Cambria Math"/>
          </w:rPr>
          <m:t>,</m:t>
        </m:r>
      </m:oMath>
      <w:r w:rsidR="007964E5" w:rsidRPr="003E1FB3">
        <w:rPr>
          <w:bCs/>
          <w:i/>
          <w:szCs w:val="20"/>
        </w:rPr>
        <w:t>T</w:t>
      </w:r>
      <w:r w:rsidR="007964E5" w:rsidRPr="003E1FB3">
        <w:rPr>
          <w:bCs/>
          <w:i/>
          <w:szCs w:val="20"/>
          <w:vertAlign w:val="subscript"/>
        </w:rPr>
        <w:t>align time</w:t>
      </w:r>
      <w:r w:rsidRPr="00647C11">
        <w:rPr>
          <w:bCs/>
          <w:iCs/>
          <w:szCs w:val="20"/>
        </w:rPr>
        <w:t xml:space="preserve"> and </w:t>
      </w:r>
      <w:r w:rsidR="007964E5" w:rsidRPr="003E1FB3">
        <w:rPr>
          <w:bCs/>
          <w:i/>
          <w:szCs w:val="20"/>
        </w:rPr>
        <w:t>T</w:t>
      </w:r>
      <w:r w:rsidR="007964E5" w:rsidRPr="003E1FB3">
        <w:rPr>
          <w:bCs/>
          <w:i/>
          <w:szCs w:val="20"/>
          <w:vertAlign w:val="subscript"/>
        </w:rPr>
        <w:t>PDCCH</w:t>
      </w:r>
      <w:r w:rsidRPr="00647C11">
        <w:rPr>
          <w:bCs/>
          <w:iCs/>
          <w:szCs w:val="20"/>
        </w:rPr>
        <w:t>) will reduce the latency by 20.5ms.</w:t>
      </w:r>
    </w:p>
    <w:p w:rsidR="00107C59" w:rsidRDefault="00D96524" w:rsidP="003E1FB3">
      <w:pPr>
        <w:spacing w:line="260" w:lineRule="exact"/>
        <w:jc w:val="both"/>
        <w:rPr>
          <w:u w:val="single"/>
          <w:lang w:eastAsia="ja-JP"/>
        </w:rPr>
      </w:pPr>
      <w:r w:rsidRPr="00647C11">
        <w:rPr>
          <w:rFonts w:eastAsia="Malgun Gothic" w:cs="Times"/>
        </w:rPr>
        <w:t xml:space="preserve">The </w:t>
      </w:r>
      <w:r>
        <w:rPr>
          <w:rFonts w:eastAsia="Malgun Gothic" w:cs="Times"/>
        </w:rPr>
        <w:t>comparison</w:t>
      </w:r>
      <w:r w:rsidRPr="00647C11">
        <w:rPr>
          <w:rFonts w:eastAsia="Malgun Gothic" w:cs="Times"/>
        </w:rPr>
        <w:t xml:space="preserve"> of</w:t>
      </w:r>
      <w:r w:rsidRPr="00647C11">
        <w:rPr>
          <w:rFonts w:cs="Times"/>
        </w:rPr>
        <w:t xml:space="preserve"> step 2-6 </w:t>
      </w:r>
      <w:r w:rsidRPr="00647C11">
        <w:rPr>
          <w:rFonts w:eastAsia="Malgun Gothic" w:cs="Times"/>
        </w:rPr>
        <w:t>between R</w:t>
      </w:r>
      <w:r w:rsidR="00D14013">
        <w:rPr>
          <w:rFonts w:cs="Times" w:hint="eastAsia"/>
        </w:rPr>
        <w:t>el-</w:t>
      </w:r>
      <w:r w:rsidRPr="00647C11">
        <w:rPr>
          <w:rFonts w:eastAsia="Malgun Gothic" w:cs="Times"/>
        </w:rPr>
        <w:t xml:space="preserve">16 positioning technique and NR enhancement with </w:t>
      </w:r>
      <w:r w:rsidRPr="00647C11">
        <w:t>on-demand MG/Aperiodic MG</w:t>
      </w:r>
      <w:r w:rsidRPr="00647C11">
        <w:rPr>
          <w:rFonts w:eastAsia="Malgun Gothic" w:cs="Times"/>
        </w:rPr>
        <w:t xml:space="preserve"> </w:t>
      </w:r>
      <w:r w:rsidRPr="00647C11">
        <w:t xml:space="preserve">are listed </w:t>
      </w:r>
      <w:r>
        <w:t>in</w:t>
      </w:r>
      <w:r w:rsidRPr="00647C11">
        <w:t xml:space="preserve"> </w:t>
      </w:r>
      <w:fldSimple w:instr=" REF _Ref52551827 \h  \* MERGEFORMAT ">
        <w:r w:rsidRPr="00647C11">
          <w:rPr>
            <w:rFonts w:eastAsia="宋体"/>
            <w:szCs w:val="20"/>
            <w:lang w:val="en-GB"/>
          </w:rPr>
          <w:t xml:space="preserve">Table </w:t>
        </w:r>
        <w:r>
          <w:rPr>
            <w:rFonts w:eastAsia="宋体"/>
            <w:noProof/>
            <w:szCs w:val="20"/>
            <w:lang w:val="en-GB"/>
          </w:rPr>
          <w:t>22</w:t>
        </w:r>
      </w:fldSimple>
      <w:r>
        <w:t xml:space="preserve"> </w:t>
      </w:r>
      <w:r w:rsidRPr="00647C11">
        <w:t>and</w:t>
      </w:r>
      <w:r>
        <w:t xml:space="preserve"> </w:t>
      </w:r>
      <w:fldSimple w:instr=" REF _Ref52551846 \h  \* MERGEFORMAT ">
        <w:r w:rsidRPr="00647C11">
          <w:rPr>
            <w:rFonts w:eastAsia="宋体"/>
            <w:szCs w:val="20"/>
            <w:lang w:val="en-GB"/>
          </w:rPr>
          <w:t xml:space="preserve">Figure </w:t>
        </w:r>
        <w:r>
          <w:rPr>
            <w:rFonts w:eastAsia="宋体"/>
            <w:noProof/>
            <w:szCs w:val="20"/>
            <w:lang w:val="en-GB"/>
          </w:rPr>
          <w:t>10</w:t>
        </w:r>
      </w:fldSimple>
      <w:r>
        <w:t>.</w:t>
      </w:r>
    </w:p>
    <w:p w:rsidR="00D96524" w:rsidRPr="00647C11" w:rsidRDefault="000C6756" w:rsidP="00D96524">
      <w:r w:rsidRPr="00647C11">
        <w:object w:dxaOrig="12600" w:dyaOrig="3915">
          <v:shape id="_x0000_i1034" type="#_x0000_t75" style="width:452.05pt;height:140.25pt" o:ole="">
            <v:imagedata r:id="rId27" o:title=""/>
          </v:shape>
          <o:OLEObject Type="Embed" ProgID="Visio.Drawing.15" ShapeID="_x0000_i1034" DrawAspect="Content" ObjectID="_1664391430" r:id="rId28"/>
        </w:objec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10</w:t>
      </w:r>
      <w:r w:rsidR="00C121E9" w:rsidRPr="00647C11">
        <w:rPr>
          <w:rFonts w:eastAsia="宋体"/>
          <w:szCs w:val="20"/>
          <w:lang w:val="en-GB"/>
        </w:rPr>
        <w:fldChar w:fldCharType="end"/>
      </w:r>
      <w:r w:rsidRPr="00647C11">
        <w:rPr>
          <w:rFonts w:eastAsia="Malgun Gothic" w:cs="Times"/>
          <w:szCs w:val="20"/>
          <w:lang w:val="en-GB"/>
        </w:rPr>
        <w:t xml:space="preserve"> The procedure of</w:t>
      </w:r>
      <w:r w:rsidRPr="00647C11">
        <w:rPr>
          <w:rFonts w:eastAsia="宋体" w:cs="Times"/>
          <w:szCs w:val="20"/>
          <w:lang w:val="en-GB"/>
        </w:rPr>
        <w:t xml:space="preserve"> </w:t>
      </w:r>
      <w:r w:rsidRPr="00647C11">
        <w:rPr>
          <w:rFonts w:eastAsia="宋体"/>
          <w:szCs w:val="20"/>
          <w:lang w:val="en-GB"/>
        </w:rPr>
        <w:t>step 2-6</w:t>
      </w:r>
      <w:r w:rsidRPr="00647C11">
        <w:rPr>
          <w:rFonts w:eastAsia="宋体" w:cs="Times"/>
          <w:szCs w:val="20"/>
          <w:lang w:val="en-GB"/>
        </w:rPr>
        <w:t xml:space="preserve"> </w:t>
      </w:r>
      <w:r w:rsidRPr="00647C11">
        <w:rPr>
          <w:rFonts w:eastAsia="Malgun Gothic" w:cs="Times"/>
          <w:szCs w:val="20"/>
          <w:lang w:val="en-GB"/>
        </w:rPr>
        <w:t>of R</w:t>
      </w:r>
      <w:r w:rsidR="00D14013">
        <w:rPr>
          <w:rFonts w:cs="Times" w:hint="eastAsia"/>
          <w:szCs w:val="20"/>
          <w:lang w:val="en-GB"/>
        </w:rPr>
        <w:t>el-</w:t>
      </w:r>
      <w:r w:rsidRPr="00647C11">
        <w:rPr>
          <w:rFonts w:eastAsia="Malgun Gothic" w:cs="Times"/>
          <w:szCs w:val="20"/>
          <w:lang w:val="en-GB"/>
        </w:rPr>
        <w:t xml:space="preserve">16 positioning technique and NR enhancement with </w:t>
      </w:r>
      <w:r w:rsidRPr="00647C11">
        <w:rPr>
          <w:rFonts w:eastAsia="宋体"/>
          <w:szCs w:val="20"/>
          <w:lang w:val="en-GB"/>
        </w:rPr>
        <w:t>on-demand /Aperiodic MG</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22</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the latency component and values range for step 2-6</w:t>
      </w:r>
      <w:r w:rsidRPr="00647C11">
        <w:rPr>
          <w:rFonts w:eastAsia="Malgun Gothic" w:cs="Times"/>
          <w:szCs w:val="20"/>
          <w:lang w:val="en-GB"/>
        </w:rPr>
        <w:t xml:space="preserve"> of R</w:t>
      </w:r>
      <w:r w:rsidR="00D14013">
        <w:rPr>
          <w:rFonts w:cs="Times" w:hint="eastAsia"/>
          <w:szCs w:val="20"/>
          <w:lang w:val="en-GB"/>
        </w:rPr>
        <w:t>el-</w:t>
      </w:r>
      <w:r w:rsidRPr="00647C11">
        <w:rPr>
          <w:rFonts w:eastAsia="Malgun Gothic" w:cs="Times"/>
          <w:szCs w:val="20"/>
          <w:lang w:val="en-GB"/>
        </w:rPr>
        <w:t xml:space="preserve">16 positioning technique and NR enhancement with </w:t>
      </w:r>
      <w:r w:rsidRPr="00647C11">
        <w:rPr>
          <w:rFonts w:eastAsia="宋体"/>
          <w:szCs w:val="20"/>
          <w:lang w:val="en-GB"/>
        </w:rPr>
        <w:t>on-demand/Aperiodic 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2"/>
        <w:gridCol w:w="1418"/>
        <w:gridCol w:w="1701"/>
        <w:gridCol w:w="2969"/>
      </w:tblGrid>
      <w:tr w:rsidR="00D96524" w:rsidRPr="00647C11" w:rsidTr="00D96524">
        <w:tc>
          <w:tcPr>
            <w:tcW w:w="9060" w:type="dxa"/>
            <w:gridSpan w:val="4"/>
          </w:tcPr>
          <w:p w:rsidR="00D96524" w:rsidRPr="00882795" w:rsidRDefault="00D96524" w:rsidP="00D96524">
            <w:pPr>
              <w:rPr>
                <w:b/>
                <w:iCs/>
                <w:szCs w:val="20"/>
              </w:rPr>
            </w:pPr>
            <w:r w:rsidRPr="00882795">
              <w:rPr>
                <w:b/>
                <w:iCs/>
                <w:szCs w:val="20"/>
              </w:rPr>
              <w:t>[Case 8], [IIoT/ Commercial], [Frequency Band], [</w:t>
            </w:r>
            <w:r w:rsidRPr="00882795">
              <w:rPr>
                <w:bCs/>
                <w:iCs/>
                <w:szCs w:val="20"/>
              </w:rPr>
              <w:t>DL-TDOA</w:t>
            </w:r>
            <w:r w:rsidRPr="00882795">
              <w:rPr>
                <w:rFonts w:hint="eastAsia"/>
                <w:bCs/>
                <w:iCs/>
                <w:szCs w:val="20"/>
              </w:rPr>
              <w:t>/</w:t>
            </w:r>
            <w:r w:rsidRPr="00882795">
              <w:rPr>
                <w:bCs/>
                <w:iCs/>
                <w:szCs w:val="20"/>
              </w:rPr>
              <w:t>AoD</w:t>
            </w:r>
            <w:r w:rsidRPr="00882795">
              <w:rPr>
                <w:b/>
                <w:iCs/>
                <w:szCs w:val="20"/>
              </w:rPr>
              <w:t xml:space="preserve"> VS </w:t>
            </w:r>
            <w:r w:rsidRPr="00882795">
              <w:t>on-demand/aperiodic MG</w:t>
            </w:r>
            <w:r w:rsidRPr="00882795">
              <w:rPr>
                <w:b/>
                <w:iCs/>
                <w:szCs w:val="20"/>
              </w:rPr>
              <w:t>]</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[UE]/Destination [UE</w:t>
            </w:r>
            <w:r w:rsidRPr="00882795">
              <w:rPr>
                <w:rFonts w:hint="eastAsia"/>
                <w:b/>
                <w:iCs/>
                <w:szCs w:val="20"/>
              </w:rPr>
              <w:t>]</w:t>
            </w:r>
          </w:p>
          <w:p w:rsidR="00D96524" w:rsidRPr="00882795" w:rsidRDefault="00D96524" w:rsidP="00D96524">
            <w:pPr>
              <w:rPr>
                <w:b/>
                <w:iCs/>
                <w:szCs w:val="20"/>
              </w:rPr>
            </w:pPr>
            <w:r w:rsidRPr="00882795">
              <w:rPr>
                <w:b/>
                <w:iCs/>
                <w:szCs w:val="20"/>
              </w:rPr>
              <w:t>Positioning technique [DL-TDOA</w:t>
            </w:r>
            <w:r w:rsidRPr="00882795">
              <w:rPr>
                <w:rFonts w:hint="eastAsia"/>
                <w:b/>
                <w:iCs/>
                <w:szCs w:val="20"/>
              </w:rPr>
              <w:t>/</w:t>
            </w:r>
            <w:r w:rsidRPr="00882795">
              <w:rPr>
                <w:b/>
                <w:iCs/>
                <w:szCs w:val="20"/>
              </w:rPr>
              <w:t xml:space="preserve">AoD], type [DL], mode [UE-B], </w:t>
            </w:r>
          </w:p>
          <w:p w:rsidR="00D96524" w:rsidRPr="00882795" w:rsidRDefault="00D96524" w:rsidP="00D96524">
            <w:pPr>
              <w:rPr>
                <w:b/>
                <w:iCs/>
                <w:szCs w:val="20"/>
              </w:rPr>
            </w:pPr>
            <w:r w:rsidRPr="00882795">
              <w:rPr>
                <w:b/>
                <w:iCs/>
                <w:szCs w:val="20"/>
              </w:rPr>
              <w:t>Initial and Final RRC States [IDLE, INACTIVE, CONNECTED]</w:t>
            </w:r>
          </w:p>
        </w:tc>
      </w:tr>
      <w:tr w:rsidR="00D96524" w:rsidRPr="00647C11" w:rsidTr="00D96524">
        <w:tc>
          <w:tcPr>
            <w:tcW w:w="2972" w:type="dxa"/>
          </w:tcPr>
          <w:p w:rsidR="00D96524" w:rsidRPr="00882795" w:rsidRDefault="00D96524" w:rsidP="00D96524">
            <w:pPr>
              <w:jc w:val="center"/>
              <w:rPr>
                <w:b/>
                <w:iCs/>
                <w:szCs w:val="20"/>
              </w:rPr>
            </w:pPr>
            <w:r w:rsidRPr="00882795">
              <w:rPr>
                <w:b/>
                <w:iCs/>
                <w:szCs w:val="20"/>
              </w:rPr>
              <w:t>Latency Component</w:t>
            </w:r>
          </w:p>
        </w:tc>
        <w:tc>
          <w:tcPr>
            <w:tcW w:w="1418" w:type="dxa"/>
          </w:tcPr>
          <w:p w:rsidR="00D96524" w:rsidRPr="00882795" w:rsidRDefault="00D96524" w:rsidP="00D96524">
            <w:pPr>
              <w:jc w:val="center"/>
              <w:rPr>
                <w:b/>
                <w:iCs/>
                <w:szCs w:val="20"/>
              </w:rPr>
            </w:pPr>
            <w:r w:rsidRPr="00882795">
              <w:rPr>
                <w:rFonts w:eastAsia="Malgun Gothic" w:cs="Times"/>
              </w:rPr>
              <w:t>R</w:t>
            </w:r>
            <w:r w:rsidR="003C6534">
              <w:rPr>
                <w:rFonts w:cs="Times" w:hint="eastAsia"/>
              </w:rPr>
              <w:t>el-</w:t>
            </w:r>
            <w:r w:rsidRPr="00882795">
              <w:rPr>
                <w:rFonts w:eastAsia="Malgun Gothic" w:cs="Times"/>
              </w:rPr>
              <w:t>16 positioning technique</w:t>
            </w:r>
          </w:p>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1701" w:type="dxa"/>
          </w:tcPr>
          <w:p w:rsidR="00D96524" w:rsidRPr="00882795" w:rsidRDefault="00D96524" w:rsidP="00455DE7">
            <w:pPr>
              <w:jc w:val="center"/>
              <w:rPr>
                <w:b/>
                <w:iCs/>
                <w:szCs w:val="20"/>
              </w:rPr>
            </w:pPr>
            <w:r w:rsidRPr="00882795">
              <w:rPr>
                <w:rFonts w:eastAsia="Malgun Gothic" w:cs="Times"/>
              </w:rPr>
              <w:t xml:space="preserve">NR enhancement with </w:t>
            </w:r>
            <w:r w:rsidRPr="00882795">
              <w:t>on-demand/Aperiodic MG</w:t>
            </w:r>
          </w:p>
        </w:tc>
        <w:tc>
          <w:tcPr>
            <w:tcW w:w="2969" w:type="dxa"/>
          </w:tcPr>
          <w:p w:rsidR="00D96524" w:rsidRPr="00882795" w:rsidRDefault="00D96524" w:rsidP="00D96524">
            <w:pPr>
              <w:jc w:val="center"/>
              <w:rPr>
                <w:b/>
                <w:iCs/>
                <w:szCs w:val="20"/>
              </w:rPr>
            </w:pPr>
            <w:r w:rsidRPr="00882795">
              <w:rPr>
                <w:b/>
                <w:iCs/>
                <w:szCs w:val="20"/>
              </w:rPr>
              <w:t>Description of Latency Component of</w:t>
            </w:r>
            <w:r w:rsidRPr="00882795">
              <w:rPr>
                <w:rFonts w:eastAsia="Malgun Gothic" w:cs="Times"/>
              </w:rPr>
              <w:t xml:space="preserve"> NR enhancement with </w:t>
            </w:r>
            <w:r w:rsidRPr="00882795">
              <w:t>on-demand MG/Aperiodic MG</w:t>
            </w:r>
          </w:p>
        </w:tc>
      </w:tr>
      <w:tr w:rsidR="00D96524" w:rsidRPr="00647C11" w:rsidTr="00D96524">
        <w:tc>
          <w:tcPr>
            <w:tcW w:w="2972" w:type="dxa"/>
          </w:tcPr>
          <w:p w:rsidR="00D96524" w:rsidRPr="00882795" w:rsidRDefault="00D96524" w:rsidP="00D96524">
            <w:pPr>
              <w:rPr>
                <w:b/>
                <w:bCs/>
              </w:rPr>
            </w:pPr>
            <w:r w:rsidRPr="00882795">
              <w:rPr>
                <w:rFonts w:hint="eastAsia"/>
                <w:b/>
                <w:bCs/>
              </w:rPr>
              <w:t>2</w:t>
            </w:r>
            <w:r w:rsidRPr="00882795">
              <w:t>: Transmission of the PUSCH from the UE carrying the Measurement gap request message.</w:t>
            </w:r>
          </w:p>
        </w:tc>
        <w:tc>
          <w:tcPr>
            <w:tcW w:w="1418" w:type="dxa"/>
          </w:tcPr>
          <w:p w:rsidR="00D96524" w:rsidRPr="00882795" w:rsidRDefault="00D96524" w:rsidP="00D96524">
            <w:pPr>
              <w:rPr>
                <w:bCs/>
                <w:iCs/>
                <w:szCs w:val="20"/>
              </w:rPr>
            </w:pPr>
            <w:r w:rsidRPr="00882795">
              <w:rPr>
                <w:bCs/>
                <w:iCs/>
                <w:color w:val="FF0000"/>
              </w:rPr>
              <w:t>[0.5-1, 12.5]</w:t>
            </w:r>
          </w:p>
        </w:tc>
        <w:tc>
          <w:tcPr>
            <w:tcW w:w="1701" w:type="dxa"/>
            <w:vMerge w:val="restart"/>
          </w:tcPr>
          <w:p w:rsidR="00D96524" w:rsidRPr="00882795" w:rsidRDefault="007964E5" w:rsidP="00455DE7">
            <w:pPr>
              <w:tabs>
                <w:tab w:val="left" w:pos="420"/>
              </w:tabs>
              <w:rPr>
                <w:bCs/>
                <w:iCs/>
                <w:szCs w:val="20"/>
              </w:rPr>
            </w:pPr>
            <w:r w:rsidRPr="003E1FB3">
              <w:rPr>
                <w:bCs/>
                <w:iCs/>
                <w:color w:val="FF0000"/>
                <w:szCs w:val="20"/>
              </w:rPr>
              <w:t xml:space="preserve">0.5 </w:t>
            </w:r>
          </w:p>
        </w:tc>
        <w:tc>
          <w:tcPr>
            <w:tcW w:w="2969" w:type="dxa"/>
            <w:vMerge w:val="restart"/>
          </w:tcPr>
          <w:p w:rsidR="00D96524" w:rsidRPr="00882795" w:rsidRDefault="00D96524" w:rsidP="00ED7492">
            <w:pPr>
              <w:widowControl w:val="0"/>
              <w:numPr>
                <w:ilvl w:val="0"/>
                <w:numId w:val="23"/>
              </w:numPr>
              <w:tabs>
                <w:tab w:val="left" w:pos="420"/>
              </w:tabs>
              <w:jc w:val="both"/>
              <w:rPr>
                <w:rFonts w:eastAsia="宋体"/>
                <w:bCs/>
                <w:iCs/>
                <w:kern w:val="2"/>
                <w:sz w:val="21"/>
                <w:szCs w:val="20"/>
              </w:rPr>
            </w:pPr>
            <w:r w:rsidRPr="00882795">
              <w:rPr>
                <w:rFonts w:eastAsia="宋体"/>
                <w:bCs/>
                <w:iCs/>
                <w:kern w:val="2"/>
                <w:sz w:val="21"/>
                <w:szCs w:val="20"/>
              </w:rPr>
              <w:t>Dynamic Scheduling latency</w:t>
            </w:r>
          </w:p>
          <w:p w:rsidR="00D96524" w:rsidRPr="00882795" w:rsidRDefault="00D96524" w:rsidP="00ED7492">
            <w:pPr>
              <w:widowControl w:val="0"/>
              <w:numPr>
                <w:ilvl w:val="1"/>
                <w:numId w:val="24"/>
              </w:numPr>
              <w:jc w:val="both"/>
              <w:rPr>
                <w:rFonts w:eastAsia="宋体"/>
                <w:kern w:val="2"/>
                <w:sz w:val="21"/>
                <w:szCs w:val="20"/>
              </w:rPr>
            </w:pPr>
            <w:r w:rsidRPr="00882795">
              <w:rPr>
                <w:rFonts w:eastAsia="宋体"/>
                <w:kern w:val="2"/>
                <w:sz w:val="21"/>
                <w:szCs w:val="22"/>
              </w:rPr>
              <w:t xml:space="preserve">Transmission of the </w:t>
            </w:r>
            <w:r w:rsidRPr="00882795">
              <w:rPr>
                <w:rFonts w:eastAsia="宋体"/>
                <w:kern w:val="2"/>
                <w:sz w:val="21"/>
                <w:szCs w:val="22"/>
              </w:rPr>
              <w:lastRenderedPageBreak/>
              <w:t xml:space="preserve">PDCCH from the gNB carrying activate aperiodic/on-demand MG message. Which value less than the DL/UL data transmission time, including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process time_pdcch</m:t>
                  </m:r>
                </m:sub>
              </m:sSub>
            </m:oMath>
            <w:r w:rsidRPr="00882795">
              <w:rPr>
                <w:rFonts w:eastAsia="宋体"/>
                <w:kern w:val="2"/>
                <w:sz w:val="21"/>
                <w:szCs w:val="22"/>
              </w:rPr>
              <w:t xml:space="preserve">,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align time</m:t>
                  </m:r>
                </m:sub>
              </m:sSub>
            </m:oMath>
            <w:r w:rsidRPr="00882795">
              <w:rPr>
                <w:rFonts w:eastAsia="宋体"/>
                <w:kern w:val="2"/>
                <w:sz w:val="21"/>
                <w:szCs w:val="22"/>
              </w:rPr>
              <w:t xml:space="preserve"> and</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PDCCH</m:t>
                  </m:r>
                </m:sub>
              </m:sSub>
            </m:oMath>
            <w:r w:rsidRPr="00882795">
              <w:rPr>
                <w:rFonts w:eastAsia="宋体"/>
                <w:kern w:val="2"/>
                <w:sz w:val="21"/>
                <w:szCs w:val="22"/>
              </w:rPr>
              <w:t xml:space="preserve"> </w:t>
            </w:r>
            <w:r w:rsidRPr="00882795">
              <w:rPr>
                <w:rFonts w:eastAsia="宋体"/>
                <w:kern w:val="2"/>
                <w:sz w:val="21"/>
                <w:szCs w:val="20"/>
                <w:lang w:val="en-GB"/>
              </w:rPr>
              <w:t xml:space="preserve">and smaller than </w:t>
            </w:r>
            <w:r w:rsidR="007964E5" w:rsidRPr="003E1FB3">
              <w:rPr>
                <w:rFonts w:eastAsia="宋体"/>
                <w:color w:val="FF0000"/>
                <w:kern w:val="2"/>
                <w:sz w:val="21"/>
                <w:szCs w:val="20"/>
                <w:lang w:val="en-GB"/>
              </w:rPr>
              <w:t>0.5ms</w:t>
            </w:r>
            <w:r w:rsidR="007964E5" w:rsidRPr="003E1FB3">
              <w:rPr>
                <w:rFonts w:eastAsia="宋体"/>
                <w:color w:val="FF0000"/>
                <w:kern w:val="2"/>
                <w:sz w:val="21"/>
                <w:szCs w:val="20"/>
              </w:rPr>
              <w:t>.</w:t>
            </w:r>
          </w:p>
          <w:p w:rsidR="00D96524" w:rsidRPr="00882795" w:rsidRDefault="00D96524" w:rsidP="00D96524">
            <w:pPr>
              <w:widowControl w:val="0"/>
              <w:tabs>
                <w:tab w:val="left" w:pos="420"/>
              </w:tabs>
              <w:ind w:left="420"/>
              <w:jc w:val="both"/>
              <w:rPr>
                <w:rFonts w:eastAsia="宋体"/>
                <w:bCs/>
                <w:iCs/>
                <w:kern w:val="2"/>
                <w:sz w:val="21"/>
                <w:szCs w:val="20"/>
              </w:rPr>
            </w:pPr>
          </w:p>
        </w:tc>
      </w:tr>
      <w:tr w:rsidR="00D96524" w:rsidRPr="00647C11" w:rsidTr="00D96524">
        <w:tc>
          <w:tcPr>
            <w:tcW w:w="2972"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lastRenderedPageBreak/>
              <w:t>3</w:t>
            </w:r>
            <w:r w:rsidRPr="00882795">
              <w:t>: Successful decoding of the PUSCH carrying the Measurement gap request message at the gNB side.</w:t>
            </w:r>
          </w:p>
        </w:tc>
        <w:tc>
          <w:tcPr>
            <w:tcW w:w="1418" w:type="dxa"/>
          </w:tcPr>
          <w:p w:rsidR="00D96524" w:rsidRPr="00882795" w:rsidRDefault="00D96524" w:rsidP="00D96524">
            <w:pPr>
              <w:rPr>
                <w:bCs/>
                <w:iCs/>
                <w:szCs w:val="20"/>
              </w:rPr>
            </w:pPr>
            <w:r w:rsidRPr="00882795">
              <w:rPr>
                <w:rFonts w:hint="eastAsia"/>
                <w:bCs/>
                <w:iCs/>
                <w:szCs w:val="20"/>
              </w:rPr>
              <w:t>1</w:t>
            </w:r>
            <w:r w:rsidRPr="00882795">
              <w:rPr>
                <w:bCs/>
                <w:iCs/>
                <w:szCs w:val="20"/>
              </w:rPr>
              <w:t>0</w:t>
            </w:r>
          </w:p>
        </w:tc>
        <w:tc>
          <w:tcPr>
            <w:tcW w:w="1701" w:type="dxa"/>
            <w:vMerge/>
          </w:tcPr>
          <w:p w:rsidR="00D96524" w:rsidRPr="00882795" w:rsidRDefault="00D96524" w:rsidP="00D96524">
            <w:pPr>
              <w:tabs>
                <w:tab w:val="left" w:pos="420"/>
              </w:tabs>
              <w:rPr>
                <w:bCs/>
                <w:iCs/>
                <w:szCs w:val="20"/>
              </w:rPr>
            </w:pPr>
          </w:p>
        </w:tc>
        <w:tc>
          <w:tcPr>
            <w:tcW w:w="2969"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972"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lastRenderedPageBreak/>
              <w:t>4</w:t>
            </w:r>
            <w:r w:rsidRPr="00882795">
              <w:t xml:space="preserve">: Transmission of the PDSCH from the gNB carrying the Measurement gap </w:t>
            </w:r>
            <w:r w:rsidRPr="00882795">
              <w:rPr>
                <w:rFonts w:hint="eastAsia"/>
              </w:rPr>
              <w:t>configuration</w:t>
            </w:r>
            <w:r w:rsidRPr="00882795">
              <w:t xml:space="preserve"> message.</w:t>
            </w:r>
          </w:p>
        </w:tc>
        <w:tc>
          <w:tcPr>
            <w:tcW w:w="1418" w:type="dxa"/>
          </w:tcPr>
          <w:p w:rsidR="00D96524" w:rsidRPr="00882795" w:rsidRDefault="00D96524" w:rsidP="00D96524">
            <w:pPr>
              <w:rPr>
                <w:bCs/>
                <w:iCs/>
                <w:szCs w:val="20"/>
              </w:rPr>
            </w:pPr>
            <w:r w:rsidRPr="00882795">
              <w:rPr>
                <w:bCs/>
                <w:iCs/>
                <w:color w:val="FF0000"/>
              </w:rPr>
              <w:t>[0.5-1, 7.5]</w:t>
            </w:r>
          </w:p>
        </w:tc>
        <w:tc>
          <w:tcPr>
            <w:tcW w:w="1701" w:type="dxa"/>
            <w:vMerge/>
          </w:tcPr>
          <w:p w:rsidR="00D96524" w:rsidRPr="00882795" w:rsidRDefault="00D96524" w:rsidP="00D96524">
            <w:pPr>
              <w:tabs>
                <w:tab w:val="left" w:pos="420"/>
              </w:tabs>
              <w:rPr>
                <w:bCs/>
                <w:iCs/>
                <w:szCs w:val="20"/>
              </w:rPr>
            </w:pPr>
          </w:p>
        </w:tc>
        <w:tc>
          <w:tcPr>
            <w:tcW w:w="2969"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972"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t>5</w:t>
            </w:r>
            <w:r w:rsidRPr="00882795">
              <w:t xml:space="preserve">: Successful decoding of the PDSCH carrying the Measurement gap </w:t>
            </w:r>
            <w:r w:rsidRPr="00882795">
              <w:rPr>
                <w:rFonts w:hint="eastAsia"/>
              </w:rPr>
              <w:t>configuration</w:t>
            </w:r>
            <w:r w:rsidRPr="00882795">
              <w:t xml:space="preserve"> at the UE side.</w:t>
            </w:r>
          </w:p>
        </w:tc>
        <w:tc>
          <w:tcPr>
            <w:tcW w:w="1418" w:type="dxa"/>
          </w:tcPr>
          <w:p w:rsidR="00D96524" w:rsidRPr="00882795" w:rsidRDefault="00D96524" w:rsidP="00D96524">
            <w:pPr>
              <w:rPr>
                <w:bCs/>
                <w:iCs/>
                <w:szCs w:val="20"/>
              </w:rPr>
            </w:pPr>
            <w:r w:rsidRPr="00882795">
              <w:rPr>
                <w:bCs/>
                <w:iCs/>
                <w:szCs w:val="20"/>
              </w:rPr>
              <w:t>10</w:t>
            </w:r>
          </w:p>
        </w:tc>
        <w:tc>
          <w:tcPr>
            <w:tcW w:w="1701" w:type="dxa"/>
            <w:vMerge/>
          </w:tcPr>
          <w:p w:rsidR="00D96524" w:rsidRPr="00882795" w:rsidRDefault="00D96524" w:rsidP="00D96524">
            <w:pPr>
              <w:tabs>
                <w:tab w:val="left" w:pos="420"/>
              </w:tabs>
              <w:rPr>
                <w:bCs/>
                <w:iCs/>
                <w:szCs w:val="20"/>
              </w:rPr>
            </w:pPr>
          </w:p>
        </w:tc>
        <w:tc>
          <w:tcPr>
            <w:tcW w:w="2969"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972" w:type="dxa"/>
          </w:tcPr>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b/>
                <w:bCs/>
              </w:rPr>
              <w:t>6</w:t>
            </w:r>
            <w:r w:rsidRPr="00882795">
              <w:t>: DL measurement &amp;process delay.</w:t>
            </w:r>
          </w:p>
        </w:tc>
        <w:tc>
          <w:tcPr>
            <w:tcW w:w="1418" w:type="dxa"/>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rPr>
                <w:bCs/>
                <w:iCs/>
                <w:szCs w:val="20"/>
              </w:rPr>
            </w:pPr>
            <w:r w:rsidRPr="00882795">
              <w:rPr>
                <w:rFonts w:hint="eastAsia"/>
                <w:bCs/>
                <w:iCs/>
                <w:szCs w:val="20"/>
              </w:rPr>
              <w:t>[</w:t>
            </w:r>
            <w:r w:rsidRPr="00882795">
              <w:rPr>
                <w:bCs/>
                <w:iCs/>
                <w:szCs w:val="20"/>
              </w:rPr>
              <w:t>646~328960]</w:t>
            </w:r>
          </w:p>
        </w:tc>
        <w:tc>
          <w:tcPr>
            <w:tcW w:w="1701" w:type="dxa"/>
          </w:tcPr>
          <w:p w:rsidR="00D96524" w:rsidRPr="00882795" w:rsidRDefault="00D96524" w:rsidP="00D96524">
            <w:pPr>
              <w:tabs>
                <w:tab w:val="left" w:pos="420"/>
              </w:tabs>
              <w:rPr>
                <w:bCs/>
                <w:iCs/>
                <w:szCs w:val="20"/>
              </w:rPr>
            </w:pPr>
            <w:r w:rsidRPr="00882795">
              <w:rPr>
                <w:bCs/>
                <w:iCs/>
                <w:szCs w:val="20"/>
              </w:rPr>
              <w:t>[6</w:t>
            </w:r>
            <w:r w:rsidRPr="00882795">
              <w:rPr>
                <w:rFonts w:hint="eastAsia"/>
                <w:bCs/>
                <w:iCs/>
                <w:szCs w:val="20"/>
              </w:rPr>
              <w:t>~10240]</w:t>
            </w:r>
          </w:p>
          <w:p w:rsidR="00D96524" w:rsidRPr="00882795" w:rsidRDefault="00D96524" w:rsidP="00D96524">
            <w:pPr>
              <w:tabs>
                <w:tab w:val="left" w:pos="420"/>
              </w:tabs>
              <w:rPr>
                <w:bCs/>
                <w:iCs/>
                <w:szCs w:val="20"/>
              </w:rPr>
            </w:pPr>
          </w:p>
          <w:p w:rsidR="00D96524" w:rsidRPr="00882795" w:rsidRDefault="00D96524" w:rsidP="00D96524">
            <w:pPr>
              <w:tabs>
                <w:tab w:val="left" w:pos="420"/>
              </w:tabs>
              <w:rPr>
                <w:bCs/>
                <w:iCs/>
                <w:szCs w:val="20"/>
              </w:rPr>
            </w:pPr>
            <w:r w:rsidRPr="00882795">
              <w:rPr>
                <w:bCs/>
                <w:iCs/>
                <w:szCs w:val="20"/>
              </w:rPr>
              <w:t>O</w:t>
            </w:r>
            <w:r w:rsidRPr="00882795">
              <w:rPr>
                <w:rFonts w:hint="eastAsia"/>
                <w:bCs/>
                <w:iCs/>
                <w:szCs w:val="20"/>
              </w:rPr>
              <w:t>r</w:t>
            </w:r>
          </w:p>
          <w:p w:rsidR="00D96524" w:rsidRPr="00882795" w:rsidRDefault="00D96524" w:rsidP="00D96524">
            <w:pPr>
              <w:tabs>
                <w:tab w:val="left" w:pos="420"/>
              </w:tabs>
              <w:rPr>
                <w:bCs/>
                <w:iCs/>
                <w:szCs w:val="20"/>
              </w:rPr>
            </w:pPr>
            <w:r w:rsidRPr="00882795">
              <w:rPr>
                <w:rFonts w:hint="eastAsia"/>
                <w:bCs/>
                <w:iCs/>
                <w:szCs w:val="20"/>
              </w:rPr>
              <w:t>[</w:t>
            </w:r>
            <w:r w:rsidRPr="00882795">
              <w:rPr>
                <w:bCs/>
                <w:iCs/>
                <w:szCs w:val="20"/>
              </w:rPr>
              <w:t>130~32770]</w:t>
            </w:r>
          </w:p>
        </w:tc>
        <w:tc>
          <w:tcPr>
            <w:tcW w:w="2969" w:type="dxa"/>
          </w:tcPr>
          <w:p w:rsidR="00D96524" w:rsidRPr="00882795" w:rsidRDefault="00C121E9" w:rsidP="00ED7492">
            <w:pPr>
              <w:widowControl w:val="0"/>
              <w:numPr>
                <w:ilvl w:val="0"/>
                <w:numId w:val="24"/>
              </w:numPr>
              <w:rPr>
                <w:bCs/>
                <w:kern w:val="2"/>
                <w:sz w:val="21"/>
                <w:szCs w:val="20"/>
              </w:rPr>
            </w:pPr>
            <m:oMath>
              <m:sSub>
                <m:sSubPr>
                  <m:ctrlPr>
                    <w:rPr>
                      <w:rFonts w:ascii="Cambria Math" w:eastAsia="宋体" w:hAnsi="Cambria Math"/>
                      <w:bCs/>
                      <w:i/>
                      <w:kern w:val="2"/>
                      <w:sz w:val="21"/>
                      <w:szCs w:val="20"/>
                    </w:rPr>
                  </m:ctrlPr>
                </m:sSubPr>
                <m:e>
                  <m:r>
                    <w:rPr>
                      <w:rFonts w:ascii="Cambria Math" w:eastAsia="宋体" w:hAnsi="Cambria Math"/>
                      <w:kern w:val="2"/>
                      <w:sz w:val="21"/>
                      <w:szCs w:val="20"/>
                    </w:rPr>
                    <m:t>T</m:t>
                  </m:r>
                </m:e>
                <m:sub>
                  <m:r>
                    <w:rPr>
                      <w:rFonts w:ascii="Cambria Math" w:eastAsia="宋体" w:hAnsi="Cambria Math"/>
                      <w:kern w:val="2"/>
                      <w:sz w:val="21"/>
                      <w:szCs w:val="20"/>
                    </w:rPr>
                    <m:t>PRS</m:t>
                  </m:r>
                </m:sub>
              </m:sSub>
            </m:oMath>
            <w:r w:rsidR="00D96524" w:rsidRPr="00882795">
              <w:rPr>
                <w:rFonts w:hint="eastAsia"/>
                <w:bCs/>
                <w:kern w:val="2"/>
                <w:sz w:val="21"/>
                <w:szCs w:val="20"/>
              </w:rPr>
              <w:t>,</w:t>
            </w:r>
            <w:r w:rsidR="00D96524" w:rsidRPr="00882795">
              <w:rPr>
                <w:bCs/>
                <w:kern w:val="2"/>
                <w:sz w:val="21"/>
                <w:szCs w:val="20"/>
              </w:rPr>
              <w:t xml:space="preserve"> which value is {4,5,8,10,16,20,32,40,64,80,160,320,640,1280,2560,5120, 10240}ms</w:t>
            </w:r>
          </w:p>
          <w:p w:rsidR="00D96524" w:rsidRPr="00882795" w:rsidRDefault="00D96524" w:rsidP="00ED7492">
            <w:pPr>
              <w:widowControl w:val="0"/>
              <w:numPr>
                <w:ilvl w:val="0"/>
                <w:numId w:val="24"/>
              </w:numPr>
              <w:rPr>
                <w:rFonts w:ascii="Calibri" w:eastAsia="宋体" w:hAnsi="Calibri"/>
                <w:bCs/>
                <w:iCs/>
                <w:kern w:val="2"/>
                <w:sz w:val="21"/>
                <w:szCs w:val="22"/>
              </w:rPr>
            </w:pPr>
            <w:r w:rsidRPr="00882795">
              <w:rPr>
                <w:rFonts w:eastAsia="宋体"/>
                <w:kern w:val="2"/>
                <w:sz w:val="21"/>
                <w:szCs w:val="20"/>
              </w:rPr>
              <w:t xml:space="preserve">Process delay is assumed as </w:t>
            </w:r>
            <w:r w:rsidR="007964E5" w:rsidRPr="003E1FB3">
              <w:rPr>
                <w:rFonts w:eastAsia="宋体"/>
                <w:color w:val="FF0000"/>
                <w:kern w:val="2"/>
                <w:sz w:val="21"/>
                <w:szCs w:val="20"/>
              </w:rPr>
              <w:t>2ms</w:t>
            </w:r>
            <w:r w:rsidRPr="00882795">
              <w:rPr>
                <w:rFonts w:eastAsia="宋体"/>
                <w:kern w:val="2"/>
                <w:sz w:val="21"/>
                <w:szCs w:val="20"/>
              </w:rPr>
              <w:t xml:space="preserve"> </w:t>
            </w:r>
          </w:p>
        </w:tc>
      </w:tr>
    </w:tbl>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33</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DL measurement delay is impacted by PRS periodicity instead of the least common multiple of PRS and MG periodicity if on-demand /aperiodic MG is introduced, and the physical layer latency is reduced by nearly 16 ms for DL measurement.</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 xml:space="preserve">The latency of measurement requesting and measurement configuration </w:t>
      </w:r>
      <w:r>
        <w:rPr>
          <w:rFonts w:eastAsia="宋体"/>
          <w:b/>
          <w:i/>
          <w:szCs w:val="20"/>
        </w:rPr>
        <w:t xml:space="preserve">can </w:t>
      </w:r>
      <w:r w:rsidRPr="00647C11">
        <w:rPr>
          <w:rFonts w:eastAsia="宋体"/>
          <w:b/>
          <w:i/>
          <w:szCs w:val="20"/>
        </w:rPr>
        <w:t>also be reduced by on-demand /aperiodic MG</w:t>
      </w:r>
      <w:r>
        <w:rPr>
          <w:rFonts w:eastAsia="宋体"/>
          <w:b/>
          <w:i/>
          <w:szCs w:val="20"/>
        </w:rPr>
        <w:t>.</w:t>
      </w:r>
      <w:r w:rsidRPr="00647C11">
        <w:rPr>
          <w:rFonts w:eastAsia="宋体"/>
          <w:b/>
          <w:i/>
          <w:szCs w:val="20"/>
        </w:rPr>
        <w:t xml:space="preserve"> </w:t>
      </w:r>
      <w:r>
        <w:rPr>
          <w:rFonts w:eastAsia="宋体"/>
          <w:b/>
          <w:i/>
          <w:szCs w:val="20"/>
        </w:rPr>
        <w:t>T</w:t>
      </w:r>
      <w:r w:rsidRPr="00647C11">
        <w:rPr>
          <w:rFonts w:eastAsia="宋体"/>
          <w:b/>
          <w:i/>
          <w:szCs w:val="20"/>
        </w:rPr>
        <w:t>he physical layer latency is reduced by nearly 20ms for measurement requesting and measurement configuration</w:t>
      </w:r>
      <w:r w:rsidRPr="00AC54DB">
        <w:rPr>
          <w:rFonts w:eastAsia="宋体"/>
          <w:b/>
          <w:i/>
          <w:szCs w:val="20"/>
        </w:rPr>
        <w:t xml:space="preserve"> </w:t>
      </w:r>
      <w:r w:rsidRPr="00647C11">
        <w:rPr>
          <w:rFonts w:eastAsia="宋体"/>
          <w:b/>
          <w:i/>
          <w:szCs w:val="20"/>
        </w:rPr>
        <w:t>if on-demand /aperiodic MG is introduced.</w:t>
      </w:r>
    </w:p>
    <w:p w:rsidR="00D96524" w:rsidRPr="00647C11" w:rsidRDefault="00D96524" w:rsidP="00D96524">
      <w:pPr>
        <w:rPr>
          <w:u w:val="single"/>
          <w:lang w:eastAsia="ja-JP"/>
        </w:rPr>
      </w:pPr>
      <w:r w:rsidRPr="00647C11">
        <w:rPr>
          <w:u w:val="single"/>
          <w:lang w:eastAsia="ja-JP"/>
        </w:rPr>
        <w:t xml:space="preserve">For </w:t>
      </w:r>
      <w:r w:rsidRPr="00647C11">
        <w:rPr>
          <w:rFonts w:hint="eastAsia"/>
          <w:u w:val="single"/>
        </w:rPr>
        <w:t>case</w:t>
      </w:r>
      <w:r w:rsidRPr="00647C11">
        <w:rPr>
          <w:u w:val="single"/>
          <w:lang w:eastAsia="ja-JP"/>
        </w:rPr>
        <w:t xml:space="preserve"> 9 (</w:t>
      </w:r>
      <w:r w:rsidRPr="00647C11">
        <w:rPr>
          <w:rFonts w:cs="Times"/>
          <w:u w:val="single"/>
        </w:rPr>
        <w:t>Positioning BWP</w:t>
      </w:r>
      <w:r w:rsidRPr="00647C11">
        <w:rPr>
          <w:u w:val="single"/>
          <w:lang w:eastAsia="ja-JP"/>
        </w:rPr>
        <w:t>)</w:t>
      </w:r>
    </w:p>
    <w:p w:rsidR="00D96524" w:rsidRPr="00647C11" w:rsidRDefault="00D96524" w:rsidP="003E1FB3">
      <w:pPr>
        <w:spacing w:after="120" w:line="240" w:lineRule="exact"/>
        <w:jc w:val="both"/>
        <w:rPr>
          <w:rFonts w:cs="Times"/>
        </w:rPr>
      </w:pPr>
      <w:r w:rsidRPr="00647C11">
        <w:rPr>
          <w:rFonts w:cs="Times"/>
        </w:rPr>
        <w:t xml:space="preserve">Positioning BWP  is </w:t>
      </w:r>
      <w:r w:rsidR="00BF6B50">
        <w:rPr>
          <w:rFonts w:cs="Times" w:hint="eastAsia"/>
        </w:rPr>
        <w:t>similar</w:t>
      </w:r>
      <w:r w:rsidR="00BF6B50" w:rsidRPr="00647C11">
        <w:rPr>
          <w:rFonts w:cs="Times"/>
        </w:rPr>
        <w:t xml:space="preserve"> </w:t>
      </w:r>
      <w:r w:rsidR="00BF6B50">
        <w:rPr>
          <w:rFonts w:cs="Times" w:hint="eastAsia"/>
        </w:rPr>
        <w:t>to</w:t>
      </w:r>
      <w:r w:rsidR="00BF6B50" w:rsidRPr="00647C11">
        <w:rPr>
          <w:rFonts w:cs="Times"/>
        </w:rPr>
        <w:t xml:space="preserve"> </w:t>
      </w:r>
      <w:r w:rsidR="00660CDA">
        <w:rPr>
          <w:rFonts w:cs="Times"/>
        </w:rPr>
        <w:t>o</w:t>
      </w:r>
      <w:r w:rsidRPr="00647C11">
        <w:rPr>
          <w:rFonts w:cs="Times"/>
        </w:rPr>
        <w:t xml:space="preserve">n-demand /aperiodic </w:t>
      </w:r>
      <w:r w:rsidRPr="00647C11">
        <w:t>MG</w:t>
      </w:r>
      <w:r w:rsidRPr="00647C11">
        <w:rPr>
          <w:rFonts w:cs="Times"/>
        </w:rPr>
        <w:t xml:space="preserve"> for reducing the latency of waiting for a period of measurement gap to complete the measurement and the latency of measurement requesting and measurement configuration(step 2-5).</w:t>
      </w:r>
    </w:p>
    <w:p w:rsidR="00D96524" w:rsidRPr="00647C11" w:rsidRDefault="00D96524" w:rsidP="00D96524">
      <w:pPr>
        <w:spacing w:line="260" w:lineRule="exact"/>
        <w:rPr>
          <w:u w:val="single"/>
          <w:lang w:eastAsia="ja-JP"/>
        </w:rPr>
      </w:pPr>
      <w:r w:rsidRPr="00647C11">
        <w:rPr>
          <w:rFonts w:eastAsia="Malgun Gothic" w:cs="Times"/>
        </w:rPr>
        <w:t xml:space="preserve">The </w:t>
      </w:r>
      <w:r>
        <w:rPr>
          <w:rFonts w:eastAsia="Malgun Gothic" w:cs="Times"/>
        </w:rPr>
        <w:t>comparison</w:t>
      </w:r>
      <w:r w:rsidRPr="00647C11">
        <w:rPr>
          <w:rFonts w:eastAsia="Malgun Gothic" w:cs="Times"/>
        </w:rPr>
        <w:t xml:space="preserve"> of</w:t>
      </w:r>
      <w:r w:rsidRPr="00647C11">
        <w:rPr>
          <w:rFonts w:cs="Times"/>
        </w:rPr>
        <w:t xml:space="preserve"> step 2- 6 </w:t>
      </w:r>
      <w:r w:rsidRPr="00647C11">
        <w:rPr>
          <w:rFonts w:eastAsia="Malgun Gothic" w:cs="Times"/>
        </w:rPr>
        <w:t>between R</w:t>
      </w:r>
      <w:r w:rsidR="003C6534">
        <w:rPr>
          <w:rFonts w:cs="Times" w:hint="eastAsia"/>
        </w:rPr>
        <w:t>el-</w:t>
      </w:r>
      <w:r w:rsidRPr="00647C11">
        <w:rPr>
          <w:rFonts w:eastAsia="Malgun Gothic" w:cs="Times"/>
        </w:rPr>
        <w:t>16 positioning technique and NR enhancement with</w:t>
      </w:r>
      <w:r w:rsidRPr="00647C11">
        <w:rPr>
          <w:rFonts w:cs="Times"/>
        </w:rPr>
        <w:t xml:space="preserve"> Positioning BWP</w:t>
      </w:r>
      <w:r w:rsidRPr="00647C11">
        <w:rPr>
          <w:rFonts w:eastAsia="Malgun Gothic" w:cs="Times"/>
        </w:rPr>
        <w:t xml:space="preserve"> </w:t>
      </w:r>
      <w:r w:rsidRPr="00647C11">
        <w:t xml:space="preserve">are listed </w:t>
      </w:r>
      <w:r>
        <w:t>in</w:t>
      </w:r>
      <w:r w:rsidRPr="00647C11">
        <w:t xml:space="preserve"> </w:t>
      </w:r>
      <w:r w:rsidR="00C121E9">
        <w:fldChar w:fldCharType="begin"/>
      </w:r>
      <w:r>
        <w:instrText xml:space="preserve"> REF _Ref52551887 \h </w:instrText>
      </w:r>
      <w:r w:rsidR="00C121E9">
        <w:fldChar w:fldCharType="separate"/>
      </w:r>
      <w:r w:rsidRPr="00647C11">
        <w:rPr>
          <w:rFonts w:eastAsia="宋体"/>
          <w:szCs w:val="20"/>
          <w:lang w:val="en-GB"/>
        </w:rPr>
        <w:t xml:space="preserve">Table </w:t>
      </w:r>
      <w:r>
        <w:rPr>
          <w:rFonts w:eastAsia="宋体"/>
          <w:noProof/>
          <w:szCs w:val="20"/>
          <w:lang w:val="en-GB"/>
        </w:rPr>
        <w:t>23</w:t>
      </w:r>
      <w:r w:rsidR="00C121E9">
        <w:fldChar w:fldCharType="end"/>
      </w:r>
      <w:r w:rsidRPr="00647C11">
        <w:t xml:space="preserve"> and </w:t>
      </w:r>
      <w:r>
        <w:t>in</w:t>
      </w:r>
      <w:r w:rsidRPr="00647C11">
        <w:t xml:space="preserve"> </w:t>
      </w:r>
      <w:r w:rsidR="00C121E9">
        <w:fldChar w:fldCharType="begin"/>
      </w:r>
      <w:r>
        <w:instrText xml:space="preserve"> REF _Ref52551872 \h </w:instrText>
      </w:r>
      <w:r w:rsidR="00C121E9">
        <w:fldChar w:fldCharType="separate"/>
      </w:r>
      <w:r w:rsidRPr="00647C11">
        <w:t xml:space="preserve">Figure </w:t>
      </w:r>
      <w:r>
        <w:rPr>
          <w:noProof/>
        </w:rPr>
        <w:t>11</w:t>
      </w:r>
      <w:r w:rsidR="00C121E9">
        <w:fldChar w:fldCharType="end"/>
      </w:r>
      <w:r>
        <w:t>.</w:t>
      </w:r>
    </w:p>
    <w:p w:rsidR="00D96524" w:rsidRPr="00647C11" w:rsidRDefault="00006BAE"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object w:dxaOrig="12601" w:dyaOrig="3915">
          <v:shape id="_x0000_i1035" type="#_x0000_t75" style="width:453.3pt;height:140.25pt" o:ole="">
            <v:imagedata r:id="rId29" o:title=""/>
          </v:shape>
          <o:OLEObject Type="Embed" ProgID="Visio.Drawing.15" ShapeID="_x0000_i1035" DrawAspect="Content" ObjectID="_1664391431" r:id="rId30"/>
        </w:object>
      </w:r>
    </w:p>
    <w:p w:rsidR="00D96524" w:rsidRPr="00647C11" w:rsidRDefault="00D96524" w:rsidP="00D96524">
      <w:pPr>
        <w:rPr>
          <w:lang w:val="en-GB"/>
        </w:rPr>
      </w:pPr>
      <w:r w:rsidRPr="00647C11">
        <w:t xml:space="preserve">Figure </w:t>
      </w:r>
      <w:r w:rsidR="00C121E9">
        <w:fldChar w:fldCharType="begin"/>
      </w:r>
      <w:r w:rsidR="008F3967">
        <w:instrText xml:space="preserve"> SEQ Figure \* ARABIC </w:instrText>
      </w:r>
      <w:r w:rsidR="00C121E9">
        <w:fldChar w:fldCharType="separate"/>
      </w:r>
      <w:r>
        <w:rPr>
          <w:noProof/>
        </w:rPr>
        <w:t>11</w:t>
      </w:r>
      <w:r w:rsidR="00C121E9">
        <w:rPr>
          <w:noProof/>
        </w:rPr>
        <w:fldChar w:fldCharType="end"/>
      </w:r>
      <w:r w:rsidRPr="00647C11">
        <w:rPr>
          <w:rFonts w:eastAsia="Malgun Gothic" w:cs="Times"/>
        </w:rPr>
        <w:t xml:space="preserve"> The procedure of</w:t>
      </w:r>
      <w:r w:rsidRPr="00647C11">
        <w:rPr>
          <w:rFonts w:cs="Times"/>
        </w:rPr>
        <w:t xml:space="preserve"> </w:t>
      </w:r>
      <w:r w:rsidRPr="00647C11">
        <w:t>step 2-6</w:t>
      </w:r>
      <w:r w:rsidRPr="00647C11">
        <w:rPr>
          <w:rFonts w:cs="Times"/>
        </w:rPr>
        <w:t xml:space="preserve"> </w:t>
      </w:r>
      <w:r w:rsidRPr="00647C11">
        <w:rPr>
          <w:rFonts w:eastAsia="Malgun Gothic" w:cs="Times"/>
        </w:rPr>
        <w:t>of R</w:t>
      </w:r>
      <w:r w:rsidR="00CA1384">
        <w:rPr>
          <w:rFonts w:cs="Times" w:hint="eastAsia"/>
        </w:rPr>
        <w:t>el-</w:t>
      </w:r>
      <w:r w:rsidRPr="00647C11">
        <w:rPr>
          <w:rFonts w:eastAsia="Malgun Gothic" w:cs="Times"/>
        </w:rPr>
        <w:t>16 positioning technique and NR enhancement with</w:t>
      </w:r>
      <w:r w:rsidRPr="00647C11">
        <w:rPr>
          <w:rFonts w:cs="Times"/>
        </w:rPr>
        <w:t xml:space="preserve"> Positioning BWP</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lastRenderedPageBreak/>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23</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bCs/>
          <w:iCs/>
          <w:szCs w:val="20"/>
          <w:lang w:val="en-GB"/>
        </w:rPr>
        <w:t>the latency component and values range for step 2-6</w:t>
      </w:r>
      <w:r w:rsidRPr="00647C11">
        <w:rPr>
          <w:rFonts w:eastAsia="Malgun Gothic" w:cs="Times"/>
          <w:szCs w:val="20"/>
          <w:lang w:val="en-GB"/>
        </w:rPr>
        <w:t xml:space="preserve"> of R</w:t>
      </w:r>
      <w:r w:rsidR="00CA1384">
        <w:rPr>
          <w:rFonts w:cs="Times" w:hint="eastAsia"/>
        </w:rPr>
        <w:t>el-</w:t>
      </w:r>
      <w:r w:rsidRPr="00647C11">
        <w:rPr>
          <w:rFonts w:eastAsia="Malgun Gothic" w:cs="Times"/>
          <w:szCs w:val="20"/>
          <w:lang w:val="en-GB"/>
        </w:rPr>
        <w:t xml:space="preserve">16 positioning technique and NR enhancement with </w:t>
      </w:r>
      <w:r w:rsidRPr="00647C11">
        <w:rPr>
          <w:rFonts w:eastAsia="宋体" w:cs="Times"/>
          <w:szCs w:val="20"/>
          <w:lang w:val="en-GB"/>
        </w:rPr>
        <w:t>Positioning 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0"/>
        <w:gridCol w:w="1418"/>
        <w:gridCol w:w="1276"/>
        <w:gridCol w:w="3536"/>
      </w:tblGrid>
      <w:tr w:rsidR="00D96524" w:rsidRPr="00647C11" w:rsidTr="00D96524">
        <w:tc>
          <w:tcPr>
            <w:tcW w:w="9060" w:type="dxa"/>
            <w:gridSpan w:val="4"/>
          </w:tcPr>
          <w:p w:rsidR="00D96524" w:rsidRPr="00882795" w:rsidRDefault="00D96524" w:rsidP="00D96524">
            <w:pPr>
              <w:rPr>
                <w:b/>
                <w:iCs/>
                <w:szCs w:val="20"/>
              </w:rPr>
            </w:pPr>
            <w:r w:rsidRPr="00882795">
              <w:rPr>
                <w:b/>
                <w:iCs/>
                <w:szCs w:val="20"/>
              </w:rPr>
              <w:t>[Case 9], [IIoT/ Commercial], [Frequency Band], [</w:t>
            </w:r>
            <w:r w:rsidRPr="00882795">
              <w:rPr>
                <w:bCs/>
                <w:iCs/>
                <w:szCs w:val="20"/>
              </w:rPr>
              <w:t>DL-TDOA</w:t>
            </w:r>
            <w:r w:rsidRPr="00882795">
              <w:rPr>
                <w:rFonts w:hint="eastAsia"/>
                <w:bCs/>
                <w:iCs/>
                <w:szCs w:val="20"/>
              </w:rPr>
              <w:t>/</w:t>
            </w:r>
            <w:r w:rsidRPr="00882795">
              <w:rPr>
                <w:bCs/>
                <w:iCs/>
                <w:szCs w:val="20"/>
              </w:rPr>
              <w:t>AoD</w:t>
            </w:r>
            <w:r w:rsidRPr="00882795">
              <w:rPr>
                <w:b/>
                <w:iCs/>
                <w:szCs w:val="20"/>
              </w:rPr>
              <w:t xml:space="preserve"> VS </w:t>
            </w:r>
            <w:r w:rsidRPr="00882795">
              <w:rPr>
                <w:rFonts w:cs="Times"/>
              </w:rPr>
              <w:t>Positioning BWP</w:t>
            </w:r>
            <w:r w:rsidRPr="00882795">
              <w:rPr>
                <w:b/>
                <w:iCs/>
                <w:szCs w:val="20"/>
              </w:rPr>
              <w:t>]</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[UE]/Destination [UE</w:t>
            </w:r>
            <w:r w:rsidRPr="00882795">
              <w:rPr>
                <w:rFonts w:hint="eastAsia"/>
                <w:b/>
                <w:iCs/>
                <w:szCs w:val="20"/>
              </w:rPr>
              <w:t>]</w:t>
            </w:r>
          </w:p>
          <w:p w:rsidR="00D96524" w:rsidRPr="00882795" w:rsidRDefault="00D96524" w:rsidP="00D96524">
            <w:pPr>
              <w:rPr>
                <w:b/>
                <w:iCs/>
                <w:szCs w:val="20"/>
              </w:rPr>
            </w:pPr>
            <w:r w:rsidRPr="00882795">
              <w:rPr>
                <w:b/>
                <w:iCs/>
                <w:szCs w:val="20"/>
              </w:rPr>
              <w:t>Positioning technique [DL-TDOA</w:t>
            </w:r>
            <w:r w:rsidRPr="00882795">
              <w:rPr>
                <w:rFonts w:hint="eastAsia"/>
                <w:b/>
                <w:iCs/>
                <w:szCs w:val="20"/>
              </w:rPr>
              <w:t>/</w:t>
            </w:r>
            <w:r w:rsidRPr="00882795">
              <w:rPr>
                <w:b/>
                <w:iCs/>
                <w:szCs w:val="20"/>
              </w:rPr>
              <w:t xml:space="preserve">AoD], type [DL], mode [UE-B], </w:t>
            </w:r>
          </w:p>
          <w:p w:rsidR="00D96524" w:rsidRPr="00882795" w:rsidRDefault="00D96524" w:rsidP="00D96524">
            <w:pPr>
              <w:rPr>
                <w:b/>
                <w:iCs/>
                <w:szCs w:val="20"/>
              </w:rPr>
            </w:pPr>
            <w:r w:rsidRPr="00882795">
              <w:rPr>
                <w:b/>
                <w:iCs/>
                <w:szCs w:val="20"/>
              </w:rPr>
              <w:t>Initial and Final RRC States [IDLE, INACTIVE, CONNECTED]</w:t>
            </w:r>
          </w:p>
        </w:tc>
      </w:tr>
      <w:tr w:rsidR="00D96524" w:rsidRPr="00647C11" w:rsidTr="00D96524">
        <w:tc>
          <w:tcPr>
            <w:tcW w:w="2830" w:type="dxa"/>
          </w:tcPr>
          <w:p w:rsidR="00D96524" w:rsidRPr="00882795" w:rsidRDefault="00D96524" w:rsidP="00D96524">
            <w:pPr>
              <w:jc w:val="center"/>
              <w:rPr>
                <w:b/>
                <w:iCs/>
                <w:szCs w:val="20"/>
              </w:rPr>
            </w:pPr>
            <w:r w:rsidRPr="00882795">
              <w:rPr>
                <w:b/>
                <w:iCs/>
                <w:szCs w:val="20"/>
              </w:rPr>
              <w:t>Latency Component</w:t>
            </w:r>
          </w:p>
        </w:tc>
        <w:tc>
          <w:tcPr>
            <w:tcW w:w="1418" w:type="dxa"/>
          </w:tcPr>
          <w:p w:rsidR="00D96524" w:rsidRPr="00882795" w:rsidRDefault="00D96524" w:rsidP="00D96524">
            <w:pPr>
              <w:jc w:val="center"/>
              <w:rPr>
                <w:b/>
                <w:iCs/>
                <w:szCs w:val="20"/>
              </w:rPr>
            </w:pPr>
            <w:r w:rsidRPr="00882795">
              <w:rPr>
                <w:rFonts w:eastAsia="Malgun Gothic" w:cs="Times"/>
              </w:rPr>
              <w:t>R</w:t>
            </w:r>
            <w:r w:rsidR="003C6534">
              <w:rPr>
                <w:rFonts w:cs="Times" w:hint="eastAsia"/>
              </w:rPr>
              <w:t>el-</w:t>
            </w:r>
            <w:r w:rsidRPr="00882795">
              <w:rPr>
                <w:rFonts w:eastAsia="Malgun Gothic" w:cs="Times"/>
              </w:rPr>
              <w:t>16 positioning technique</w:t>
            </w:r>
          </w:p>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1276" w:type="dxa"/>
          </w:tcPr>
          <w:p w:rsidR="00D96524" w:rsidRPr="00882795" w:rsidRDefault="00D96524" w:rsidP="00455DE7">
            <w:pPr>
              <w:jc w:val="center"/>
              <w:rPr>
                <w:b/>
                <w:iCs/>
                <w:szCs w:val="20"/>
              </w:rPr>
            </w:pPr>
            <w:r w:rsidRPr="00882795">
              <w:rPr>
                <w:rFonts w:eastAsia="Malgun Gothic" w:cs="Times"/>
              </w:rPr>
              <w:t xml:space="preserve">NR enhancement with </w:t>
            </w:r>
            <w:r w:rsidRPr="00882795">
              <w:rPr>
                <w:rFonts w:hint="eastAsia"/>
              </w:rPr>
              <w:t>positioning</w:t>
            </w:r>
            <w:r w:rsidRPr="00882795">
              <w:t xml:space="preserve"> BWP</w:t>
            </w:r>
          </w:p>
        </w:tc>
        <w:tc>
          <w:tcPr>
            <w:tcW w:w="3536" w:type="dxa"/>
          </w:tcPr>
          <w:p w:rsidR="00D96524" w:rsidRPr="00882795" w:rsidRDefault="00D96524" w:rsidP="00D96524">
            <w:pPr>
              <w:jc w:val="center"/>
              <w:rPr>
                <w:b/>
                <w:iCs/>
                <w:szCs w:val="20"/>
              </w:rPr>
            </w:pPr>
            <w:r w:rsidRPr="00882795">
              <w:rPr>
                <w:b/>
                <w:iCs/>
                <w:szCs w:val="20"/>
              </w:rPr>
              <w:t>Description of Latency Component of</w:t>
            </w:r>
            <w:r w:rsidRPr="00882795">
              <w:rPr>
                <w:rFonts w:eastAsia="Malgun Gothic" w:cs="Times"/>
              </w:rPr>
              <w:t xml:space="preserve"> NR enhancement with </w:t>
            </w:r>
            <w:r w:rsidRPr="00882795">
              <w:rPr>
                <w:rFonts w:cs="Times"/>
              </w:rPr>
              <w:t>Positioning BW</w:t>
            </w:r>
            <w:r w:rsidR="004C3534">
              <w:rPr>
                <w:rFonts w:cs="Times" w:hint="eastAsia"/>
              </w:rPr>
              <w:t>P</w:t>
            </w:r>
          </w:p>
        </w:tc>
      </w:tr>
      <w:tr w:rsidR="00D96524" w:rsidRPr="00647C11" w:rsidTr="00D96524">
        <w:tc>
          <w:tcPr>
            <w:tcW w:w="2830" w:type="dxa"/>
          </w:tcPr>
          <w:p w:rsidR="00D96524" w:rsidRPr="00882795" w:rsidRDefault="00D96524" w:rsidP="00D96524">
            <w:pPr>
              <w:rPr>
                <w:b/>
                <w:bCs/>
              </w:rPr>
            </w:pPr>
            <w:r w:rsidRPr="00882795">
              <w:rPr>
                <w:rFonts w:hint="eastAsia"/>
                <w:b/>
                <w:bCs/>
              </w:rPr>
              <w:t>2</w:t>
            </w:r>
            <w:r w:rsidRPr="00882795">
              <w:t>: Transmission of the PUSCH from the UE carrying the Measurement gap request message.</w:t>
            </w:r>
          </w:p>
        </w:tc>
        <w:tc>
          <w:tcPr>
            <w:tcW w:w="1418" w:type="dxa"/>
          </w:tcPr>
          <w:p w:rsidR="00D96524" w:rsidRPr="00882795" w:rsidRDefault="00D96524" w:rsidP="00D96524">
            <w:pPr>
              <w:rPr>
                <w:bCs/>
                <w:iCs/>
                <w:szCs w:val="20"/>
              </w:rPr>
            </w:pPr>
            <w:r w:rsidRPr="00882795">
              <w:rPr>
                <w:bCs/>
                <w:iCs/>
                <w:color w:val="FF0000"/>
              </w:rPr>
              <w:t>[0.5-1, 12.5]</w:t>
            </w:r>
          </w:p>
        </w:tc>
        <w:tc>
          <w:tcPr>
            <w:tcW w:w="1276" w:type="dxa"/>
            <w:vMerge w:val="restart"/>
          </w:tcPr>
          <w:p w:rsidR="00D96524" w:rsidRPr="00882795" w:rsidRDefault="003B3404" w:rsidP="00455DE7">
            <w:pPr>
              <w:tabs>
                <w:tab w:val="left" w:pos="420"/>
              </w:tabs>
              <w:rPr>
                <w:bCs/>
                <w:iCs/>
                <w:szCs w:val="20"/>
              </w:rPr>
            </w:pPr>
            <w:r>
              <w:rPr>
                <w:rFonts w:hint="eastAsia"/>
                <w:bCs/>
                <w:iCs/>
                <w:color w:val="FF0000"/>
                <w:szCs w:val="20"/>
              </w:rPr>
              <w:t>1</w:t>
            </w:r>
            <w:r w:rsidR="003551C2">
              <w:rPr>
                <w:rFonts w:hint="eastAsia"/>
                <w:bCs/>
                <w:iCs/>
                <w:color w:val="FF0000"/>
                <w:szCs w:val="20"/>
              </w:rPr>
              <w:t>.5</w:t>
            </w:r>
            <w:r w:rsidR="007964E5" w:rsidRPr="003E1FB3">
              <w:rPr>
                <w:bCs/>
                <w:iCs/>
                <w:color w:val="FF0000"/>
                <w:szCs w:val="20"/>
              </w:rPr>
              <w:t xml:space="preserve"> </w:t>
            </w:r>
          </w:p>
        </w:tc>
        <w:tc>
          <w:tcPr>
            <w:tcW w:w="3536" w:type="dxa"/>
            <w:vMerge w:val="restart"/>
          </w:tcPr>
          <w:p w:rsidR="00D96524" w:rsidRPr="00882795" w:rsidRDefault="00D96524" w:rsidP="00ED7492">
            <w:pPr>
              <w:widowControl w:val="0"/>
              <w:numPr>
                <w:ilvl w:val="0"/>
                <w:numId w:val="23"/>
              </w:numPr>
              <w:tabs>
                <w:tab w:val="left" w:pos="420"/>
              </w:tabs>
              <w:jc w:val="both"/>
              <w:rPr>
                <w:rFonts w:eastAsia="宋体"/>
                <w:bCs/>
                <w:iCs/>
                <w:kern w:val="2"/>
                <w:sz w:val="21"/>
                <w:szCs w:val="20"/>
              </w:rPr>
            </w:pPr>
            <w:r w:rsidRPr="00882795">
              <w:rPr>
                <w:rFonts w:eastAsia="宋体"/>
                <w:bCs/>
                <w:iCs/>
                <w:kern w:val="2"/>
                <w:sz w:val="21"/>
                <w:szCs w:val="20"/>
              </w:rPr>
              <w:t>Dynamic Scheduling latenc</w:t>
            </w:r>
            <w:r w:rsidR="00273DC2">
              <w:rPr>
                <w:rFonts w:hint="eastAsia"/>
                <w:bCs/>
                <w:iCs/>
                <w:kern w:val="2"/>
                <w:sz w:val="21"/>
                <w:szCs w:val="20"/>
              </w:rPr>
              <w:t>y</w:t>
            </w:r>
          </w:p>
          <w:p w:rsidR="00D96524" w:rsidRPr="003E1FB3" w:rsidRDefault="00635827" w:rsidP="00ED7492">
            <w:pPr>
              <w:widowControl w:val="0"/>
              <w:numPr>
                <w:ilvl w:val="1"/>
                <w:numId w:val="24"/>
              </w:numPr>
              <w:jc w:val="both"/>
              <w:rPr>
                <w:rFonts w:eastAsia="宋体"/>
                <w:kern w:val="2"/>
                <w:sz w:val="21"/>
                <w:szCs w:val="20"/>
              </w:rPr>
            </w:pPr>
            <w:r w:rsidRPr="00882795">
              <w:rPr>
                <w:rFonts w:eastAsia="宋体"/>
                <w:bCs/>
                <w:iCs/>
                <w:kern w:val="2"/>
                <w:sz w:val="21"/>
                <w:szCs w:val="20"/>
              </w:rPr>
              <w:t>Dynamic Scheduling latency</w:t>
            </w:r>
            <w:r>
              <w:rPr>
                <w:rFonts w:hint="eastAsia"/>
                <w:bCs/>
                <w:iCs/>
                <w:kern w:val="2"/>
                <w:sz w:val="21"/>
                <w:szCs w:val="20"/>
              </w:rPr>
              <w:t>.</w:t>
            </w:r>
            <w:r w:rsidRPr="00882795">
              <w:rPr>
                <w:rFonts w:eastAsia="宋体"/>
                <w:kern w:val="2"/>
                <w:sz w:val="21"/>
                <w:szCs w:val="22"/>
              </w:rPr>
              <w:t xml:space="preserve"> </w:t>
            </w:r>
            <w:r w:rsidR="00D96524" w:rsidRPr="00882795">
              <w:rPr>
                <w:rFonts w:eastAsia="宋体"/>
                <w:kern w:val="2"/>
                <w:sz w:val="21"/>
                <w:szCs w:val="22"/>
              </w:rPr>
              <w:t>Transmission of the PDCCH from the gNB carrying activate Positioning BW</w:t>
            </w:r>
            <w:r w:rsidR="004C3534">
              <w:rPr>
                <w:rFonts w:hint="eastAsia"/>
                <w:kern w:val="2"/>
                <w:sz w:val="21"/>
                <w:szCs w:val="22"/>
              </w:rPr>
              <w:t>P</w:t>
            </w:r>
            <w:r w:rsidR="00D96524" w:rsidRPr="00882795">
              <w:rPr>
                <w:rFonts w:eastAsia="宋体"/>
                <w:kern w:val="2"/>
                <w:sz w:val="21"/>
                <w:szCs w:val="22"/>
              </w:rPr>
              <w:t xml:space="preserve"> message. </w:t>
            </w:r>
            <w:r w:rsidR="005D7EC4" w:rsidRPr="00882795">
              <w:rPr>
                <w:rFonts w:eastAsia="宋体"/>
                <w:kern w:val="2"/>
                <w:sz w:val="21"/>
                <w:szCs w:val="22"/>
              </w:rPr>
              <w:t>Wh</w:t>
            </w:r>
            <w:r w:rsidR="005D7EC4">
              <w:rPr>
                <w:rFonts w:hint="eastAsia"/>
                <w:kern w:val="2"/>
                <w:sz w:val="21"/>
                <w:szCs w:val="22"/>
              </w:rPr>
              <w:t>ose</w:t>
            </w:r>
            <w:r w:rsidR="005D7EC4" w:rsidRPr="00882795">
              <w:rPr>
                <w:rFonts w:eastAsia="宋体"/>
                <w:kern w:val="2"/>
                <w:sz w:val="21"/>
                <w:szCs w:val="22"/>
              </w:rPr>
              <w:t xml:space="preserve"> </w:t>
            </w:r>
            <w:r w:rsidR="00D96524" w:rsidRPr="00882795">
              <w:rPr>
                <w:rFonts w:eastAsia="宋体"/>
                <w:kern w:val="2"/>
                <w:sz w:val="21"/>
                <w:szCs w:val="22"/>
              </w:rPr>
              <w:t xml:space="preserve">value </w:t>
            </w:r>
            <w:r w:rsidR="005D7EC4">
              <w:rPr>
                <w:rFonts w:hint="eastAsia"/>
                <w:kern w:val="2"/>
                <w:sz w:val="21"/>
                <w:szCs w:val="22"/>
              </w:rPr>
              <w:t xml:space="preserve">is </w:t>
            </w:r>
            <w:r w:rsidR="00D96524" w:rsidRPr="00882795">
              <w:rPr>
                <w:rFonts w:eastAsia="宋体"/>
                <w:kern w:val="2"/>
                <w:sz w:val="21"/>
                <w:szCs w:val="22"/>
              </w:rPr>
              <w:t xml:space="preserve">less than the DL/UL data transmission time, including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process time_pdcch</m:t>
                  </m:r>
                </m:sub>
              </m:sSub>
            </m:oMath>
            <w:r w:rsidR="00D96524" w:rsidRPr="00882795">
              <w:rPr>
                <w:rFonts w:eastAsia="宋体"/>
                <w:kern w:val="2"/>
                <w:sz w:val="21"/>
                <w:szCs w:val="22"/>
              </w:rPr>
              <w:t xml:space="preserve">, </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align time</m:t>
                  </m:r>
                </m:sub>
              </m:sSub>
            </m:oMath>
            <w:r w:rsidR="00D96524" w:rsidRPr="00882795">
              <w:rPr>
                <w:rFonts w:eastAsia="宋体"/>
                <w:kern w:val="2"/>
                <w:sz w:val="21"/>
                <w:szCs w:val="22"/>
              </w:rPr>
              <w:t xml:space="preserve"> and</w:t>
            </w:r>
            <m:oMath>
              <m:sSub>
                <m:sSubPr>
                  <m:ctrlPr>
                    <w:rPr>
                      <w:rFonts w:ascii="Cambria Math" w:eastAsia="宋体" w:hAnsi="Cambria Math"/>
                      <w:i/>
                      <w:kern w:val="2"/>
                      <w:sz w:val="21"/>
                      <w:szCs w:val="22"/>
                    </w:rPr>
                  </m:ctrlPr>
                </m:sSubPr>
                <m:e>
                  <m:r>
                    <w:rPr>
                      <w:rFonts w:ascii="Cambria Math" w:eastAsia="宋体" w:hAnsi="Cambria Math"/>
                      <w:kern w:val="2"/>
                      <w:sz w:val="21"/>
                      <w:szCs w:val="22"/>
                    </w:rPr>
                    <m:t>T</m:t>
                  </m:r>
                </m:e>
                <m:sub>
                  <m:r>
                    <w:rPr>
                      <w:rFonts w:ascii="Cambria Math" w:eastAsia="宋体" w:hAnsi="Cambria Math"/>
                      <w:kern w:val="2"/>
                      <w:sz w:val="21"/>
                      <w:szCs w:val="22"/>
                    </w:rPr>
                    <m:t>PDCCH</m:t>
                  </m:r>
                </m:sub>
              </m:sSub>
            </m:oMath>
            <w:r w:rsidR="00D96524" w:rsidRPr="00882795">
              <w:rPr>
                <w:rFonts w:eastAsia="宋体"/>
                <w:kern w:val="2"/>
                <w:sz w:val="21"/>
                <w:szCs w:val="22"/>
              </w:rPr>
              <w:t xml:space="preserve"> </w:t>
            </w:r>
            <w:r w:rsidR="00D96524" w:rsidRPr="00882795">
              <w:rPr>
                <w:rFonts w:eastAsia="宋体"/>
                <w:kern w:val="2"/>
                <w:sz w:val="21"/>
                <w:szCs w:val="20"/>
                <w:lang w:val="en-GB"/>
              </w:rPr>
              <w:t xml:space="preserve">and smaller than </w:t>
            </w:r>
            <w:r w:rsidR="007964E5" w:rsidRPr="003E1FB3">
              <w:rPr>
                <w:rFonts w:eastAsia="宋体"/>
                <w:color w:val="FF0000"/>
                <w:kern w:val="2"/>
                <w:sz w:val="21"/>
                <w:szCs w:val="20"/>
                <w:lang w:val="en-GB"/>
              </w:rPr>
              <w:t>0.5ms</w:t>
            </w:r>
            <w:r w:rsidR="00D96524" w:rsidRPr="00882795">
              <w:rPr>
                <w:rFonts w:eastAsia="宋体"/>
                <w:kern w:val="2"/>
                <w:sz w:val="21"/>
                <w:szCs w:val="20"/>
              </w:rPr>
              <w:t>.</w:t>
            </w:r>
          </w:p>
          <w:p w:rsidR="00273DC2" w:rsidRPr="003E1FB3" w:rsidRDefault="00635827" w:rsidP="003E1FB3">
            <w:pPr>
              <w:pStyle w:val="af"/>
              <w:numPr>
                <w:ilvl w:val="0"/>
                <w:numId w:val="23"/>
              </w:numPr>
              <w:ind w:firstLineChars="0"/>
              <w:rPr>
                <w:szCs w:val="20"/>
              </w:rPr>
            </w:pPr>
            <w:r w:rsidRPr="003E1FB3">
              <w:rPr>
                <w:rFonts w:ascii="Times New Roman" w:hAnsi="Times New Roman"/>
                <w:bCs/>
                <w:iCs/>
                <w:szCs w:val="20"/>
              </w:rPr>
              <w:t xml:space="preserve">BWP </w:t>
            </w:r>
            <w:r w:rsidR="00273DC2" w:rsidRPr="003E1FB3">
              <w:rPr>
                <w:rFonts w:ascii="Times New Roman" w:hAnsi="Times New Roman"/>
                <w:bCs/>
                <w:iCs/>
                <w:szCs w:val="20"/>
              </w:rPr>
              <w:t>switching</w:t>
            </w:r>
            <w:r w:rsidRPr="003E1FB3">
              <w:rPr>
                <w:rFonts w:ascii="Times New Roman" w:hAnsi="Times New Roman"/>
                <w:bCs/>
                <w:iCs/>
                <w:szCs w:val="20"/>
              </w:rPr>
              <w:t xml:space="preserve"> </w:t>
            </w:r>
            <w:r w:rsidR="00273DC2" w:rsidRPr="003E1FB3">
              <w:rPr>
                <w:rFonts w:ascii="Times New Roman" w:hAnsi="Times New Roman"/>
                <w:bCs/>
                <w:iCs/>
                <w:szCs w:val="20"/>
              </w:rPr>
              <w:t>latency</w:t>
            </w:r>
            <w:r w:rsidR="00273DC2" w:rsidRPr="003E1FB3">
              <w:rPr>
                <w:rFonts w:ascii="Times New Roman" w:hAnsi="Times New Roman"/>
              </w:rPr>
              <w:t>.</w:t>
            </w:r>
            <w:r w:rsidR="00ED3532" w:rsidRPr="003E1FB3">
              <w:rPr>
                <w:rFonts w:ascii="Times New Roman" w:hAnsi="Times New Roman"/>
              </w:rPr>
              <w:t xml:space="preserve"> </w:t>
            </w:r>
            <w:r w:rsidRPr="003E1FB3">
              <w:rPr>
                <w:rFonts w:ascii="Times New Roman" w:hAnsi="Times New Roman"/>
              </w:rPr>
              <w:t>T</w:t>
            </w:r>
            <w:r w:rsidR="00273DC2" w:rsidRPr="003E1FB3">
              <w:rPr>
                <w:rFonts w:ascii="Times New Roman" w:hAnsi="Times New Roman"/>
              </w:rPr>
              <w:t xml:space="preserve">he value of BWP switching time can refer to Table 8.6.2-1 in TS38.133. Here we take a typical value of </w:t>
            </w:r>
            <w:r w:rsidR="00273DC2" w:rsidRPr="003E1FB3">
              <w:rPr>
                <w:rFonts w:ascii="Times New Roman" w:hAnsi="Times New Roman"/>
                <w:color w:val="FF0000"/>
              </w:rPr>
              <w:t>1ms</w:t>
            </w:r>
            <w:r w:rsidR="00273DC2" w:rsidRPr="003E1FB3">
              <w:rPr>
                <w:rFonts w:ascii="Times New Roman" w:hAnsi="Times New Roman"/>
              </w:rPr>
              <w:t xml:space="preserve"> as the BWP switching latency</w:t>
            </w:r>
            <w:r w:rsidR="00273DC2" w:rsidRPr="006205FF">
              <w:rPr>
                <w:rFonts w:hint="eastAsia"/>
              </w:rPr>
              <w:t>.</w:t>
            </w:r>
          </w:p>
          <w:p w:rsidR="004C3534" w:rsidRPr="003E1FB3" w:rsidRDefault="004C3534" w:rsidP="003E1FB3">
            <w:pPr>
              <w:widowControl w:val="0"/>
              <w:jc w:val="both"/>
              <w:rPr>
                <w:bCs/>
                <w:iCs/>
                <w:kern w:val="2"/>
                <w:sz w:val="21"/>
                <w:szCs w:val="20"/>
              </w:rPr>
            </w:pPr>
          </w:p>
        </w:tc>
      </w:tr>
      <w:tr w:rsidR="00D96524" w:rsidRPr="00647C11" w:rsidTr="00D96524">
        <w:tc>
          <w:tcPr>
            <w:tcW w:w="2830"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t>3</w:t>
            </w:r>
            <w:r w:rsidRPr="00882795">
              <w:t>: Successful decoding of the PUSCH carrying the Measurement gap request message at the gNB side.</w:t>
            </w:r>
          </w:p>
        </w:tc>
        <w:tc>
          <w:tcPr>
            <w:tcW w:w="1418" w:type="dxa"/>
          </w:tcPr>
          <w:p w:rsidR="00D96524" w:rsidRPr="00882795" w:rsidRDefault="00D96524" w:rsidP="00D96524">
            <w:pPr>
              <w:rPr>
                <w:bCs/>
                <w:iCs/>
                <w:szCs w:val="20"/>
              </w:rPr>
            </w:pPr>
            <w:r w:rsidRPr="00882795">
              <w:rPr>
                <w:rFonts w:hint="eastAsia"/>
                <w:bCs/>
                <w:iCs/>
                <w:szCs w:val="20"/>
              </w:rPr>
              <w:t>1</w:t>
            </w:r>
            <w:r w:rsidRPr="00882795">
              <w:rPr>
                <w:bCs/>
                <w:iCs/>
                <w:szCs w:val="20"/>
              </w:rPr>
              <w:t>0</w:t>
            </w:r>
          </w:p>
        </w:tc>
        <w:tc>
          <w:tcPr>
            <w:tcW w:w="1276" w:type="dxa"/>
            <w:vMerge/>
          </w:tcPr>
          <w:p w:rsidR="00D96524" w:rsidRPr="00882795" w:rsidRDefault="00D96524" w:rsidP="00D96524">
            <w:pPr>
              <w:tabs>
                <w:tab w:val="left" w:pos="420"/>
              </w:tabs>
              <w:rPr>
                <w:bCs/>
                <w:iCs/>
                <w:szCs w:val="20"/>
              </w:rPr>
            </w:pPr>
          </w:p>
        </w:tc>
        <w:tc>
          <w:tcPr>
            <w:tcW w:w="3536"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830"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t>4</w:t>
            </w:r>
            <w:r w:rsidRPr="00882795">
              <w:t xml:space="preserve">: Transmission of the PDSCH from the gNB carrying the Measurement gap </w:t>
            </w:r>
            <w:r w:rsidRPr="00882795">
              <w:rPr>
                <w:rFonts w:hint="eastAsia"/>
              </w:rPr>
              <w:t>configuration</w:t>
            </w:r>
            <w:r w:rsidRPr="00882795">
              <w:t xml:space="preserve"> message.</w:t>
            </w:r>
          </w:p>
        </w:tc>
        <w:tc>
          <w:tcPr>
            <w:tcW w:w="1418" w:type="dxa"/>
          </w:tcPr>
          <w:p w:rsidR="00D96524" w:rsidRPr="00882795" w:rsidRDefault="00D96524" w:rsidP="00D96524">
            <w:pPr>
              <w:rPr>
                <w:bCs/>
                <w:iCs/>
                <w:szCs w:val="20"/>
              </w:rPr>
            </w:pPr>
            <w:r w:rsidRPr="00882795">
              <w:rPr>
                <w:bCs/>
                <w:iCs/>
                <w:color w:val="FF0000"/>
              </w:rPr>
              <w:t>[0.5-1, 7.5]</w:t>
            </w:r>
          </w:p>
        </w:tc>
        <w:tc>
          <w:tcPr>
            <w:tcW w:w="1276" w:type="dxa"/>
            <w:vMerge/>
          </w:tcPr>
          <w:p w:rsidR="00D96524" w:rsidRPr="00882795" w:rsidRDefault="00D96524" w:rsidP="00D96524">
            <w:pPr>
              <w:tabs>
                <w:tab w:val="left" w:pos="420"/>
              </w:tabs>
              <w:rPr>
                <w:bCs/>
                <w:iCs/>
                <w:szCs w:val="20"/>
              </w:rPr>
            </w:pPr>
          </w:p>
        </w:tc>
        <w:tc>
          <w:tcPr>
            <w:tcW w:w="3536"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830" w:type="dxa"/>
          </w:tcPr>
          <w:p w:rsidR="00D96524" w:rsidRPr="00882795" w:rsidRDefault="00D96524" w:rsidP="00D96524">
            <w:pPr>
              <w:overflowPunct w:val="0"/>
              <w:autoSpaceDE w:val="0"/>
              <w:autoSpaceDN w:val="0"/>
              <w:adjustRightInd w:val="0"/>
              <w:spacing w:before="120" w:after="120"/>
              <w:textAlignment w:val="baseline"/>
              <w:rPr>
                <w:b/>
                <w:bCs/>
              </w:rPr>
            </w:pPr>
            <w:r w:rsidRPr="00882795">
              <w:rPr>
                <w:rFonts w:hint="eastAsia"/>
                <w:b/>
                <w:bCs/>
              </w:rPr>
              <w:t>5</w:t>
            </w:r>
            <w:r w:rsidRPr="00882795">
              <w:t xml:space="preserve">: Successful decoding of the PDSCH carrying the Measurement gap </w:t>
            </w:r>
            <w:r w:rsidRPr="00882795">
              <w:rPr>
                <w:rFonts w:hint="eastAsia"/>
              </w:rPr>
              <w:t>configuration</w:t>
            </w:r>
            <w:r w:rsidRPr="00882795">
              <w:t xml:space="preserve"> at the UE side.</w:t>
            </w:r>
          </w:p>
        </w:tc>
        <w:tc>
          <w:tcPr>
            <w:tcW w:w="1418" w:type="dxa"/>
          </w:tcPr>
          <w:p w:rsidR="00D96524" w:rsidRPr="00882795" w:rsidRDefault="00D96524" w:rsidP="00D96524">
            <w:pPr>
              <w:rPr>
                <w:bCs/>
                <w:iCs/>
                <w:szCs w:val="20"/>
              </w:rPr>
            </w:pPr>
            <w:r w:rsidRPr="00882795">
              <w:rPr>
                <w:bCs/>
                <w:iCs/>
                <w:szCs w:val="20"/>
              </w:rPr>
              <w:t>10</w:t>
            </w:r>
          </w:p>
        </w:tc>
        <w:tc>
          <w:tcPr>
            <w:tcW w:w="1276" w:type="dxa"/>
            <w:vMerge/>
          </w:tcPr>
          <w:p w:rsidR="00D96524" w:rsidRPr="00882795" w:rsidRDefault="00D96524" w:rsidP="00D96524">
            <w:pPr>
              <w:tabs>
                <w:tab w:val="left" w:pos="420"/>
              </w:tabs>
              <w:rPr>
                <w:bCs/>
                <w:iCs/>
                <w:szCs w:val="20"/>
              </w:rPr>
            </w:pPr>
          </w:p>
        </w:tc>
        <w:tc>
          <w:tcPr>
            <w:tcW w:w="3536" w:type="dxa"/>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r w:rsidR="00D96524" w:rsidRPr="00647C11" w:rsidTr="00D96524">
        <w:tc>
          <w:tcPr>
            <w:tcW w:w="2830" w:type="dxa"/>
          </w:tcPr>
          <w:p w:rsidR="00D96524" w:rsidRPr="00882795" w:rsidRDefault="00D96524" w:rsidP="00D96524">
            <w:pPr>
              <w:overflowPunct w:val="0"/>
              <w:autoSpaceDE w:val="0"/>
              <w:autoSpaceDN w:val="0"/>
              <w:adjustRightInd w:val="0"/>
              <w:spacing w:before="120" w:after="120"/>
              <w:textAlignment w:val="baseline"/>
              <w:rPr>
                <w:bCs/>
                <w:iCs/>
                <w:szCs w:val="20"/>
              </w:rPr>
            </w:pPr>
            <w:r w:rsidRPr="00882795">
              <w:rPr>
                <w:b/>
                <w:bCs/>
              </w:rPr>
              <w:t>6</w:t>
            </w:r>
            <w:r w:rsidRPr="00882795">
              <w:t>: DL measurement &amp;process delay.</w:t>
            </w:r>
          </w:p>
        </w:tc>
        <w:tc>
          <w:tcPr>
            <w:tcW w:w="1418" w:type="dxa"/>
          </w:tcPr>
          <w:p w:rsidR="00D96524" w:rsidRPr="00882795" w:rsidRDefault="00D96524" w:rsidP="00D96524">
            <w:pPr>
              <w:rPr>
                <w:bCs/>
                <w:iCs/>
                <w:szCs w:val="20"/>
              </w:rPr>
            </w:pPr>
            <w:r w:rsidRPr="00882795">
              <w:rPr>
                <w:rFonts w:hint="eastAsia"/>
                <w:bCs/>
                <w:iCs/>
                <w:szCs w:val="20"/>
              </w:rPr>
              <w:t>[</w:t>
            </w:r>
            <w:r w:rsidRPr="00882795">
              <w:rPr>
                <w:bCs/>
                <w:iCs/>
                <w:szCs w:val="20"/>
              </w:rPr>
              <w:t>22~11514]</w:t>
            </w:r>
          </w:p>
          <w:p w:rsidR="00D96524" w:rsidRPr="00882795" w:rsidRDefault="00D96524" w:rsidP="00D96524">
            <w:pPr>
              <w:rPr>
                <w:bCs/>
                <w:iCs/>
                <w:szCs w:val="20"/>
              </w:rPr>
            </w:pPr>
          </w:p>
          <w:p w:rsidR="00D96524" w:rsidRPr="00882795" w:rsidRDefault="00D96524" w:rsidP="00D96524">
            <w:pPr>
              <w:rPr>
                <w:bCs/>
                <w:iCs/>
                <w:szCs w:val="20"/>
              </w:rPr>
            </w:pPr>
            <w:r w:rsidRPr="00882795">
              <w:rPr>
                <w:bCs/>
                <w:iCs/>
                <w:szCs w:val="20"/>
              </w:rPr>
              <w:t xml:space="preserve">Or </w:t>
            </w:r>
          </w:p>
          <w:p w:rsidR="00D96524" w:rsidRPr="00882795" w:rsidRDefault="00D96524" w:rsidP="00D96524">
            <w:pPr>
              <w:rPr>
                <w:bCs/>
                <w:iCs/>
                <w:szCs w:val="20"/>
              </w:rPr>
            </w:pPr>
            <w:r w:rsidRPr="00882795">
              <w:rPr>
                <w:rFonts w:hint="eastAsia"/>
                <w:bCs/>
                <w:iCs/>
                <w:szCs w:val="20"/>
              </w:rPr>
              <w:t>[</w:t>
            </w:r>
            <w:r w:rsidRPr="00882795">
              <w:rPr>
                <w:bCs/>
                <w:iCs/>
                <w:szCs w:val="20"/>
              </w:rPr>
              <w:t>646~328960]</w:t>
            </w:r>
          </w:p>
        </w:tc>
        <w:tc>
          <w:tcPr>
            <w:tcW w:w="1276" w:type="dxa"/>
          </w:tcPr>
          <w:p w:rsidR="00D96524" w:rsidRPr="00882795" w:rsidRDefault="00D96524" w:rsidP="00D96524">
            <w:pPr>
              <w:tabs>
                <w:tab w:val="left" w:pos="420"/>
              </w:tabs>
              <w:rPr>
                <w:bCs/>
                <w:iCs/>
                <w:szCs w:val="20"/>
              </w:rPr>
            </w:pPr>
            <w:r w:rsidRPr="00882795">
              <w:rPr>
                <w:bCs/>
                <w:iCs/>
                <w:szCs w:val="20"/>
              </w:rPr>
              <w:t>[6</w:t>
            </w:r>
            <w:r w:rsidRPr="00882795">
              <w:rPr>
                <w:rFonts w:hint="eastAsia"/>
                <w:bCs/>
                <w:iCs/>
                <w:szCs w:val="20"/>
              </w:rPr>
              <w:t>~10240]</w:t>
            </w:r>
          </w:p>
          <w:p w:rsidR="00D96524" w:rsidRPr="00882795" w:rsidRDefault="00D96524" w:rsidP="00D96524">
            <w:pPr>
              <w:tabs>
                <w:tab w:val="left" w:pos="420"/>
              </w:tabs>
              <w:rPr>
                <w:bCs/>
                <w:iCs/>
                <w:szCs w:val="20"/>
              </w:rPr>
            </w:pPr>
          </w:p>
          <w:p w:rsidR="00D96524" w:rsidRPr="00882795" w:rsidRDefault="00D96524" w:rsidP="00D96524">
            <w:pPr>
              <w:tabs>
                <w:tab w:val="left" w:pos="420"/>
              </w:tabs>
              <w:rPr>
                <w:bCs/>
                <w:iCs/>
                <w:szCs w:val="20"/>
              </w:rPr>
            </w:pPr>
            <w:r w:rsidRPr="00882795">
              <w:rPr>
                <w:bCs/>
                <w:iCs/>
                <w:szCs w:val="20"/>
              </w:rPr>
              <w:t>O</w:t>
            </w:r>
            <w:r w:rsidRPr="00882795">
              <w:rPr>
                <w:rFonts w:hint="eastAsia"/>
                <w:bCs/>
                <w:iCs/>
                <w:szCs w:val="20"/>
              </w:rPr>
              <w:t>r</w:t>
            </w:r>
          </w:p>
          <w:p w:rsidR="00D96524" w:rsidRPr="00882795" w:rsidRDefault="00D96524" w:rsidP="00D96524">
            <w:pPr>
              <w:tabs>
                <w:tab w:val="left" w:pos="420"/>
              </w:tabs>
              <w:rPr>
                <w:bCs/>
                <w:iCs/>
                <w:szCs w:val="20"/>
              </w:rPr>
            </w:pPr>
            <w:r w:rsidRPr="00882795">
              <w:rPr>
                <w:rFonts w:hint="eastAsia"/>
                <w:bCs/>
                <w:iCs/>
                <w:szCs w:val="20"/>
              </w:rPr>
              <w:t>[</w:t>
            </w:r>
            <w:r w:rsidRPr="00882795">
              <w:rPr>
                <w:bCs/>
                <w:iCs/>
                <w:szCs w:val="20"/>
              </w:rPr>
              <w:t>130~32770]</w:t>
            </w:r>
          </w:p>
        </w:tc>
        <w:tc>
          <w:tcPr>
            <w:tcW w:w="3536" w:type="dxa"/>
          </w:tcPr>
          <w:p w:rsidR="00D96524" w:rsidRPr="00882795" w:rsidRDefault="00C121E9" w:rsidP="00ED7492">
            <w:pPr>
              <w:widowControl w:val="0"/>
              <w:numPr>
                <w:ilvl w:val="0"/>
                <w:numId w:val="24"/>
              </w:numPr>
              <w:rPr>
                <w:bCs/>
                <w:kern w:val="2"/>
                <w:sz w:val="21"/>
                <w:szCs w:val="20"/>
              </w:rPr>
            </w:pPr>
            <m:oMath>
              <m:sSub>
                <m:sSubPr>
                  <m:ctrlPr>
                    <w:rPr>
                      <w:rFonts w:ascii="Cambria Math" w:eastAsia="宋体" w:hAnsi="Cambria Math"/>
                      <w:bCs/>
                      <w:i/>
                      <w:kern w:val="2"/>
                      <w:sz w:val="21"/>
                      <w:szCs w:val="20"/>
                    </w:rPr>
                  </m:ctrlPr>
                </m:sSubPr>
                <m:e>
                  <m:r>
                    <w:rPr>
                      <w:rFonts w:ascii="Cambria Math" w:eastAsia="宋体" w:hAnsi="Cambria Math"/>
                      <w:kern w:val="2"/>
                      <w:sz w:val="21"/>
                      <w:szCs w:val="20"/>
                    </w:rPr>
                    <m:t>T</m:t>
                  </m:r>
                </m:e>
                <m:sub>
                  <m:r>
                    <w:rPr>
                      <w:rFonts w:ascii="Cambria Math" w:eastAsia="宋体" w:hAnsi="Cambria Math"/>
                      <w:kern w:val="2"/>
                      <w:sz w:val="21"/>
                      <w:szCs w:val="20"/>
                    </w:rPr>
                    <m:t>PRS</m:t>
                  </m:r>
                </m:sub>
              </m:sSub>
            </m:oMath>
            <w:r w:rsidR="00D96524" w:rsidRPr="00660CDA">
              <w:rPr>
                <w:bCs/>
                <w:kern w:val="2"/>
                <w:sz w:val="21"/>
                <w:szCs w:val="20"/>
              </w:rPr>
              <w:t>,</w:t>
            </w:r>
            <w:r w:rsidR="00D96524" w:rsidRPr="00882795">
              <w:rPr>
                <w:bCs/>
                <w:kern w:val="2"/>
                <w:sz w:val="21"/>
                <w:szCs w:val="20"/>
              </w:rPr>
              <w:t xml:space="preserve"> which value is {4,5,8,10,16,20,32,40,64,80,160,320,640,1280,2560,5120, 10240}ms</w:t>
            </w:r>
          </w:p>
          <w:p w:rsidR="00D96524" w:rsidRPr="00882795" w:rsidRDefault="00D96524" w:rsidP="00ED7492">
            <w:pPr>
              <w:widowControl w:val="0"/>
              <w:numPr>
                <w:ilvl w:val="0"/>
                <w:numId w:val="24"/>
              </w:numPr>
              <w:rPr>
                <w:rFonts w:ascii="Calibri" w:eastAsia="宋体" w:hAnsi="Calibri"/>
                <w:bCs/>
                <w:iCs/>
                <w:kern w:val="2"/>
                <w:sz w:val="21"/>
                <w:szCs w:val="22"/>
              </w:rPr>
            </w:pPr>
            <w:r w:rsidRPr="00882795">
              <w:rPr>
                <w:rFonts w:eastAsia="宋体"/>
                <w:kern w:val="2"/>
                <w:sz w:val="21"/>
                <w:szCs w:val="20"/>
              </w:rPr>
              <w:t xml:space="preserve">Process delay is assumed as </w:t>
            </w:r>
            <w:r w:rsidR="007964E5" w:rsidRPr="003E1FB3">
              <w:rPr>
                <w:rFonts w:eastAsia="宋体"/>
                <w:color w:val="FF0000"/>
                <w:kern w:val="2"/>
                <w:sz w:val="21"/>
                <w:szCs w:val="20"/>
              </w:rPr>
              <w:t>2ms</w:t>
            </w:r>
            <w:r w:rsidRPr="00882795">
              <w:rPr>
                <w:rFonts w:eastAsia="宋体"/>
                <w:kern w:val="2"/>
                <w:sz w:val="21"/>
                <w:szCs w:val="20"/>
              </w:rPr>
              <w:t xml:space="preserve"> </w:t>
            </w:r>
          </w:p>
        </w:tc>
      </w:tr>
    </w:tbl>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34</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DL measurement delay is impacted by PRS periodicity instead of the least common multiple of PRS and MG periodicity if Positioning BWP is introduced, and the physical layer latency is reduced by nearly 16 ms for DL measurement.</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 xml:space="preserve">The latency of measurement requesting and measurement configuration </w:t>
      </w:r>
      <w:r>
        <w:rPr>
          <w:rFonts w:eastAsia="宋体"/>
          <w:b/>
          <w:i/>
          <w:szCs w:val="20"/>
        </w:rPr>
        <w:t xml:space="preserve">can </w:t>
      </w:r>
      <w:r w:rsidRPr="00647C11">
        <w:rPr>
          <w:rFonts w:eastAsia="宋体"/>
          <w:b/>
          <w:i/>
          <w:szCs w:val="20"/>
        </w:rPr>
        <w:t>also be reduced by Positioning BWP</w:t>
      </w:r>
      <w:r>
        <w:rPr>
          <w:rFonts w:eastAsia="宋体"/>
          <w:b/>
          <w:i/>
          <w:szCs w:val="20"/>
        </w:rPr>
        <w:t>.</w:t>
      </w:r>
      <w:r w:rsidRPr="00647C11">
        <w:rPr>
          <w:rFonts w:eastAsia="宋体"/>
          <w:b/>
          <w:i/>
          <w:szCs w:val="20"/>
        </w:rPr>
        <w:t xml:space="preserve"> </w:t>
      </w:r>
      <w:r>
        <w:rPr>
          <w:rFonts w:eastAsia="宋体"/>
          <w:b/>
          <w:i/>
          <w:szCs w:val="20"/>
        </w:rPr>
        <w:t>T</w:t>
      </w:r>
      <w:r w:rsidRPr="00647C11">
        <w:rPr>
          <w:rFonts w:eastAsia="宋体"/>
          <w:b/>
          <w:i/>
          <w:szCs w:val="20"/>
        </w:rPr>
        <w:t>he physical layer latency is reduced by nearly 20ms for measurement requesting and measurement configuration</w:t>
      </w:r>
      <w:r w:rsidRPr="00AC54DB">
        <w:rPr>
          <w:rFonts w:eastAsia="宋体"/>
          <w:b/>
          <w:i/>
          <w:szCs w:val="20"/>
        </w:rPr>
        <w:t xml:space="preserve"> </w:t>
      </w:r>
      <w:r w:rsidRPr="00647C11">
        <w:rPr>
          <w:rFonts w:eastAsia="宋体"/>
          <w:b/>
          <w:i/>
          <w:szCs w:val="20"/>
        </w:rPr>
        <w:t>if Positioning BWP is introduced.</w:t>
      </w:r>
    </w:p>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2</w:t>
      </w:r>
      <w:r w:rsidRPr="00647C11">
        <w:rPr>
          <w:rFonts w:ascii="Arial" w:eastAsia="MS Mincho" w:hAnsi="Arial" w:cs="Arial"/>
          <w:iCs/>
          <w:sz w:val="28"/>
          <w:szCs w:val="26"/>
        </w:rPr>
        <w:t xml:space="preserve">.3 </w:t>
      </w:r>
      <w:r>
        <w:rPr>
          <w:rFonts w:ascii="Arial" w:eastAsia="MS Mincho" w:hAnsi="Arial" w:cs="Arial"/>
          <w:iCs/>
          <w:sz w:val="28"/>
          <w:szCs w:val="26"/>
        </w:rPr>
        <w:t>L</w:t>
      </w:r>
      <w:r w:rsidRPr="00647C11">
        <w:rPr>
          <w:rFonts w:ascii="Arial" w:eastAsia="MS Mincho" w:hAnsi="Arial" w:cs="Arial"/>
          <w:iCs/>
          <w:sz w:val="28"/>
          <w:szCs w:val="26"/>
        </w:rPr>
        <w:t>ow layer triggered positioning requesting/ positioning reporting for physical layer latency</w:t>
      </w:r>
    </w:p>
    <w:p w:rsidR="00D96524" w:rsidRPr="00647C11" w:rsidRDefault="00D96524" w:rsidP="00D96524">
      <w:pPr>
        <w:rPr>
          <w:u w:val="single"/>
          <w:lang w:eastAsia="ja-JP"/>
        </w:rPr>
      </w:pPr>
      <w:r w:rsidRPr="00647C11">
        <w:rPr>
          <w:u w:val="single"/>
          <w:lang w:eastAsia="ja-JP"/>
        </w:rPr>
        <w:t xml:space="preserve">For </w:t>
      </w:r>
      <w:r w:rsidRPr="00647C11">
        <w:rPr>
          <w:rFonts w:hint="eastAsia"/>
          <w:u w:val="single"/>
        </w:rPr>
        <w:t>case</w:t>
      </w:r>
      <w:r w:rsidRPr="00647C11">
        <w:rPr>
          <w:u w:val="single"/>
          <w:lang w:eastAsia="ja-JP"/>
        </w:rPr>
        <w:t xml:space="preserve"> 10 (</w:t>
      </w:r>
      <w:r w:rsidRPr="00647C11">
        <w:rPr>
          <w:u w:val="single"/>
        </w:rPr>
        <w:t>low layer triggered positioning requesting/ positioning reporting</w:t>
      </w:r>
      <w:r w:rsidRPr="00647C11">
        <w:rPr>
          <w:u w:val="single"/>
          <w:lang w:eastAsia="ja-JP"/>
        </w:rPr>
        <w:t>)</w:t>
      </w:r>
    </w:p>
    <w:p w:rsidR="00D96524" w:rsidRPr="00ED3532" w:rsidRDefault="00D96524" w:rsidP="003E1FB3">
      <w:pPr>
        <w:spacing w:after="120" w:line="260" w:lineRule="exact"/>
        <w:jc w:val="both"/>
      </w:pPr>
      <w:r w:rsidRPr="00647C11">
        <w:t>Low layer triggered positioning requesting/ positioning reporting</w:t>
      </w:r>
      <w:r w:rsidRPr="00647C11">
        <w:rPr>
          <w:rFonts w:cs="Times"/>
        </w:rPr>
        <w:t xml:space="preserve"> is for reducing the latency of </w:t>
      </w:r>
      <w:r w:rsidRPr="00647C11">
        <w:rPr>
          <w:rFonts w:cs="Times" w:hint="eastAsia"/>
        </w:rPr>
        <w:t>decoding</w:t>
      </w:r>
      <w:r w:rsidRPr="00647C11">
        <w:rPr>
          <w:rFonts w:cs="Times"/>
        </w:rPr>
        <w:t xml:space="preserve"> </w:t>
      </w:r>
      <w:r w:rsidRPr="00647C11">
        <w:t>of the PDSCH carrying the LPP Request Location Information message at the UE side (step 1 in 3.</w:t>
      </w:r>
      <w:r w:rsidR="00ED3532">
        <w:rPr>
          <w:rFonts w:hint="eastAsia"/>
        </w:rPr>
        <w:t>1</w:t>
      </w:r>
      <w:r w:rsidRPr="00647C11">
        <w:t>.1)</w:t>
      </w:r>
      <w:r w:rsidRPr="00647C11">
        <w:rPr>
          <w:rFonts w:cs="Times"/>
        </w:rPr>
        <w:t xml:space="preserve"> and the </w:t>
      </w:r>
      <w:r w:rsidRPr="00647C11">
        <w:rPr>
          <w:szCs w:val="20"/>
        </w:rPr>
        <w:t xml:space="preserve">PUSCH carrying the </w:t>
      </w:r>
      <w:r w:rsidRPr="00647C11">
        <w:rPr>
          <w:rFonts w:cs="Calibri"/>
          <w:szCs w:val="20"/>
        </w:rPr>
        <w:t>LPP Provide Location Information message (</w:t>
      </w:r>
      <w:r w:rsidRPr="00647C11">
        <w:t>End trigger in 3.</w:t>
      </w:r>
      <w:r w:rsidR="00ED3532">
        <w:rPr>
          <w:rFonts w:hint="eastAsia"/>
        </w:rPr>
        <w:t>1</w:t>
      </w:r>
      <w:r w:rsidRPr="00647C11">
        <w:t>.1</w:t>
      </w:r>
      <w:r w:rsidRPr="00647C11">
        <w:rPr>
          <w:rFonts w:cs="Calibri"/>
          <w:szCs w:val="20"/>
        </w:rPr>
        <w:t>)</w:t>
      </w:r>
      <w:r w:rsidRPr="00647C11">
        <w:rPr>
          <w:rFonts w:cs="Times"/>
        </w:rPr>
        <w:t>. Based on the analysis in 3.</w:t>
      </w:r>
      <w:r w:rsidR="00ED3532">
        <w:rPr>
          <w:rFonts w:cs="Times" w:hint="eastAsia"/>
        </w:rPr>
        <w:t>1</w:t>
      </w:r>
      <w:r w:rsidRPr="00647C11">
        <w:rPr>
          <w:rFonts w:cs="Times"/>
        </w:rPr>
        <w:t xml:space="preserve">.1, it is observed the latency of </w:t>
      </w:r>
      <w:r w:rsidRPr="00647C11">
        <w:t xml:space="preserve">step 1 and End trigger step by </w:t>
      </w:r>
      <w:r w:rsidRPr="00647C11">
        <w:rPr>
          <w:rFonts w:cs="Times" w:hint="eastAsia"/>
        </w:rPr>
        <w:t>R</w:t>
      </w:r>
      <w:r w:rsidR="009E0373">
        <w:rPr>
          <w:rFonts w:cs="Times" w:hint="eastAsia"/>
        </w:rPr>
        <w:t>el-</w:t>
      </w:r>
      <w:r w:rsidRPr="00647C11">
        <w:rPr>
          <w:rFonts w:cs="Times"/>
        </w:rPr>
        <w:t xml:space="preserve">16 solution </w:t>
      </w:r>
      <w:r w:rsidRPr="00647C11">
        <w:t xml:space="preserve">is </w:t>
      </w:r>
      <w:r w:rsidRPr="00647C11">
        <w:rPr>
          <w:bCs/>
          <w:iCs/>
          <w:szCs w:val="20"/>
        </w:rPr>
        <w:t>20ms. W</w:t>
      </w:r>
      <w:r w:rsidRPr="00647C11">
        <w:rPr>
          <w:rFonts w:hint="eastAsia"/>
          <w:bCs/>
          <w:iCs/>
          <w:szCs w:val="20"/>
        </w:rPr>
        <w:t>hile</w:t>
      </w:r>
      <w:r w:rsidRPr="00647C11">
        <w:rPr>
          <w:bCs/>
          <w:iCs/>
          <w:szCs w:val="20"/>
        </w:rPr>
        <w:t xml:space="preserve"> the latency of </w:t>
      </w:r>
      <w:r w:rsidRPr="00647C11">
        <w:t>Low layer triggered positioning requesting/ positioning reporting</w:t>
      </w:r>
      <w:r w:rsidRPr="00647C11">
        <w:rPr>
          <w:bCs/>
          <w:iCs/>
          <w:szCs w:val="20"/>
        </w:rPr>
        <w:t xml:space="preserve"> doesn’t need to consider the RRC process time, which </w:t>
      </w:r>
      <w:r w:rsidRPr="00647C11">
        <w:rPr>
          <w:bCs/>
          <w:iCs/>
          <w:szCs w:val="20"/>
        </w:rPr>
        <w:lastRenderedPageBreak/>
        <w:t xml:space="preserve">value of step 1 </w:t>
      </w:r>
      <w:r w:rsidRPr="00647C11">
        <w:t>and End trigger step</w:t>
      </w:r>
      <w:r w:rsidRPr="00647C11">
        <w:rPr>
          <w:bCs/>
          <w:iCs/>
          <w:szCs w:val="20"/>
        </w:rPr>
        <w:t xml:space="preserve"> is 0 if the physical layer triggered</w:t>
      </w:r>
      <w:r w:rsidRPr="00647C11">
        <w:rPr>
          <w:rFonts w:hint="eastAsia"/>
          <w:bCs/>
          <w:iCs/>
          <w:szCs w:val="20"/>
        </w:rPr>
        <w:t>,</w:t>
      </w:r>
      <w:r w:rsidRPr="00647C11">
        <w:rPr>
          <w:bCs/>
          <w:iCs/>
          <w:szCs w:val="20"/>
        </w:rPr>
        <w:t xml:space="preserve"> a</w:t>
      </w:r>
      <w:r w:rsidRPr="00ED3532">
        <w:rPr>
          <w:bCs/>
          <w:iCs/>
          <w:szCs w:val="20"/>
        </w:rPr>
        <w:t>nd</w:t>
      </w:r>
      <w:r w:rsidRPr="00ED3532">
        <w:rPr>
          <w:b/>
          <w:szCs w:val="20"/>
        </w:rPr>
        <w:t xml:space="preserve"> </w:t>
      </w:r>
      <w:r w:rsidRPr="00ED3532">
        <w:rPr>
          <w:bCs/>
          <w:iCs/>
          <w:szCs w:val="20"/>
        </w:rPr>
        <w:t xml:space="preserve">is </w:t>
      </w:r>
      <w:r w:rsidR="00ED3532">
        <w:rPr>
          <w:rFonts w:hint="eastAsia"/>
          <w:szCs w:val="20"/>
        </w:rPr>
        <w:t>3</w:t>
      </w:r>
      <w:r w:rsidR="00ED3532">
        <w:rPr>
          <w:rFonts w:hint="eastAsia"/>
          <w:iCs/>
          <w:szCs w:val="20"/>
        </w:rPr>
        <w:t>m</w:t>
      </w:r>
      <w:r w:rsidRPr="00ED3532">
        <w:rPr>
          <w:iCs/>
          <w:szCs w:val="20"/>
        </w:rPr>
        <w:t>s if the MAC layer triggered</w:t>
      </w:r>
      <w:r w:rsidRPr="003E1FB3">
        <w:rPr>
          <w:bCs/>
          <w:iCs/>
          <w:szCs w:val="20"/>
        </w:rPr>
        <w:t>.</w:t>
      </w:r>
      <w:r w:rsidRPr="00ED3532">
        <w:rPr>
          <w:bCs/>
          <w:iCs/>
          <w:szCs w:val="20"/>
        </w:rPr>
        <w:t xml:space="preserve"> The </w:t>
      </w:r>
      <w:r w:rsidR="00ED3532">
        <w:rPr>
          <w:bCs/>
          <w:iCs/>
          <w:szCs w:val="20"/>
        </w:rPr>
        <w:t>e</w:t>
      </w:r>
      <w:r w:rsidRPr="00ED3532">
        <w:rPr>
          <w:bCs/>
          <w:iCs/>
          <w:szCs w:val="20"/>
        </w:rPr>
        <w:t>nhancement will reduce the latency by 13~20ms.</w:t>
      </w:r>
    </w:p>
    <w:p w:rsidR="00D96524" w:rsidRPr="00647C11" w:rsidRDefault="00D96524" w:rsidP="00D96524">
      <w:pPr>
        <w:spacing w:line="260" w:lineRule="exact"/>
        <w:jc w:val="both"/>
        <w:rPr>
          <w:u w:val="single"/>
          <w:lang w:eastAsia="ja-JP"/>
        </w:rPr>
      </w:pPr>
      <w:r w:rsidRPr="00647C11">
        <w:rPr>
          <w:rFonts w:eastAsia="Malgun Gothic" w:cs="Times"/>
        </w:rPr>
        <w:t xml:space="preserve">The </w:t>
      </w:r>
      <w:r>
        <w:rPr>
          <w:rFonts w:eastAsia="Malgun Gothic" w:cs="Times"/>
        </w:rPr>
        <w:t>comparison</w:t>
      </w:r>
      <w:r w:rsidRPr="00647C11">
        <w:rPr>
          <w:rFonts w:eastAsia="Malgun Gothic" w:cs="Times"/>
        </w:rPr>
        <w:t xml:space="preserve"> of</w:t>
      </w:r>
      <w:r w:rsidRPr="00647C11">
        <w:rPr>
          <w:rFonts w:cs="Times"/>
        </w:rPr>
        <w:t xml:space="preserve"> step (S</w:t>
      </w:r>
      <w:r w:rsidRPr="00647C11">
        <w:rPr>
          <w:rFonts w:cs="Times" w:hint="eastAsia"/>
        </w:rPr>
        <w:t>tart</w:t>
      </w:r>
      <w:r w:rsidRPr="00647C11">
        <w:rPr>
          <w:rFonts w:cs="Times"/>
        </w:rPr>
        <w:t xml:space="preserve"> </w:t>
      </w:r>
      <w:r w:rsidRPr="00647C11">
        <w:rPr>
          <w:rFonts w:cs="Times" w:hint="eastAsia"/>
        </w:rPr>
        <w:t>trigger</w:t>
      </w:r>
      <w:r w:rsidRPr="00647C11">
        <w:rPr>
          <w:rFonts w:cs="Times"/>
        </w:rPr>
        <w:t xml:space="preserve">, 1, 7, End trigger) </w:t>
      </w:r>
      <w:r w:rsidRPr="00647C11">
        <w:rPr>
          <w:rFonts w:eastAsia="Malgun Gothic" w:cs="Times"/>
        </w:rPr>
        <w:t>between R</w:t>
      </w:r>
      <w:r w:rsidR="0001194B">
        <w:rPr>
          <w:rFonts w:cs="Times" w:hint="eastAsia"/>
        </w:rPr>
        <w:t>el-</w:t>
      </w:r>
      <w:r w:rsidRPr="00647C11">
        <w:rPr>
          <w:rFonts w:eastAsia="Malgun Gothic" w:cs="Times"/>
        </w:rPr>
        <w:t xml:space="preserve">16 positioning technique and NR enhancement with </w:t>
      </w:r>
      <w:r w:rsidRPr="00647C11">
        <w:t xml:space="preserve">Low layer triggered positioning requesting/ positioning reporting are listed </w:t>
      </w:r>
      <w:r>
        <w:t>in</w:t>
      </w:r>
      <w:r w:rsidRPr="00647C11">
        <w:t xml:space="preserve"> </w:t>
      </w:r>
      <w:r w:rsidR="00C121E9">
        <w:fldChar w:fldCharType="begin"/>
      </w:r>
      <w:r>
        <w:instrText xml:space="preserve"> REF _Ref52551918 \h </w:instrText>
      </w:r>
      <w:r w:rsidR="00C121E9">
        <w:fldChar w:fldCharType="separate"/>
      </w:r>
      <w:r w:rsidRPr="00647C11">
        <w:rPr>
          <w:rFonts w:eastAsia="宋体"/>
          <w:szCs w:val="20"/>
          <w:lang w:val="en-GB"/>
        </w:rPr>
        <w:t xml:space="preserve">Table </w:t>
      </w:r>
      <w:r>
        <w:rPr>
          <w:rFonts w:eastAsia="宋体"/>
          <w:noProof/>
          <w:szCs w:val="20"/>
          <w:lang w:val="en-GB"/>
        </w:rPr>
        <w:t>24</w:t>
      </w:r>
      <w:r w:rsidR="00C121E9">
        <w:fldChar w:fldCharType="end"/>
      </w:r>
      <w:r w:rsidRPr="00647C11">
        <w:t xml:space="preserve"> and </w:t>
      </w:r>
      <w:fldSimple w:instr=" REF _Ref52013847 \h  \* MERGEFORMAT ">
        <w:r w:rsidR="00C121E9">
          <w:fldChar w:fldCharType="begin"/>
        </w:r>
        <w:r>
          <w:instrText xml:space="preserve"> REF _Ref52551930 \h </w:instrText>
        </w:r>
        <w:r w:rsidR="00C121E9">
          <w:fldChar w:fldCharType="separate"/>
        </w:r>
        <w:r w:rsidRPr="00647C11">
          <w:rPr>
            <w:rFonts w:eastAsia="宋体"/>
            <w:szCs w:val="20"/>
            <w:lang w:val="en-GB"/>
          </w:rPr>
          <w:t xml:space="preserve">Figure </w:t>
        </w:r>
        <w:r>
          <w:rPr>
            <w:rFonts w:eastAsia="宋体"/>
            <w:noProof/>
            <w:szCs w:val="20"/>
            <w:lang w:val="en-GB"/>
          </w:rPr>
          <w:t>12</w:t>
        </w:r>
        <w:r w:rsidR="00C121E9">
          <w:fldChar w:fldCharType="end"/>
        </w:r>
        <w:r w:rsidRPr="00647C11">
          <w:rPr>
            <w:noProof/>
          </w:rPr>
          <w:t xml:space="preserve">. </w:t>
        </w:r>
      </w:fldSimple>
    </w:p>
    <w:p w:rsidR="00D96524" w:rsidRPr="00647C11" w:rsidRDefault="00C54E36" w:rsidP="00D96524">
      <w:pPr>
        <w:keepNext/>
      </w:pPr>
      <w:r w:rsidRPr="00647C11">
        <w:object w:dxaOrig="11175" w:dyaOrig="3990">
          <v:shape id="_x0000_i1036" type="#_x0000_t75" style="width:453.3pt;height:162.8pt" o:ole="">
            <v:imagedata r:id="rId31" o:title=""/>
          </v:shape>
          <o:OLEObject Type="Embed" ProgID="Visio.Drawing.15" ShapeID="_x0000_i1036" DrawAspect="Content" ObjectID="_1664391432" r:id="rId32"/>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12</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Malgun Gothic" w:cs="Times"/>
          <w:szCs w:val="20"/>
          <w:lang w:val="en-GB"/>
        </w:rPr>
        <w:t>The procedure of</w:t>
      </w:r>
      <w:r w:rsidRPr="00647C11">
        <w:rPr>
          <w:rFonts w:eastAsia="宋体" w:cs="Times"/>
          <w:szCs w:val="20"/>
          <w:lang w:val="en-GB"/>
        </w:rPr>
        <w:t xml:space="preserve"> step (S</w:t>
      </w:r>
      <w:r w:rsidRPr="00647C11">
        <w:rPr>
          <w:rFonts w:eastAsia="宋体" w:cs="Times" w:hint="eastAsia"/>
          <w:szCs w:val="20"/>
          <w:lang w:val="en-GB"/>
        </w:rPr>
        <w:t>tart</w:t>
      </w:r>
      <w:r w:rsidRPr="00647C11">
        <w:rPr>
          <w:rFonts w:eastAsia="宋体" w:cs="Times"/>
          <w:szCs w:val="20"/>
          <w:lang w:val="en-GB"/>
        </w:rPr>
        <w:t xml:space="preserve"> </w:t>
      </w:r>
      <w:r w:rsidRPr="00647C11">
        <w:rPr>
          <w:rFonts w:eastAsia="宋体" w:cs="Times" w:hint="eastAsia"/>
          <w:szCs w:val="20"/>
          <w:lang w:val="en-GB"/>
        </w:rPr>
        <w:t>trigger</w:t>
      </w:r>
      <w:r w:rsidRPr="00647C11">
        <w:rPr>
          <w:rFonts w:eastAsia="宋体" w:cs="Times"/>
          <w:szCs w:val="20"/>
          <w:lang w:val="en-GB"/>
        </w:rPr>
        <w:t xml:space="preserve">, 1, 7, End trigger) </w:t>
      </w:r>
      <w:r w:rsidRPr="00647C11">
        <w:rPr>
          <w:rFonts w:eastAsia="Malgun Gothic" w:cs="Times"/>
          <w:szCs w:val="20"/>
          <w:lang w:val="en-GB"/>
        </w:rPr>
        <w:t>of R</w:t>
      </w:r>
      <w:r w:rsidR="0001194B">
        <w:rPr>
          <w:rFonts w:cs="Times" w:hint="eastAsia"/>
          <w:szCs w:val="20"/>
          <w:lang w:val="en-GB"/>
        </w:rPr>
        <w:t>el-</w:t>
      </w:r>
      <w:r w:rsidRPr="00647C11">
        <w:rPr>
          <w:rFonts w:eastAsia="Malgun Gothic" w:cs="Times"/>
          <w:szCs w:val="20"/>
          <w:lang w:val="en-GB"/>
        </w:rPr>
        <w:t>16 positioning technique and NR enhancement with</w:t>
      </w:r>
      <w:r w:rsidRPr="00647C11">
        <w:rPr>
          <w:rFonts w:eastAsia="宋体" w:cs="Times"/>
          <w:szCs w:val="20"/>
          <w:lang w:val="en-GB"/>
        </w:rPr>
        <w:t xml:space="preserve"> </w:t>
      </w:r>
      <w:r w:rsidRPr="00647C11">
        <w:rPr>
          <w:rFonts w:eastAsia="宋体" w:cs="Times" w:hint="eastAsia"/>
          <w:szCs w:val="20"/>
          <w:lang w:val="en-GB"/>
        </w:rPr>
        <w:t>physical</w:t>
      </w:r>
      <w:r w:rsidRPr="00647C11">
        <w:rPr>
          <w:rFonts w:eastAsia="宋体" w:cs="Times"/>
          <w:szCs w:val="20"/>
          <w:lang w:val="en-GB"/>
        </w:rPr>
        <w:t xml:space="preserve"> </w:t>
      </w:r>
      <w:r w:rsidRPr="00647C11">
        <w:rPr>
          <w:rFonts w:eastAsia="宋体"/>
          <w:szCs w:val="20"/>
          <w:lang w:val="en-GB"/>
        </w:rPr>
        <w:t xml:space="preserve">layer triggered </w:t>
      </w:r>
      <w:r w:rsidRPr="00647C11">
        <w:rPr>
          <w:rFonts w:eastAsia="宋体" w:hint="eastAsia"/>
          <w:szCs w:val="20"/>
          <w:lang w:val="en-GB"/>
        </w:rPr>
        <w:t>requ</w:t>
      </w:r>
      <w:r w:rsidRPr="00647C11">
        <w:rPr>
          <w:rFonts w:eastAsia="宋体"/>
          <w:szCs w:val="20"/>
          <w:lang w:val="en-GB"/>
        </w:rPr>
        <w:t>e</w:t>
      </w:r>
      <w:r w:rsidRPr="00647C11">
        <w:rPr>
          <w:rFonts w:eastAsia="宋体" w:hint="eastAsia"/>
          <w:szCs w:val="20"/>
          <w:lang w:val="en-GB"/>
        </w:rPr>
        <w:t>sting</w:t>
      </w:r>
      <w:r w:rsidRPr="00647C11">
        <w:rPr>
          <w:rFonts w:eastAsia="宋体"/>
          <w:szCs w:val="20"/>
          <w:lang w:val="en-GB"/>
        </w:rPr>
        <w:t>/</w:t>
      </w:r>
      <w:r w:rsidRPr="00647C11">
        <w:rPr>
          <w:rFonts w:eastAsia="宋体" w:hint="eastAsia"/>
          <w:szCs w:val="20"/>
          <w:lang w:val="en-GB"/>
        </w:rPr>
        <w:t>reporting</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24</w:t>
      </w:r>
      <w:r w:rsidR="00C121E9" w:rsidRPr="00647C11">
        <w:rPr>
          <w:rFonts w:eastAsia="宋体"/>
          <w:szCs w:val="20"/>
          <w:lang w:val="en-GB"/>
        </w:rPr>
        <w:fldChar w:fldCharType="end"/>
      </w:r>
      <w:r w:rsidRPr="00647C11">
        <w:rPr>
          <w:rFonts w:eastAsia="宋体"/>
          <w:szCs w:val="20"/>
          <w:lang w:val="en-GB"/>
        </w:rPr>
        <w:t xml:space="preserve"> </w:t>
      </w:r>
      <w:r w:rsidR="00ED3532">
        <w:rPr>
          <w:rFonts w:eastAsia="宋体"/>
          <w:bCs/>
          <w:iCs/>
          <w:szCs w:val="20"/>
          <w:lang w:val="en-GB"/>
        </w:rPr>
        <w:t>T</w:t>
      </w:r>
      <w:r w:rsidRPr="00647C11">
        <w:rPr>
          <w:rFonts w:eastAsia="宋体"/>
          <w:bCs/>
          <w:iCs/>
          <w:szCs w:val="20"/>
          <w:lang w:val="en-GB"/>
        </w:rPr>
        <w:t>he latency component and values range for step 2-6</w:t>
      </w:r>
      <w:r w:rsidRPr="00647C11">
        <w:rPr>
          <w:rFonts w:eastAsia="Malgun Gothic" w:cs="Times"/>
          <w:szCs w:val="20"/>
          <w:lang w:val="en-GB"/>
        </w:rPr>
        <w:t xml:space="preserve"> of R</w:t>
      </w:r>
      <w:r w:rsidR="0001194B">
        <w:rPr>
          <w:rFonts w:cs="Times" w:hint="eastAsia"/>
          <w:szCs w:val="20"/>
          <w:lang w:val="en-GB"/>
        </w:rPr>
        <w:t>el-</w:t>
      </w:r>
      <w:r w:rsidRPr="00647C11">
        <w:rPr>
          <w:rFonts w:eastAsia="Malgun Gothic" w:cs="Times"/>
          <w:szCs w:val="20"/>
          <w:lang w:val="en-GB"/>
        </w:rPr>
        <w:t xml:space="preserve">16 positioning technique and NR enhancement with </w:t>
      </w:r>
      <w:r w:rsidRPr="00647C11">
        <w:rPr>
          <w:rFonts w:eastAsia="宋体" w:cs="Times" w:hint="eastAsia"/>
          <w:szCs w:val="20"/>
          <w:lang w:val="en-GB"/>
        </w:rPr>
        <w:t>physical</w:t>
      </w:r>
      <w:r w:rsidRPr="00647C11">
        <w:rPr>
          <w:rFonts w:eastAsia="宋体" w:cs="Times"/>
          <w:szCs w:val="20"/>
          <w:lang w:val="en-GB"/>
        </w:rPr>
        <w:t xml:space="preserve"> </w:t>
      </w:r>
      <w:r w:rsidRPr="00647C11">
        <w:rPr>
          <w:rFonts w:eastAsia="宋体"/>
          <w:szCs w:val="20"/>
          <w:lang w:val="en-GB"/>
        </w:rPr>
        <w:t xml:space="preserve">layer triggered </w:t>
      </w:r>
      <w:r w:rsidRPr="00647C11">
        <w:rPr>
          <w:rFonts w:eastAsia="宋体" w:hint="eastAsia"/>
          <w:szCs w:val="20"/>
          <w:lang w:val="en-GB"/>
        </w:rPr>
        <w:t>requesting</w:t>
      </w:r>
      <w:r w:rsidRPr="00647C11">
        <w:rPr>
          <w:rFonts w:eastAsia="宋体"/>
          <w:szCs w:val="20"/>
          <w:lang w:val="en-GB"/>
        </w:rPr>
        <w:t>/</w:t>
      </w:r>
      <w:r w:rsidRPr="00647C11">
        <w:rPr>
          <w:rFonts w:eastAsia="宋体" w:hint="eastAsia"/>
          <w:szCs w:val="20"/>
          <w:lang w:val="en-GB"/>
        </w:rPr>
        <w:t>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75"/>
        <w:gridCol w:w="1307"/>
        <w:gridCol w:w="1599"/>
        <w:gridCol w:w="4205"/>
      </w:tblGrid>
      <w:tr w:rsidR="00D96524" w:rsidRPr="00882795" w:rsidTr="00D96524">
        <w:tc>
          <w:tcPr>
            <w:tcW w:w="5000" w:type="pct"/>
            <w:gridSpan w:val="4"/>
          </w:tcPr>
          <w:p w:rsidR="00D96524" w:rsidRPr="00882795" w:rsidRDefault="00D96524" w:rsidP="00D96524">
            <w:pPr>
              <w:rPr>
                <w:b/>
                <w:iCs/>
                <w:szCs w:val="20"/>
              </w:rPr>
            </w:pPr>
            <w:r w:rsidRPr="00882795">
              <w:rPr>
                <w:b/>
                <w:iCs/>
                <w:szCs w:val="20"/>
              </w:rPr>
              <w:t>[Case 10], [IIoT/ Commercial], [Frequency Band], [</w:t>
            </w:r>
            <w:r w:rsidRPr="00882795">
              <w:rPr>
                <w:bCs/>
                <w:iCs/>
                <w:szCs w:val="20"/>
              </w:rPr>
              <w:t>DL-TDOA</w:t>
            </w:r>
            <w:r w:rsidRPr="00882795">
              <w:rPr>
                <w:rFonts w:hint="eastAsia"/>
                <w:bCs/>
                <w:iCs/>
                <w:szCs w:val="20"/>
              </w:rPr>
              <w:t>/</w:t>
            </w:r>
            <w:r w:rsidRPr="00882795">
              <w:rPr>
                <w:bCs/>
                <w:iCs/>
                <w:szCs w:val="20"/>
              </w:rPr>
              <w:t>AoD</w:t>
            </w:r>
            <w:r w:rsidRPr="00882795">
              <w:rPr>
                <w:b/>
                <w:iCs/>
                <w:szCs w:val="20"/>
              </w:rPr>
              <w:t xml:space="preserve"> VS </w:t>
            </w:r>
            <w:r w:rsidRPr="00882795">
              <w:rPr>
                <w:rFonts w:cs="Times" w:hint="eastAsia"/>
              </w:rPr>
              <w:t>physical</w:t>
            </w:r>
            <w:r w:rsidRPr="00882795">
              <w:rPr>
                <w:rFonts w:cs="Times"/>
              </w:rPr>
              <w:t xml:space="preserve"> </w:t>
            </w:r>
            <w:r w:rsidRPr="00882795">
              <w:t>layer triggered</w:t>
            </w:r>
            <w:r w:rsidRPr="00882795">
              <w:rPr>
                <w:b/>
                <w:iCs/>
                <w:szCs w:val="20"/>
              </w:rPr>
              <w:t>]</w:t>
            </w:r>
          </w:p>
          <w:p w:rsidR="00D96524" w:rsidRPr="00882795" w:rsidRDefault="00D96524" w:rsidP="00D96524">
            <w:pPr>
              <w:rPr>
                <w:b/>
                <w:iCs/>
                <w:szCs w:val="20"/>
              </w:rPr>
            </w:pPr>
          </w:p>
          <w:p w:rsidR="00D96524" w:rsidRPr="00882795" w:rsidRDefault="00D96524" w:rsidP="00D96524">
            <w:pPr>
              <w:rPr>
                <w:b/>
                <w:iCs/>
                <w:szCs w:val="20"/>
              </w:rPr>
            </w:pPr>
            <w:r w:rsidRPr="00882795">
              <w:rPr>
                <w:b/>
                <w:iCs/>
                <w:szCs w:val="20"/>
              </w:rPr>
              <w:t>Source [UE]/Destination [UE</w:t>
            </w:r>
            <w:r w:rsidRPr="00882795">
              <w:rPr>
                <w:rFonts w:hint="eastAsia"/>
                <w:b/>
                <w:iCs/>
                <w:szCs w:val="20"/>
              </w:rPr>
              <w:t>]</w:t>
            </w:r>
          </w:p>
          <w:p w:rsidR="00D96524" w:rsidRPr="00882795" w:rsidRDefault="00D96524" w:rsidP="00D96524">
            <w:pPr>
              <w:rPr>
                <w:b/>
                <w:iCs/>
                <w:szCs w:val="20"/>
              </w:rPr>
            </w:pPr>
            <w:r w:rsidRPr="00882795">
              <w:rPr>
                <w:b/>
                <w:iCs/>
                <w:szCs w:val="20"/>
              </w:rPr>
              <w:t>Positioning technique [DL-TDOA</w:t>
            </w:r>
            <w:r w:rsidRPr="00882795">
              <w:rPr>
                <w:rFonts w:hint="eastAsia"/>
                <w:b/>
                <w:iCs/>
                <w:szCs w:val="20"/>
              </w:rPr>
              <w:t>/</w:t>
            </w:r>
            <w:r w:rsidRPr="00882795">
              <w:rPr>
                <w:b/>
                <w:iCs/>
                <w:szCs w:val="20"/>
              </w:rPr>
              <w:t xml:space="preserve">AoD], type [DL], mode [UE-B], </w:t>
            </w:r>
          </w:p>
          <w:p w:rsidR="00D96524" w:rsidRPr="00882795" w:rsidRDefault="00D96524" w:rsidP="00D96524">
            <w:pPr>
              <w:rPr>
                <w:b/>
                <w:iCs/>
                <w:szCs w:val="20"/>
              </w:rPr>
            </w:pPr>
            <w:r w:rsidRPr="00882795">
              <w:rPr>
                <w:b/>
                <w:iCs/>
                <w:szCs w:val="20"/>
              </w:rPr>
              <w:t>Initial and Final RRC States [IDLE, INACTIVE, CONNECTED]</w:t>
            </w:r>
          </w:p>
        </w:tc>
      </w:tr>
      <w:tr w:rsidR="00D96524" w:rsidRPr="00882795" w:rsidTr="00D96524">
        <w:tc>
          <w:tcPr>
            <w:tcW w:w="1171" w:type="pct"/>
          </w:tcPr>
          <w:p w:rsidR="00D96524" w:rsidRPr="00882795" w:rsidRDefault="00D96524" w:rsidP="00D96524">
            <w:pPr>
              <w:jc w:val="center"/>
              <w:rPr>
                <w:b/>
                <w:iCs/>
                <w:szCs w:val="20"/>
              </w:rPr>
            </w:pPr>
            <w:r w:rsidRPr="00882795">
              <w:rPr>
                <w:b/>
                <w:iCs/>
                <w:szCs w:val="20"/>
              </w:rPr>
              <w:t>Latency Component</w:t>
            </w:r>
          </w:p>
        </w:tc>
        <w:tc>
          <w:tcPr>
            <w:tcW w:w="704" w:type="pct"/>
          </w:tcPr>
          <w:p w:rsidR="00D96524" w:rsidRPr="00882795" w:rsidRDefault="00D96524" w:rsidP="00D96524">
            <w:pPr>
              <w:jc w:val="center"/>
              <w:rPr>
                <w:b/>
                <w:iCs/>
                <w:szCs w:val="20"/>
              </w:rPr>
            </w:pPr>
            <w:r w:rsidRPr="00882795">
              <w:rPr>
                <w:rFonts w:eastAsia="Malgun Gothic" w:cs="Times"/>
              </w:rPr>
              <w:t>R</w:t>
            </w:r>
            <w:r w:rsidR="003C6534">
              <w:rPr>
                <w:rFonts w:cs="Times" w:hint="eastAsia"/>
              </w:rPr>
              <w:t>el-</w:t>
            </w:r>
            <w:r w:rsidRPr="00882795">
              <w:rPr>
                <w:rFonts w:eastAsia="Malgun Gothic" w:cs="Times"/>
              </w:rPr>
              <w:t>16 positioning technique</w:t>
            </w:r>
          </w:p>
          <w:p w:rsidR="00D96524" w:rsidRPr="00882795" w:rsidRDefault="00D96524" w:rsidP="00D96524">
            <w:pPr>
              <w:jc w:val="center"/>
              <w:rPr>
                <w:b/>
                <w:iCs/>
                <w:szCs w:val="20"/>
              </w:rPr>
            </w:pPr>
            <w:r w:rsidRPr="00882795">
              <w:rPr>
                <w:b/>
                <w:iCs/>
                <w:szCs w:val="20"/>
              </w:rPr>
              <w:t>Value Range</w:t>
            </w:r>
          </w:p>
          <w:p w:rsidR="00D96524" w:rsidRPr="00882795" w:rsidRDefault="00D96524" w:rsidP="00D96524">
            <w:pPr>
              <w:jc w:val="center"/>
              <w:rPr>
                <w:b/>
                <w:iCs/>
                <w:szCs w:val="20"/>
              </w:rPr>
            </w:pPr>
            <w:r w:rsidRPr="00882795">
              <w:rPr>
                <w:rFonts w:hint="eastAsia"/>
                <w:b/>
                <w:iCs/>
                <w:szCs w:val="20"/>
              </w:rPr>
              <w:t>(ms</w:t>
            </w:r>
            <w:r w:rsidRPr="00882795">
              <w:rPr>
                <w:b/>
                <w:iCs/>
                <w:szCs w:val="20"/>
              </w:rPr>
              <w:t>)</w:t>
            </w:r>
          </w:p>
        </w:tc>
        <w:tc>
          <w:tcPr>
            <w:tcW w:w="861" w:type="pct"/>
          </w:tcPr>
          <w:p w:rsidR="00D96524" w:rsidRPr="00882795" w:rsidRDefault="00D96524" w:rsidP="00D96524">
            <w:pPr>
              <w:jc w:val="center"/>
              <w:rPr>
                <w:b/>
                <w:iCs/>
                <w:szCs w:val="20"/>
              </w:rPr>
            </w:pPr>
            <w:r w:rsidRPr="00882795">
              <w:rPr>
                <w:rFonts w:eastAsia="Malgun Gothic" w:cs="Times"/>
              </w:rPr>
              <w:t xml:space="preserve">NR enhancement with </w:t>
            </w:r>
            <w:r w:rsidRPr="00882795">
              <w:t>Low layer triggered positioning requesting/ positioning reporting</w:t>
            </w:r>
          </w:p>
        </w:tc>
        <w:tc>
          <w:tcPr>
            <w:tcW w:w="2264" w:type="pct"/>
          </w:tcPr>
          <w:p w:rsidR="00D96524" w:rsidRPr="00882795" w:rsidRDefault="00D96524" w:rsidP="00D96524">
            <w:pPr>
              <w:jc w:val="center"/>
              <w:rPr>
                <w:b/>
                <w:iCs/>
                <w:szCs w:val="20"/>
              </w:rPr>
            </w:pPr>
            <w:r w:rsidRPr="00882795">
              <w:rPr>
                <w:b/>
                <w:iCs/>
                <w:szCs w:val="20"/>
              </w:rPr>
              <w:t>Description of Latency Component of</w:t>
            </w:r>
            <w:r w:rsidRPr="00882795">
              <w:rPr>
                <w:rFonts w:eastAsia="Malgun Gothic" w:cs="Times"/>
              </w:rPr>
              <w:t xml:space="preserve"> NR enhancement with </w:t>
            </w:r>
            <w:r w:rsidRPr="00882795">
              <w:t>Low layer triggered positioning requesting/ positioning reporting</w:t>
            </w:r>
          </w:p>
        </w:tc>
      </w:tr>
      <w:tr w:rsidR="00D96524" w:rsidRPr="00882795" w:rsidTr="00D96524">
        <w:tc>
          <w:tcPr>
            <w:tcW w:w="1171" w:type="pct"/>
          </w:tcPr>
          <w:p w:rsidR="00D96524" w:rsidRPr="00882795" w:rsidRDefault="00D96524" w:rsidP="00D96524">
            <w:pPr>
              <w:rPr>
                <w:b/>
                <w:bCs/>
              </w:rPr>
            </w:pPr>
            <w:r w:rsidRPr="00882795">
              <w:rPr>
                <w:bCs/>
                <w:iCs/>
                <w:szCs w:val="20"/>
              </w:rPr>
              <w:t>Start trigger</w:t>
            </w:r>
          </w:p>
        </w:tc>
        <w:tc>
          <w:tcPr>
            <w:tcW w:w="704" w:type="pct"/>
          </w:tcPr>
          <w:p w:rsidR="00D96524" w:rsidRPr="00882795" w:rsidRDefault="00D96524" w:rsidP="00D96524">
            <w:pPr>
              <w:rPr>
                <w:bCs/>
                <w:iCs/>
                <w:szCs w:val="20"/>
              </w:rPr>
            </w:pPr>
            <w:r w:rsidRPr="00882795">
              <w:rPr>
                <w:bCs/>
                <w:iCs/>
                <w:color w:val="FF0000"/>
              </w:rPr>
              <w:t>[0.5-1,7.5]</w:t>
            </w:r>
          </w:p>
        </w:tc>
        <w:tc>
          <w:tcPr>
            <w:tcW w:w="861" w:type="pct"/>
            <w:vMerge w:val="restart"/>
          </w:tcPr>
          <w:p w:rsidR="00D96524" w:rsidRPr="00882795" w:rsidRDefault="007964E5" w:rsidP="00D96524">
            <w:pPr>
              <w:tabs>
                <w:tab w:val="left" w:pos="420"/>
              </w:tabs>
              <w:rPr>
                <w:bCs/>
                <w:iCs/>
                <w:szCs w:val="20"/>
              </w:rPr>
            </w:pPr>
            <w:r w:rsidRPr="003E1FB3">
              <w:rPr>
                <w:bCs/>
                <w:iCs/>
                <w:color w:val="FF0000"/>
                <w:szCs w:val="20"/>
              </w:rPr>
              <w:t>0.5 ms</w:t>
            </w:r>
          </w:p>
        </w:tc>
        <w:tc>
          <w:tcPr>
            <w:tcW w:w="2264" w:type="pct"/>
            <w:vMerge w:val="restart"/>
          </w:tcPr>
          <w:p w:rsidR="00D96524" w:rsidRPr="00882795" w:rsidRDefault="00D96524" w:rsidP="00ED7492">
            <w:pPr>
              <w:widowControl w:val="0"/>
              <w:numPr>
                <w:ilvl w:val="0"/>
                <w:numId w:val="23"/>
              </w:numPr>
              <w:tabs>
                <w:tab w:val="left" w:pos="420"/>
              </w:tabs>
              <w:jc w:val="both"/>
              <w:rPr>
                <w:rFonts w:eastAsia="宋体"/>
                <w:bCs/>
                <w:iCs/>
                <w:kern w:val="2"/>
                <w:szCs w:val="20"/>
              </w:rPr>
            </w:pPr>
            <w:r w:rsidRPr="00882795">
              <w:rPr>
                <w:rFonts w:eastAsia="宋体"/>
                <w:bCs/>
                <w:iCs/>
                <w:kern w:val="2"/>
                <w:szCs w:val="20"/>
              </w:rPr>
              <w:t>Dynamic Scheduling latency for positioning request</w:t>
            </w:r>
          </w:p>
          <w:p w:rsidR="00D96524" w:rsidRPr="00882795" w:rsidRDefault="00D96524" w:rsidP="00ED7492">
            <w:pPr>
              <w:widowControl w:val="0"/>
              <w:numPr>
                <w:ilvl w:val="1"/>
                <w:numId w:val="24"/>
              </w:numPr>
              <w:jc w:val="both"/>
              <w:rPr>
                <w:rFonts w:eastAsia="宋体"/>
                <w:kern w:val="2"/>
                <w:szCs w:val="20"/>
              </w:rPr>
            </w:pPr>
            <w:r w:rsidRPr="00882795">
              <w:rPr>
                <w:rFonts w:eastAsia="宋体"/>
                <w:kern w:val="2"/>
                <w:szCs w:val="20"/>
              </w:rPr>
              <w:t xml:space="preserve">Transmission of the PDCCH from the gNB carrying Positioning requesting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time_pdcch</m:t>
                  </m:r>
                </m:sub>
              </m:sSub>
            </m:oMath>
            <w:r w:rsidRPr="00882795">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882795">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PDCCH</m:t>
                  </m:r>
                </m:sub>
              </m:sSub>
            </m:oMath>
            <w:r w:rsidRPr="00882795">
              <w:rPr>
                <w:rFonts w:eastAsia="宋体"/>
                <w:kern w:val="2"/>
                <w:szCs w:val="20"/>
              </w:rPr>
              <w:t xml:space="preserve"> </w:t>
            </w:r>
            <w:r w:rsidRPr="00882795">
              <w:rPr>
                <w:rFonts w:eastAsia="宋体"/>
                <w:kern w:val="2"/>
                <w:szCs w:val="20"/>
                <w:lang w:val="en-GB"/>
              </w:rPr>
              <w:t xml:space="preserve">and smaller than </w:t>
            </w:r>
            <w:r w:rsidR="007964E5" w:rsidRPr="003E1FB3">
              <w:rPr>
                <w:rFonts w:eastAsia="宋体"/>
                <w:color w:val="FF0000"/>
                <w:kern w:val="2"/>
                <w:szCs w:val="20"/>
                <w:lang w:val="en-GB"/>
              </w:rPr>
              <w:t>0.5ms</w:t>
            </w:r>
            <w:r w:rsidRPr="00882795">
              <w:rPr>
                <w:rFonts w:eastAsia="宋体"/>
                <w:kern w:val="2"/>
                <w:szCs w:val="20"/>
              </w:rPr>
              <w:t>.</w:t>
            </w:r>
          </w:p>
          <w:p w:rsidR="00D96524" w:rsidRPr="00882795" w:rsidRDefault="00D96524" w:rsidP="00D96524">
            <w:pPr>
              <w:widowControl w:val="0"/>
              <w:tabs>
                <w:tab w:val="left" w:pos="420"/>
              </w:tabs>
              <w:ind w:left="420"/>
              <w:jc w:val="both"/>
              <w:rPr>
                <w:rFonts w:eastAsia="宋体"/>
                <w:bCs/>
                <w:iCs/>
                <w:kern w:val="2"/>
                <w:szCs w:val="20"/>
              </w:rPr>
            </w:pPr>
          </w:p>
        </w:tc>
      </w:tr>
      <w:tr w:rsidR="00D96524" w:rsidRPr="00882795" w:rsidTr="00D96524">
        <w:tc>
          <w:tcPr>
            <w:tcW w:w="1171" w:type="pct"/>
          </w:tcPr>
          <w:p w:rsidR="00D96524" w:rsidRPr="00882795" w:rsidRDefault="00D96524" w:rsidP="00D96524">
            <w:pPr>
              <w:overflowPunct w:val="0"/>
              <w:autoSpaceDE w:val="0"/>
              <w:autoSpaceDN w:val="0"/>
              <w:adjustRightInd w:val="0"/>
              <w:spacing w:before="120" w:after="120"/>
              <w:textAlignment w:val="baseline"/>
            </w:pPr>
            <w:r w:rsidRPr="00882795">
              <w:rPr>
                <w:b/>
                <w:bCs/>
              </w:rPr>
              <w:t>1</w:t>
            </w:r>
            <w:r w:rsidRPr="00882795">
              <w:t>: Successful decoding of the PDSCH carrying the LPP Request Location Information message at the UE side.</w:t>
            </w:r>
          </w:p>
          <w:p w:rsidR="00D96524" w:rsidRPr="00882795" w:rsidRDefault="00D96524" w:rsidP="00D96524">
            <w:pPr>
              <w:overflowPunct w:val="0"/>
              <w:autoSpaceDE w:val="0"/>
              <w:autoSpaceDN w:val="0"/>
              <w:adjustRightInd w:val="0"/>
              <w:spacing w:before="120" w:after="120"/>
              <w:textAlignment w:val="baseline"/>
              <w:rPr>
                <w:b/>
                <w:bCs/>
              </w:rPr>
            </w:pPr>
          </w:p>
        </w:tc>
        <w:tc>
          <w:tcPr>
            <w:tcW w:w="704" w:type="pct"/>
          </w:tcPr>
          <w:p w:rsidR="00D96524" w:rsidRPr="00882795" w:rsidRDefault="00D96524" w:rsidP="00D96524">
            <w:pPr>
              <w:rPr>
                <w:bCs/>
                <w:iCs/>
                <w:szCs w:val="20"/>
              </w:rPr>
            </w:pPr>
            <w:r w:rsidRPr="00882795">
              <w:rPr>
                <w:rFonts w:hint="eastAsia"/>
                <w:bCs/>
                <w:iCs/>
                <w:szCs w:val="20"/>
              </w:rPr>
              <w:t>1</w:t>
            </w:r>
            <w:r w:rsidRPr="00882795">
              <w:rPr>
                <w:bCs/>
                <w:iCs/>
                <w:szCs w:val="20"/>
              </w:rPr>
              <w:t xml:space="preserve">0 </w:t>
            </w:r>
          </w:p>
        </w:tc>
        <w:tc>
          <w:tcPr>
            <w:tcW w:w="861" w:type="pct"/>
            <w:vMerge/>
          </w:tcPr>
          <w:p w:rsidR="00D96524" w:rsidRPr="00882795" w:rsidRDefault="00D96524" w:rsidP="00D96524">
            <w:pPr>
              <w:tabs>
                <w:tab w:val="left" w:pos="420"/>
              </w:tabs>
              <w:rPr>
                <w:bCs/>
                <w:iCs/>
                <w:szCs w:val="20"/>
              </w:rPr>
            </w:pPr>
          </w:p>
        </w:tc>
        <w:tc>
          <w:tcPr>
            <w:tcW w:w="2264" w:type="pct"/>
            <w:vMerge/>
          </w:tcPr>
          <w:p w:rsidR="00D96524" w:rsidRPr="00882795" w:rsidRDefault="00D96524" w:rsidP="00ED7492">
            <w:pPr>
              <w:widowControl w:val="0"/>
              <w:numPr>
                <w:ilvl w:val="0"/>
                <w:numId w:val="23"/>
              </w:numPr>
              <w:tabs>
                <w:tab w:val="left" w:pos="420"/>
              </w:tabs>
              <w:jc w:val="both"/>
              <w:rPr>
                <w:rFonts w:eastAsia="宋体"/>
                <w:bCs/>
                <w:iCs/>
                <w:kern w:val="2"/>
                <w:szCs w:val="20"/>
              </w:rPr>
            </w:pPr>
          </w:p>
        </w:tc>
      </w:tr>
      <w:tr w:rsidR="00D96524" w:rsidRPr="00882795" w:rsidTr="00D96524">
        <w:tc>
          <w:tcPr>
            <w:tcW w:w="1171" w:type="pct"/>
          </w:tcPr>
          <w:p w:rsidR="00D96524" w:rsidRPr="00882795" w:rsidRDefault="00D96524" w:rsidP="00D96524">
            <w:pPr>
              <w:overflowPunct w:val="0"/>
              <w:autoSpaceDE w:val="0"/>
              <w:autoSpaceDN w:val="0"/>
              <w:adjustRightInd w:val="0"/>
              <w:spacing w:before="120" w:after="120"/>
              <w:textAlignment w:val="baseline"/>
            </w:pPr>
            <w:r w:rsidRPr="00882795">
              <w:rPr>
                <w:rFonts w:hint="eastAsia"/>
                <w:b/>
                <w:bCs/>
              </w:rPr>
              <w:t>7</w:t>
            </w:r>
            <w:r w:rsidRPr="00882795">
              <w:t>: Transmission of the PUSCH from the UE carrying the LPP Provide Location Information message.</w:t>
            </w:r>
          </w:p>
          <w:p w:rsidR="00D96524" w:rsidRPr="00882795" w:rsidRDefault="00D96524" w:rsidP="00D96524">
            <w:pPr>
              <w:overflowPunct w:val="0"/>
              <w:autoSpaceDE w:val="0"/>
              <w:autoSpaceDN w:val="0"/>
              <w:adjustRightInd w:val="0"/>
              <w:spacing w:before="120" w:after="120"/>
              <w:textAlignment w:val="baseline"/>
              <w:rPr>
                <w:b/>
                <w:bCs/>
              </w:rPr>
            </w:pPr>
          </w:p>
        </w:tc>
        <w:tc>
          <w:tcPr>
            <w:tcW w:w="704" w:type="pct"/>
          </w:tcPr>
          <w:p w:rsidR="00D96524" w:rsidRPr="00882795" w:rsidRDefault="00D96524" w:rsidP="00D96524">
            <w:pPr>
              <w:rPr>
                <w:bCs/>
                <w:iCs/>
                <w:szCs w:val="20"/>
              </w:rPr>
            </w:pPr>
            <w:r w:rsidRPr="00882795">
              <w:rPr>
                <w:bCs/>
                <w:iCs/>
                <w:color w:val="FF0000"/>
              </w:rPr>
              <w:t>[0.5-1, 12.5]</w:t>
            </w:r>
          </w:p>
        </w:tc>
        <w:tc>
          <w:tcPr>
            <w:tcW w:w="861" w:type="pct"/>
            <w:vMerge w:val="restart"/>
          </w:tcPr>
          <w:p w:rsidR="00D96524" w:rsidRPr="00882795" w:rsidRDefault="007964E5" w:rsidP="00D96524">
            <w:pPr>
              <w:tabs>
                <w:tab w:val="left" w:pos="420"/>
              </w:tabs>
              <w:rPr>
                <w:bCs/>
                <w:iCs/>
                <w:szCs w:val="20"/>
              </w:rPr>
            </w:pPr>
            <w:r w:rsidRPr="003E1FB3">
              <w:rPr>
                <w:bCs/>
                <w:iCs/>
                <w:color w:val="FF0000"/>
                <w:szCs w:val="20"/>
              </w:rPr>
              <w:t>0.5ms</w:t>
            </w:r>
          </w:p>
        </w:tc>
        <w:tc>
          <w:tcPr>
            <w:tcW w:w="2264" w:type="pct"/>
            <w:vMerge w:val="restart"/>
          </w:tcPr>
          <w:p w:rsidR="00D96524" w:rsidRPr="00882795" w:rsidRDefault="00D96524" w:rsidP="00ED7492">
            <w:pPr>
              <w:widowControl w:val="0"/>
              <w:numPr>
                <w:ilvl w:val="0"/>
                <w:numId w:val="23"/>
              </w:numPr>
              <w:tabs>
                <w:tab w:val="left" w:pos="420"/>
              </w:tabs>
              <w:jc w:val="both"/>
              <w:rPr>
                <w:rFonts w:eastAsia="宋体"/>
                <w:bCs/>
                <w:iCs/>
                <w:kern w:val="2"/>
                <w:szCs w:val="20"/>
              </w:rPr>
            </w:pPr>
            <w:r w:rsidRPr="00882795">
              <w:rPr>
                <w:rFonts w:eastAsia="宋体"/>
                <w:bCs/>
                <w:iCs/>
                <w:kern w:val="2"/>
                <w:szCs w:val="20"/>
              </w:rPr>
              <w:t>PUCCH latency for positioning reporting</w:t>
            </w:r>
          </w:p>
          <w:p w:rsidR="00D96524" w:rsidRPr="00882795" w:rsidRDefault="00D96524" w:rsidP="00ED7492">
            <w:pPr>
              <w:widowControl w:val="0"/>
              <w:numPr>
                <w:ilvl w:val="1"/>
                <w:numId w:val="24"/>
              </w:numPr>
              <w:jc w:val="both"/>
              <w:rPr>
                <w:rFonts w:eastAsia="宋体"/>
                <w:kern w:val="2"/>
                <w:szCs w:val="20"/>
              </w:rPr>
            </w:pPr>
            <w:r w:rsidRPr="00882795">
              <w:rPr>
                <w:rFonts w:eastAsia="宋体"/>
                <w:kern w:val="2"/>
                <w:szCs w:val="20"/>
              </w:rPr>
              <w:t xml:space="preserve">Transmission of the PUCCH from the UE carrying measurement/location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time_pucch</m:t>
                  </m:r>
                </m:sub>
              </m:sSub>
            </m:oMath>
            <w:r w:rsidRPr="00882795">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882795">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PUCCH</m:t>
                  </m:r>
                </m:sub>
              </m:sSub>
            </m:oMath>
            <w:r w:rsidRPr="00882795">
              <w:rPr>
                <w:rFonts w:eastAsia="宋体"/>
                <w:kern w:val="2"/>
                <w:szCs w:val="20"/>
              </w:rPr>
              <w:t xml:space="preserve"> </w:t>
            </w:r>
            <w:r w:rsidRPr="00882795">
              <w:rPr>
                <w:rFonts w:eastAsia="宋体"/>
                <w:kern w:val="2"/>
                <w:szCs w:val="20"/>
                <w:lang w:val="en-GB"/>
              </w:rPr>
              <w:t xml:space="preserve">and smaller than </w:t>
            </w:r>
            <w:r w:rsidR="007964E5" w:rsidRPr="003E1FB3">
              <w:rPr>
                <w:rFonts w:eastAsia="宋体"/>
                <w:color w:val="FF0000"/>
                <w:kern w:val="2"/>
                <w:szCs w:val="20"/>
                <w:lang w:val="en-GB"/>
              </w:rPr>
              <w:t>0.5ms</w:t>
            </w:r>
            <w:r w:rsidRPr="00882795">
              <w:rPr>
                <w:rFonts w:eastAsia="宋体"/>
                <w:kern w:val="2"/>
                <w:szCs w:val="20"/>
              </w:rPr>
              <w:t>.</w:t>
            </w:r>
          </w:p>
          <w:p w:rsidR="00D96524" w:rsidRPr="00882795" w:rsidRDefault="00D96524" w:rsidP="00D96524">
            <w:pPr>
              <w:tabs>
                <w:tab w:val="left" w:pos="420"/>
              </w:tabs>
              <w:rPr>
                <w:bCs/>
                <w:iCs/>
                <w:szCs w:val="20"/>
              </w:rPr>
            </w:pPr>
          </w:p>
        </w:tc>
      </w:tr>
      <w:tr w:rsidR="00D96524" w:rsidRPr="00647C11" w:rsidTr="00D96524">
        <w:tc>
          <w:tcPr>
            <w:tcW w:w="1171" w:type="pct"/>
          </w:tcPr>
          <w:p w:rsidR="00D96524" w:rsidRPr="00882795" w:rsidRDefault="00D96524" w:rsidP="00D96524">
            <w:pPr>
              <w:overflowPunct w:val="0"/>
              <w:autoSpaceDE w:val="0"/>
              <w:autoSpaceDN w:val="0"/>
              <w:adjustRightInd w:val="0"/>
              <w:spacing w:before="120" w:after="120"/>
              <w:textAlignment w:val="baseline"/>
              <w:rPr>
                <w:b/>
                <w:bCs/>
              </w:rPr>
            </w:pPr>
            <w:r w:rsidRPr="00882795">
              <w:rPr>
                <w:bCs/>
                <w:iCs/>
                <w:szCs w:val="20"/>
              </w:rPr>
              <w:t>End trigger</w:t>
            </w:r>
          </w:p>
        </w:tc>
        <w:tc>
          <w:tcPr>
            <w:tcW w:w="704" w:type="pct"/>
          </w:tcPr>
          <w:p w:rsidR="00D96524" w:rsidRPr="00882795" w:rsidRDefault="00D96524" w:rsidP="00D96524">
            <w:pPr>
              <w:rPr>
                <w:bCs/>
                <w:iCs/>
                <w:szCs w:val="20"/>
              </w:rPr>
            </w:pPr>
            <w:r w:rsidRPr="00882795">
              <w:rPr>
                <w:rFonts w:hint="eastAsia"/>
                <w:bCs/>
                <w:iCs/>
                <w:szCs w:val="20"/>
              </w:rPr>
              <w:t>1</w:t>
            </w:r>
            <w:r w:rsidRPr="00882795">
              <w:rPr>
                <w:bCs/>
                <w:iCs/>
                <w:szCs w:val="20"/>
              </w:rPr>
              <w:t>0ms</w:t>
            </w:r>
          </w:p>
        </w:tc>
        <w:tc>
          <w:tcPr>
            <w:tcW w:w="861" w:type="pct"/>
            <w:vMerge/>
          </w:tcPr>
          <w:p w:rsidR="00D96524" w:rsidRPr="00882795" w:rsidRDefault="00D96524" w:rsidP="00D96524">
            <w:pPr>
              <w:tabs>
                <w:tab w:val="left" w:pos="420"/>
              </w:tabs>
              <w:rPr>
                <w:bCs/>
                <w:iCs/>
                <w:szCs w:val="20"/>
              </w:rPr>
            </w:pPr>
          </w:p>
        </w:tc>
        <w:tc>
          <w:tcPr>
            <w:tcW w:w="2264" w:type="pct"/>
            <w:vMerge/>
          </w:tcPr>
          <w:p w:rsidR="00D96524" w:rsidRPr="00882795" w:rsidRDefault="00D96524" w:rsidP="00ED7492">
            <w:pPr>
              <w:widowControl w:val="0"/>
              <w:numPr>
                <w:ilvl w:val="0"/>
                <w:numId w:val="23"/>
              </w:numPr>
              <w:tabs>
                <w:tab w:val="left" w:pos="420"/>
              </w:tabs>
              <w:jc w:val="both"/>
              <w:rPr>
                <w:rFonts w:eastAsia="宋体"/>
                <w:bCs/>
                <w:iCs/>
                <w:kern w:val="2"/>
                <w:sz w:val="21"/>
                <w:szCs w:val="20"/>
              </w:rPr>
            </w:pPr>
          </w:p>
        </w:tc>
      </w:tr>
    </w:tbl>
    <w:p w:rsidR="00D96524" w:rsidRPr="00647C11" w:rsidRDefault="00D96524" w:rsidP="00D96524"/>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35</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Positioning requesting/ positioning reporting doesn’t need to consider the RRC process time if low layer trigger</w:t>
      </w:r>
      <w:r>
        <w:rPr>
          <w:rFonts w:eastAsia="宋体"/>
          <w:b/>
          <w:i/>
          <w:szCs w:val="20"/>
        </w:rPr>
        <w:t>e</w:t>
      </w:r>
      <w:r w:rsidRPr="00647C11">
        <w:rPr>
          <w:rFonts w:eastAsia="宋体"/>
          <w:b/>
          <w:i/>
          <w:szCs w:val="20"/>
        </w:rPr>
        <w:t>d Positioning requesting/ positioning reporting is supported, and the physical layer latency is reduced by nearly 20 ms.</w:t>
      </w:r>
    </w:p>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2</w:t>
      </w:r>
      <w:r w:rsidRPr="00647C11">
        <w:rPr>
          <w:rFonts w:ascii="Arial" w:eastAsia="MS Mincho" w:hAnsi="Arial" w:cs="Arial"/>
          <w:iCs/>
          <w:sz w:val="28"/>
          <w:szCs w:val="26"/>
        </w:rPr>
        <w:t xml:space="preserve">.4 </w:t>
      </w:r>
      <w:r>
        <w:rPr>
          <w:rFonts w:ascii="Arial" w:eastAsia="MS Mincho" w:hAnsi="Arial" w:cs="Arial"/>
          <w:iCs/>
          <w:sz w:val="28"/>
          <w:szCs w:val="26"/>
        </w:rPr>
        <w:t>C</w:t>
      </w:r>
      <w:r w:rsidRPr="00647C11">
        <w:rPr>
          <w:rFonts w:ascii="Arial" w:eastAsia="MS Mincho" w:hAnsi="Arial" w:cs="Arial"/>
          <w:iCs/>
          <w:sz w:val="28"/>
          <w:szCs w:val="26"/>
        </w:rPr>
        <w:t>ombination of the above enhancement schemes</w:t>
      </w:r>
    </w:p>
    <w:p w:rsidR="00D96524" w:rsidRPr="00647C11" w:rsidRDefault="00D96524" w:rsidP="00D96524">
      <w:pPr>
        <w:spacing w:line="260" w:lineRule="exact"/>
        <w:jc w:val="both"/>
        <w:rPr>
          <w:rFonts w:eastAsia="Malgun Gothic" w:cs="Times"/>
        </w:rPr>
      </w:pPr>
      <w:r w:rsidRPr="00647C11">
        <w:t>According to the analysis of 3.</w:t>
      </w:r>
      <w:r>
        <w:t>2</w:t>
      </w:r>
      <w:r w:rsidRPr="00647C11">
        <w:t>.1~3.</w:t>
      </w:r>
      <w:r>
        <w:t>2</w:t>
      </w:r>
      <w:r w:rsidRPr="00647C11">
        <w:t xml:space="preserve">.3, it is observed that every scheme only works for </w:t>
      </w:r>
      <w:r>
        <w:t>some</w:t>
      </w:r>
      <w:r w:rsidRPr="00647C11">
        <w:t xml:space="preserve"> part</w:t>
      </w:r>
      <w:r>
        <w:t>s of the whole positioning</w:t>
      </w:r>
      <w:r w:rsidRPr="00647C11">
        <w:t xml:space="preserve"> procedure. For case 11, </w:t>
      </w:r>
      <w:r>
        <w:t>w</w:t>
      </w:r>
      <w:r w:rsidRPr="00647C11">
        <w:t xml:space="preserve">e </w:t>
      </w:r>
      <w:r>
        <w:t>analyze</w:t>
      </w:r>
      <w:r w:rsidRPr="00647C11">
        <w:t xml:space="preserve"> </w:t>
      </w:r>
      <w:r>
        <w:t xml:space="preserve">all </w:t>
      </w:r>
      <w:r w:rsidRPr="00647C11">
        <w:t>the above scheme</w:t>
      </w:r>
      <w:r>
        <w:t>s</w:t>
      </w:r>
      <w:r w:rsidRPr="00647C11">
        <w:t xml:space="preserve"> to evaluate the minimum latency </w:t>
      </w:r>
      <w:r>
        <w:t>with</w:t>
      </w:r>
      <w:r w:rsidRPr="00647C11">
        <w:t xml:space="preserve"> NR enhancement</w:t>
      </w:r>
      <w:r>
        <w:t>s</w:t>
      </w:r>
      <w:r w:rsidRPr="00647C11">
        <w:t xml:space="preserve">. </w:t>
      </w:r>
      <w:r w:rsidRPr="00647C11">
        <w:rPr>
          <w:rFonts w:eastAsia="Malgun Gothic" w:cs="Times"/>
        </w:rPr>
        <w:t xml:space="preserve">And the </w:t>
      </w:r>
      <w:r w:rsidRPr="00647C11">
        <w:t xml:space="preserve">latency components with corresponding range of values of NR enhancement are listed </w:t>
      </w:r>
      <w:r>
        <w:t>in</w:t>
      </w:r>
      <w:r w:rsidRPr="00647C11">
        <w:t xml:space="preserve"> </w:t>
      </w:r>
      <w:r w:rsidR="00C121E9">
        <w:fldChar w:fldCharType="begin"/>
      </w:r>
      <w:r>
        <w:instrText xml:space="preserve"> REF _Ref52551980 \h </w:instrText>
      </w:r>
      <w:r w:rsidR="00C121E9">
        <w:fldChar w:fldCharType="separate"/>
      </w:r>
      <w:r w:rsidRPr="00647C11">
        <w:t xml:space="preserve">Table </w:t>
      </w:r>
      <w:r>
        <w:rPr>
          <w:noProof/>
        </w:rPr>
        <w:t>25</w:t>
      </w:r>
      <w:r w:rsidR="00C121E9">
        <w:fldChar w:fldCharType="end"/>
      </w:r>
      <w:r w:rsidRPr="00647C11">
        <w:t xml:space="preserve"> and the PHY procedure </w:t>
      </w:r>
      <w:r>
        <w:t>in</w:t>
      </w:r>
      <w:r w:rsidRPr="00647C11">
        <w:t xml:space="preserve"> </w:t>
      </w:r>
      <w:r w:rsidR="00C121E9">
        <w:fldChar w:fldCharType="begin"/>
      </w:r>
      <w:r>
        <w:instrText xml:space="preserve"> REF _Ref52551961 \h </w:instrText>
      </w:r>
      <w:r w:rsidR="00C121E9">
        <w:fldChar w:fldCharType="separate"/>
      </w:r>
      <w:r w:rsidRPr="00647C11">
        <w:rPr>
          <w:rFonts w:eastAsia="宋体"/>
          <w:szCs w:val="20"/>
          <w:lang w:val="en-GB"/>
        </w:rPr>
        <w:t xml:space="preserve">Figure </w:t>
      </w:r>
      <w:r>
        <w:rPr>
          <w:rFonts w:eastAsia="宋体"/>
          <w:noProof/>
          <w:szCs w:val="20"/>
          <w:lang w:val="en-GB"/>
        </w:rPr>
        <w:t>13</w:t>
      </w:r>
      <w:r w:rsidR="00C121E9">
        <w:fldChar w:fldCharType="end"/>
      </w:r>
      <w:r w:rsidR="00C121E9" w:rsidRPr="00647C11">
        <w:fldChar w:fldCharType="begin"/>
      </w:r>
      <w:r w:rsidRPr="00647C11">
        <w:instrText xml:space="preserve"> REF _Ref40190963 \h </w:instrText>
      </w:r>
      <w:r w:rsidR="00C121E9" w:rsidRPr="00647C11">
        <w:fldChar w:fldCharType="end"/>
      </w:r>
      <w:r w:rsidRPr="00647C11">
        <w:t>.</w:t>
      </w:r>
    </w:p>
    <w:p w:rsidR="00D96524" w:rsidRPr="00647C11" w:rsidRDefault="00D96524" w:rsidP="00D96524">
      <w:pPr>
        <w:keepNext/>
        <w:jc w:val="center"/>
      </w:pPr>
      <w:r w:rsidRPr="00647C11">
        <w:object w:dxaOrig="7020" w:dyaOrig="3331">
          <v:shape id="_x0000_i1037" type="#_x0000_t75" style="width:350.6pt;height:166.55pt" o:ole="">
            <v:imagedata r:id="rId33" o:title=""/>
          </v:shape>
          <o:OLEObject Type="Embed" ProgID="Visio.Drawing.15" ShapeID="_x0000_i1037" DrawAspect="Content" ObjectID="_1664391433" r:id="rId34"/>
        </w:object>
      </w:r>
    </w:p>
    <w:p w:rsidR="00D96524" w:rsidRPr="00647C11" w:rsidRDefault="00D96524" w:rsidP="00D96524">
      <w:pPr>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sidR="00C27DEB">
        <w:rPr>
          <w:rFonts w:eastAsia="宋体"/>
          <w:noProof/>
          <w:szCs w:val="20"/>
          <w:lang w:val="en-GB"/>
        </w:rPr>
        <w:t>13</w:t>
      </w:r>
      <w:r w:rsidR="00C121E9" w:rsidRPr="00647C11">
        <w:rPr>
          <w:rFonts w:eastAsia="宋体"/>
          <w:szCs w:val="20"/>
          <w:lang w:val="en-GB"/>
        </w:rPr>
        <w:fldChar w:fldCharType="end"/>
      </w:r>
      <w:r w:rsidRPr="00647C11">
        <w:rPr>
          <w:rFonts w:eastAsia="宋体"/>
          <w:szCs w:val="20"/>
          <w:lang w:val="en-GB"/>
        </w:rPr>
        <w:t xml:space="preserve"> The PHY </w:t>
      </w:r>
      <w:r w:rsidRPr="00647C11">
        <w:rPr>
          <w:rFonts w:eastAsia="宋体" w:hint="eastAsia"/>
          <w:szCs w:val="20"/>
          <w:lang w:val="en-GB"/>
        </w:rPr>
        <w:t>layer</w:t>
      </w:r>
      <w:r w:rsidRPr="00647C11">
        <w:rPr>
          <w:rFonts w:eastAsia="宋体"/>
          <w:szCs w:val="20"/>
          <w:lang w:val="en-GB"/>
        </w:rPr>
        <w:t xml:space="preserve"> </w:t>
      </w:r>
      <w:r w:rsidRPr="00647C11">
        <w:rPr>
          <w:rFonts w:eastAsia="宋体" w:hint="eastAsia"/>
          <w:szCs w:val="20"/>
          <w:lang w:val="en-GB"/>
        </w:rPr>
        <w:t>latency</w:t>
      </w:r>
      <w:r w:rsidRPr="00647C11">
        <w:rPr>
          <w:rFonts w:eastAsia="宋体"/>
          <w:szCs w:val="20"/>
          <w:lang w:val="en-GB"/>
        </w:rPr>
        <w:t xml:space="preserve"> for NR enhancement</w:t>
      </w:r>
      <w:r>
        <w:rPr>
          <w:rFonts w:eastAsia="宋体"/>
          <w:szCs w:val="20"/>
          <w:lang w:val="en-GB"/>
        </w:rPr>
        <w:t>s</w:t>
      </w:r>
    </w:p>
    <w:p w:rsidR="00D96524" w:rsidRPr="00647C11" w:rsidRDefault="00D96524" w:rsidP="00D96524">
      <w:pPr>
        <w:jc w:val="center"/>
      </w:pPr>
      <w:r w:rsidRPr="00647C11">
        <w:t xml:space="preserve">Table </w:t>
      </w:r>
      <w:r w:rsidR="00C121E9">
        <w:fldChar w:fldCharType="begin"/>
      </w:r>
      <w:r w:rsidR="008F3967">
        <w:instrText xml:space="preserve"> SEQ Table \* ARABIC </w:instrText>
      </w:r>
      <w:r w:rsidR="00C121E9">
        <w:fldChar w:fldCharType="separate"/>
      </w:r>
      <w:r>
        <w:rPr>
          <w:noProof/>
        </w:rPr>
        <w:t>25</w:t>
      </w:r>
      <w:r w:rsidR="00C121E9">
        <w:rPr>
          <w:noProof/>
        </w:rPr>
        <w:fldChar w:fldCharType="end"/>
      </w:r>
      <w:r w:rsidRPr="00647C11">
        <w:t xml:space="preserve"> </w:t>
      </w:r>
      <w:r w:rsidRPr="00647C11">
        <w:rPr>
          <w:bCs/>
          <w:iCs/>
        </w:rPr>
        <w:t xml:space="preserve">The latency component and values range </w:t>
      </w:r>
      <w:r w:rsidRPr="00647C11">
        <w:t>for NR enhancement</w:t>
      </w:r>
      <w:r>
        <w:t>s</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134"/>
        <w:gridCol w:w="5873"/>
      </w:tblGrid>
      <w:tr w:rsidR="00D96524" w:rsidRPr="00647C11" w:rsidTr="00D96524">
        <w:tc>
          <w:tcPr>
            <w:tcW w:w="9242" w:type="dxa"/>
            <w:gridSpan w:val="3"/>
          </w:tcPr>
          <w:p w:rsidR="00D96524" w:rsidRPr="00647C11" w:rsidRDefault="00D96524" w:rsidP="00D96524">
            <w:pPr>
              <w:rPr>
                <w:b/>
                <w:iCs/>
                <w:szCs w:val="20"/>
              </w:rPr>
            </w:pPr>
            <w:r w:rsidRPr="00647C11">
              <w:rPr>
                <w:b/>
                <w:iCs/>
                <w:szCs w:val="20"/>
              </w:rPr>
              <w:t>[Case 11], [IIoT/ Commercial], [Frequency Band], [DL-TDOA</w:t>
            </w:r>
            <w:r w:rsidRPr="00647C11">
              <w:rPr>
                <w:rFonts w:hint="eastAsia"/>
                <w:b/>
                <w:iCs/>
                <w:szCs w:val="20"/>
              </w:rPr>
              <w:t>/</w:t>
            </w:r>
            <w:r w:rsidRPr="00647C11">
              <w:rPr>
                <w:b/>
                <w:iCs/>
                <w:szCs w:val="20"/>
              </w:rPr>
              <w:t>AoD]</w:t>
            </w:r>
          </w:p>
          <w:p w:rsidR="00D96524" w:rsidRPr="00647C11" w:rsidRDefault="00D96524" w:rsidP="00D96524">
            <w:pPr>
              <w:rPr>
                <w:b/>
                <w:iCs/>
                <w:szCs w:val="20"/>
                <w:lang w:val="en-GB"/>
              </w:rPr>
            </w:pPr>
          </w:p>
          <w:p w:rsidR="00D96524" w:rsidRPr="00647C11" w:rsidRDefault="00D96524" w:rsidP="00D96524">
            <w:pPr>
              <w:rPr>
                <w:b/>
                <w:iCs/>
                <w:szCs w:val="20"/>
              </w:rPr>
            </w:pPr>
            <w:r w:rsidRPr="00647C11">
              <w:rPr>
                <w:b/>
                <w:iCs/>
                <w:szCs w:val="20"/>
              </w:rPr>
              <w:t>Source [UE, Network]/Destination [UE,Network]</w:t>
            </w:r>
          </w:p>
          <w:p w:rsidR="00D96524" w:rsidRPr="00647C11" w:rsidRDefault="00D96524" w:rsidP="00D96524">
            <w:pPr>
              <w:rPr>
                <w:b/>
                <w:iCs/>
                <w:szCs w:val="20"/>
              </w:rPr>
            </w:pPr>
            <w:r w:rsidRPr="00647C11">
              <w:rPr>
                <w:b/>
                <w:iCs/>
                <w:szCs w:val="20"/>
              </w:rPr>
              <w:t>Positioning technique [DL-TDOA</w:t>
            </w:r>
            <w:r w:rsidRPr="00647C11">
              <w:rPr>
                <w:rFonts w:hint="eastAsia"/>
                <w:b/>
                <w:iCs/>
                <w:szCs w:val="20"/>
              </w:rPr>
              <w:t>/</w:t>
            </w:r>
            <w:r w:rsidRPr="00647C11">
              <w:rPr>
                <w:b/>
                <w:iCs/>
                <w:szCs w:val="20"/>
              </w:rPr>
              <w:t xml:space="preserve">AoD], type [DL], mode [UE-A], </w:t>
            </w:r>
          </w:p>
          <w:p w:rsidR="00D96524" w:rsidRPr="00647C11" w:rsidRDefault="00D96524" w:rsidP="00D96524">
            <w:pPr>
              <w:rPr>
                <w:b/>
                <w:iCs/>
                <w:szCs w:val="20"/>
              </w:rPr>
            </w:pPr>
            <w:r w:rsidRPr="00647C11">
              <w:rPr>
                <w:b/>
                <w:iCs/>
                <w:szCs w:val="20"/>
              </w:rPr>
              <w:t>Initial and Final RRC States [IDLE, INACTIVE, CONNECTED]</w:t>
            </w:r>
          </w:p>
        </w:tc>
      </w:tr>
      <w:tr w:rsidR="00D96524" w:rsidRPr="00647C11" w:rsidTr="00D96524">
        <w:tc>
          <w:tcPr>
            <w:tcW w:w="2235" w:type="dxa"/>
          </w:tcPr>
          <w:p w:rsidR="00D96524" w:rsidRPr="00647C11" w:rsidRDefault="00D96524" w:rsidP="00D96524">
            <w:pPr>
              <w:jc w:val="center"/>
              <w:rPr>
                <w:b/>
                <w:iCs/>
                <w:szCs w:val="20"/>
              </w:rPr>
            </w:pPr>
            <w:r w:rsidRPr="00647C11">
              <w:rPr>
                <w:b/>
                <w:iCs/>
                <w:szCs w:val="20"/>
              </w:rPr>
              <w:t>Latency Component</w:t>
            </w:r>
          </w:p>
        </w:tc>
        <w:tc>
          <w:tcPr>
            <w:tcW w:w="1134" w:type="dxa"/>
          </w:tcPr>
          <w:p w:rsidR="00D96524" w:rsidRPr="00647C11" w:rsidRDefault="00D96524" w:rsidP="00D96524">
            <w:pPr>
              <w:jc w:val="center"/>
              <w:rPr>
                <w:b/>
                <w:iCs/>
                <w:szCs w:val="20"/>
              </w:rPr>
            </w:pPr>
            <w:r w:rsidRPr="00647C11">
              <w:rPr>
                <w:b/>
                <w:iCs/>
                <w:szCs w:val="20"/>
              </w:rPr>
              <w:t>Value Range</w:t>
            </w:r>
          </w:p>
          <w:p w:rsidR="00D96524" w:rsidRPr="00647C11" w:rsidRDefault="00D96524" w:rsidP="00D96524">
            <w:pPr>
              <w:jc w:val="center"/>
              <w:rPr>
                <w:b/>
                <w:iCs/>
                <w:szCs w:val="20"/>
              </w:rPr>
            </w:pPr>
            <w:r w:rsidRPr="00647C11">
              <w:rPr>
                <w:rFonts w:hint="eastAsia"/>
                <w:b/>
                <w:iCs/>
                <w:szCs w:val="20"/>
              </w:rPr>
              <w:t>(ms</w:t>
            </w:r>
            <w:r w:rsidRPr="00647C11">
              <w:rPr>
                <w:b/>
                <w:iCs/>
                <w:szCs w:val="20"/>
              </w:rPr>
              <w:t>)</w:t>
            </w:r>
          </w:p>
        </w:tc>
        <w:tc>
          <w:tcPr>
            <w:tcW w:w="5873" w:type="dxa"/>
          </w:tcPr>
          <w:p w:rsidR="00D96524" w:rsidRPr="00647C11" w:rsidRDefault="00D96524" w:rsidP="00D96524">
            <w:pPr>
              <w:jc w:val="center"/>
              <w:rPr>
                <w:b/>
                <w:iCs/>
                <w:szCs w:val="20"/>
              </w:rPr>
            </w:pPr>
            <w:r w:rsidRPr="00647C11">
              <w:rPr>
                <w:b/>
                <w:iCs/>
                <w:szCs w:val="20"/>
              </w:rPr>
              <w:t>Description of Latency Component</w:t>
            </w:r>
          </w:p>
        </w:tc>
      </w:tr>
      <w:tr w:rsidR="00D96524" w:rsidRPr="00647C11" w:rsidTr="00D96524">
        <w:tc>
          <w:tcPr>
            <w:tcW w:w="2235" w:type="dxa"/>
          </w:tcPr>
          <w:p w:rsidR="00D96524" w:rsidRPr="00647C11" w:rsidRDefault="00D96524" w:rsidP="00D96524">
            <w:pPr>
              <w:rPr>
                <w:bCs/>
                <w:iCs/>
                <w:szCs w:val="20"/>
              </w:rPr>
            </w:pPr>
            <w:r w:rsidRPr="00647C11">
              <w:rPr>
                <w:bCs/>
                <w:iCs/>
                <w:szCs w:val="20"/>
              </w:rPr>
              <w:t>Start trigger</w:t>
            </w:r>
          </w:p>
        </w:tc>
        <w:tc>
          <w:tcPr>
            <w:tcW w:w="1134" w:type="dxa"/>
          </w:tcPr>
          <w:p w:rsidR="00D96524" w:rsidRPr="00ED3532" w:rsidRDefault="00D96524" w:rsidP="00D96524">
            <w:pPr>
              <w:rPr>
                <w:bCs/>
                <w:iCs/>
                <w:szCs w:val="20"/>
              </w:rPr>
            </w:pPr>
            <w:r w:rsidRPr="00ED3532">
              <w:rPr>
                <w:bCs/>
                <w:iCs/>
              </w:rPr>
              <w:t>0.5ms</w:t>
            </w:r>
          </w:p>
        </w:tc>
        <w:tc>
          <w:tcPr>
            <w:tcW w:w="5873" w:type="dxa"/>
          </w:tcPr>
          <w:p w:rsidR="00D96524" w:rsidRPr="00ED3532" w:rsidRDefault="00D96524" w:rsidP="00ED7492">
            <w:pPr>
              <w:widowControl w:val="0"/>
              <w:numPr>
                <w:ilvl w:val="0"/>
                <w:numId w:val="22"/>
              </w:numPr>
              <w:tabs>
                <w:tab w:val="left" w:pos="420"/>
              </w:tabs>
              <w:jc w:val="both"/>
              <w:rPr>
                <w:rFonts w:eastAsia="宋体"/>
                <w:bCs/>
                <w:iCs/>
                <w:kern w:val="2"/>
                <w:szCs w:val="20"/>
              </w:rPr>
            </w:pPr>
            <w:r w:rsidRPr="00ED3532">
              <w:rPr>
                <w:rFonts w:eastAsia="宋体"/>
                <w:bCs/>
                <w:iCs/>
                <w:kern w:val="2"/>
                <w:szCs w:val="20"/>
              </w:rPr>
              <w:t>Dynamic Scheduling latency for a positioning request</w:t>
            </w:r>
          </w:p>
          <w:p w:rsidR="00D96524" w:rsidRPr="00ED3532" w:rsidRDefault="00D96524" w:rsidP="00ED7492">
            <w:pPr>
              <w:widowControl w:val="0"/>
              <w:numPr>
                <w:ilvl w:val="1"/>
                <w:numId w:val="22"/>
              </w:numPr>
              <w:spacing w:before="60" w:line="259" w:lineRule="auto"/>
              <w:jc w:val="both"/>
              <w:rPr>
                <w:rFonts w:ascii="Calibri" w:eastAsia="宋体" w:hAnsi="Calibri"/>
                <w:kern w:val="2"/>
                <w:szCs w:val="20"/>
              </w:rPr>
            </w:pPr>
            <w:r w:rsidRPr="0066310E">
              <w:rPr>
                <w:rFonts w:eastAsia="宋体"/>
                <w:kern w:val="2"/>
                <w:szCs w:val="20"/>
              </w:rPr>
              <w:t xml:space="preserve">Transmission of the PDCCH from the gNB carrying Positioning requesting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time_pdcch</m:t>
                  </m:r>
                </m:sub>
              </m:sSub>
            </m:oMath>
            <w:r w:rsidRPr="00ED3532">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ED3532">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PDCCH</m:t>
                  </m:r>
                </m:sub>
              </m:sSub>
            </m:oMath>
            <w:r w:rsidRPr="00ED3532">
              <w:rPr>
                <w:rFonts w:eastAsia="宋体"/>
                <w:kern w:val="2"/>
                <w:szCs w:val="20"/>
              </w:rPr>
              <w:t xml:space="preserve"> </w:t>
            </w:r>
            <w:r w:rsidRPr="00ED3532">
              <w:rPr>
                <w:rFonts w:eastAsia="宋体"/>
                <w:kern w:val="2"/>
                <w:szCs w:val="20"/>
                <w:lang w:val="en-GB"/>
              </w:rPr>
              <w:t>and smaller than 0.5ms</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rPr>
                <w:bCs/>
                <w:iCs/>
                <w:color w:val="FF0000"/>
                <w:highlight w:val="yellow"/>
              </w:rPr>
            </w:pPr>
            <w:r w:rsidRPr="00647C11">
              <w:rPr>
                <w:b/>
                <w:bCs/>
              </w:rPr>
              <w:t>1</w:t>
            </w:r>
            <w:r w:rsidRPr="00647C11">
              <w:t>: Transmission of the PDCCH from the gNB carrying activate aperiodic/on-demand MG/Positioning BWP switch message</w:t>
            </w:r>
          </w:p>
        </w:tc>
        <w:tc>
          <w:tcPr>
            <w:tcW w:w="1134" w:type="dxa"/>
          </w:tcPr>
          <w:p w:rsidR="00D96524" w:rsidRPr="00ED3532" w:rsidRDefault="00D96524" w:rsidP="00D96524">
            <w:pPr>
              <w:rPr>
                <w:bCs/>
                <w:iCs/>
                <w:szCs w:val="20"/>
              </w:rPr>
            </w:pPr>
            <w:r w:rsidRPr="00ED3532">
              <w:rPr>
                <w:rFonts w:hint="eastAsia"/>
                <w:bCs/>
                <w:iCs/>
                <w:szCs w:val="20"/>
              </w:rPr>
              <w:t>0</w:t>
            </w:r>
            <w:r w:rsidRPr="00ED3532">
              <w:rPr>
                <w:bCs/>
                <w:iCs/>
                <w:szCs w:val="20"/>
              </w:rPr>
              <w:t>.5 ms</w:t>
            </w:r>
            <w:r w:rsidR="00DA492D" w:rsidRPr="00ED3532">
              <w:rPr>
                <w:rFonts w:hint="eastAsia"/>
                <w:bCs/>
                <w:iCs/>
                <w:szCs w:val="20"/>
              </w:rPr>
              <w:t>/1.5ms</w:t>
            </w:r>
          </w:p>
        </w:tc>
        <w:tc>
          <w:tcPr>
            <w:tcW w:w="5873" w:type="dxa"/>
          </w:tcPr>
          <w:p w:rsidR="00D96524" w:rsidRPr="00262CD2" w:rsidRDefault="00D96524" w:rsidP="00ED7492">
            <w:pPr>
              <w:widowControl w:val="0"/>
              <w:numPr>
                <w:ilvl w:val="0"/>
                <w:numId w:val="23"/>
              </w:numPr>
              <w:tabs>
                <w:tab w:val="left" w:pos="420"/>
              </w:tabs>
              <w:jc w:val="both"/>
              <w:rPr>
                <w:rFonts w:eastAsia="宋体"/>
                <w:bCs/>
                <w:iCs/>
                <w:kern w:val="2"/>
                <w:szCs w:val="20"/>
              </w:rPr>
            </w:pPr>
            <w:r w:rsidRPr="00ED3532">
              <w:rPr>
                <w:rFonts w:eastAsia="宋体"/>
                <w:bCs/>
                <w:iCs/>
                <w:kern w:val="2"/>
                <w:szCs w:val="20"/>
              </w:rPr>
              <w:t xml:space="preserve">Dynamic Scheduling latency for activating aperiodic/on-demand </w:t>
            </w:r>
            <w:r w:rsidRPr="0066310E">
              <w:rPr>
                <w:rFonts w:eastAsia="宋体"/>
                <w:bCs/>
                <w:iCs/>
                <w:kern w:val="2"/>
                <w:szCs w:val="20"/>
              </w:rPr>
              <w:t>MG/Positioning BWP switch</w:t>
            </w:r>
          </w:p>
          <w:p w:rsidR="00D96524" w:rsidRPr="003E1FB3" w:rsidRDefault="00D96524" w:rsidP="00ED3532">
            <w:pPr>
              <w:widowControl w:val="0"/>
              <w:numPr>
                <w:ilvl w:val="1"/>
                <w:numId w:val="24"/>
              </w:numPr>
              <w:jc w:val="both"/>
              <w:rPr>
                <w:rFonts w:ascii="Calibri" w:eastAsia="宋体" w:hAnsi="Calibri"/>
                <w:bCs/>
                <w:iCs/>
                <w:kern w:val="2"/>
                <w:szCs w:val="20"/>
              </w:rPr>
            </w:pPr>
            <w:r w:rsidRPr="006205FF">
              <w:rPr>
                <w:rFonts w:eastAsia="宋体"/>
                <w:kern w:val="2"/>
                <w:szCs w:val="20"/>
              </w:rPr>
              <w:t>Transmission of the PDCCH from the gNB carrying acti</w:t>
            </w:r>
            <w:r w:rsidRPr="003E1FB3">
              <w:rPr>
                <w:rFonts w:eastAsia="宋体"/>
                <w:kern w:val="2"/>
                <w:szCs w:val="20"/>
              </w:rPr>
              <w:t xml:space="preserve">vate aperiodic/on-demand MG/Positioning BWP switch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time_pdcch</m:t>
                  </m:r>
                </m:sub>
              </m:sSub>
            </m:oMath>
            <w:r w:rsidRPr="00ED3532">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ED3532">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PDCCH</m:t>
                  </m:r>
                </m:sub>
              </m:sSub>
            </m:oMath>
            <w:r w:rsidRPr="00ED3532">
              <w:rPr>
                <w:rFonts w:eastAsia="宋体"/>
                <w:kern w:val="2"/>
                <w:szCs w:val="20"/>
              </w:rPr>
              <w:t xml:space="preserve"> </w:t>
            </w:r>
            <w:r w:rsidRPr="00ED3532">
              <w:rPr>
                <w:rFonts w:eastAsia="宋体"/>
                <w:kern w:val="2"/>
                <w:szCs w:val="20"/>
                <w:lang w:val="en-GB"/>
              </w:rPr>
              <w:t>and smaller than 0.5ms</w:t>
            </w:r>
            <w:r w:rsidRPr="00ED3532">
              <w:rPr>
                <w:rFonts w:eastAsia="宋体"/>
                <w:kern w:val="2"/>
                <w:szCs w:val="20"/>
              </w:rPr>
              <w:t>.</w:t>
            </w:r>
          </w:p>
          <w:p w:rsidR="00ED3532" w:rsidRPr="003E1FB3" w:rsidRDefault="00ED3532" w:rsidP="003E1FB3">
            <w:pPr>
              <w:pStyle w:val="af"/>
              <w:numPr>
                <w:ilvl w:val="0"/>
                <w:numId w:val="23"/>
              </w:numPr>
              <w:ind w:firstLineChars="0"/>
              <w:rPr>
                <w:rFonts w:ascii="Times New Roman" w:hAnsi="Times New Roman"/>
                <w:bCs/>
                <w:iCs/>
                <w:szCs w:val="20"/>
              </w:rPr>
            </w:pPr>
            <w:r w:rsidRPr="003E1FB3">
              <w:rPr>
                <w:rFonts w:ascii="Times New Roman" w:hAnsi="Times New Roman"/>
                <w:bCs/>
                <w:iCs/>
                <w:szCs w:val="20"/>
              </w:rPr>
              <w:t>BWP switching latency: 1ms</w:t>
            </w:r>
          </w:p>
        </w:tc>
      </w:tr>
      <w:tr w:rsidR="00D96524" w:rsidRPr="00647C11" w:rsidTr="00D96524">
        <w:tc>
          <w:tcPr>
            <w:tcW w:w="2235" w:type="dxa"/>
          </w:tcPr>
          <w:p w:rsidR="00D96524" w:rsidRPr="00647C11" w:rsidRDefault="00D96524" w:rsidP="00D96524">
            <w:pPr>
              <w:overflowPunct w:val="0"/>
              <w:autoSpaceDE w:val="0"/>
              <w:autoSpaceDN w:val="0"/>
              <w:adjustRightInd w:val="0"/>
              <w:spacing w:before="120" w:after="120"/>
              <w:textAlignment w:val="baseline"/>
            </w:pPr>
            <w:r w:rsidRPr="00647C11">
              <w:t>2.DL measurement &amp;process delay.</w:t>
            </w:r>
          </w:p>
          <w:p w:rsidR="00D96524" w:rsidRPr="00647C11" w:rsidRDefault="00D96524" w:rsidP="00D96524">
            <w:pPr>
              <w:rPr>
                <w:bCs/>
                <w:iCs/>
                <w:szCs w:val="20"/>
              </w:rPr>
            </w:pPr>
          </w:p>
        </w:tc>
        <w:tc>
          <w:tcPr>
            <w:tcW w:w="1134" w:type="dxa"/>
          </w:tcPr>
          <w:p w:rsidR="00D96524" w:rsidRPr="00647C11" w:rsidRDefault="00D96524" w:rsidP="00D96524">
            <w:pPr>
              <w:rPr>
                <w:bCs/>
                <w:iCs/>
                <w:szCs w:val="20"/>
              </w:rPr>
            </w:pPr>
            <w:r w:rsidRPr="00647C11">
              <w:rPr>
                <w:bCs/>
                <w:iCs/>
                <w:szCs w:val="20"/>
              </w:rPr>
              <w:lastRenderedPageBreak/>
              <w:t>2.5-34.5</w:t>
            </w:r>
          </w:p>
        </w:tc>
        <w:tc>
          <w:tcPr>
            <w:tcW w:w="5873" w:type="dxa"/>
          </w:tcPr>
          <w:p w:rsidR="00D96524" w:rsidRPr="008A20F0" w:rsidRDefault="00D96524" w:rsidP="00ED7492">
            <w:pPr>
              <w:widowControl w:val="0"/>
              <w:numPr>
                <w:ilvl w:val="0"/>
                <w:numId w:val="23"/>
              </w:numPr>
              <w:tabs>
                <w:tab w:val="left" w:pos="420"/>
              </w:tabs>
              <w:jc w:val="both"/>
              <w:rPr>
                <w:rFonts w:eastAsia="宋体"/>
                <w:bCs/>
                <w:iCs/>
                <w:kern w:val="2"/>
                <w:szCs w:val="20"/>
              </w:rPr>
            </w:pPr>
            <w:r w:rsidRPr="008A20F0">
              <w:rPr>
                <w:rFonts w:eastAsia="宋体"/>
                <w:bCs/>
                <w:iCs/>
                <w:kern w:val="2"/>
                <w:szCs w:val="20"/>
              </w:rPr>
              <w:t xml:space="preserve">Dynamic Scheduling latency for </w:t>
            </w:r>
            <w:r w:rsidRPr="008A20F0">
              <w:rPr>
                <w:rFonts w:eastAsia="宋体"/>
                <w:kern w:val="2"/>
                <w:szCs w:val="20"/>
              </w:rPr>
              <w:t>activat</w:t>
            </w:r>
            <w:r>
              <w:rPr>
                <w:rFonts w:eastAsia="宋体"/>
                <w:kern w:val="2"/>
                <w:szCs w:val="20"/>
              </w:rPr>
              <w:t>ing</w:t>
            </w:r>
            <w:r w:rsidRPr="008A20F0">
              <w:rPr>
                <w:rFonts w:eastAsia="宋体"/>
                <w:kern w:val="2"/>
                <w:szCs w:val="20"/>
              </w:rPr>
              <w:t xml:space="preserve"> aperiodic/on-demand PRS</w:t>
            </w:r>
          </w:p>
          <w:p w:rsidR="00D96524" w:rsidRPr="008A20F0" w:rsidRDefault="00D96524" w:rsidP="00ED7492">
            <w:pPr>
              <w:widowControl w:val="0"/>
              <w:numPr>
                <w:ilvl w:val="1"/>
                <w:numId w:val="24"/>
              </w:numPr>
              <w:jc w:val="both"/>
              <w:rPr>
                <w:rFonts w:eastAsia="宋体"/>
                <w:kern w:val="2"/>
                <w:szCs w:val="20"/>
              </w:rPr>
            </w:pPr>
            <w:r w:rsidRPr="008A20F0">
              <w:rPr>
                <w:rFonts w:eastAsia="宋体"/>
                <w:kern w:val="2"/>
                <w:szCs w:val="20"/>
              </w:rPr>
              <w:t xml:space="preserve">Transmission of the PDCCH from the gNB carrying </w:t>
            </w:r>
            <w:r w:rsidRPr="008A20F0">
              <w:rPr>
                <w:rFonts w:eastAsia="宋体"/>
                <w:kern w:val="2"/>
                <w:szCs w:val="20"/>
              </w:rPr>
              <w:lastRenderedPageBreak/>
              <w:t xml:space="preserve">activate aperiodic/on-demand PRS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time_pdcch</m:t>
                  </m:r>
                </m:sub>
              </m:sSub>
            </m:oMath>
            <w:r w:rsidRPr="008A20F0">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8A20F0">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PDCCH</m:t>
                  </m:r>
                </m:sub>
              </m:sSub>
            </m:oMath>
            <w:r w:rsidRPr="008A20F0">
              <w:rPr>
                <w:rFonts w:eastAsia="宋体"/>
                <w:kern w:val="2"/>
                <w:szCs w:val="20"/>
              </w:rPr>
              <w:t xml:space="preserve"> </w:t>
            </w:r>
            <w:r w:rsidRPr="008A20F0">
              <w:rPr>
                <w:rFonts w:eastAsia="宋体"/>
                <w:kern w:val="2"/>
                <w:szCs w:val="20"/>
                <w:lang w:val="en-GB"/>
              </w:rPr>
              <w:t>and smaller than 0.5ms</w:t>
            </w:r>
            <w:r w:rsidRPr="008A20F0">
              <w:rPr>
                <w:rFonts w:eastAsia="宋体"/>
                <w:kern w:val="2"/>
                <w:szCs w:val="20"/>
              </w:rPr>
              <w:t>.</w:t>
            </w:r>
          </w:p>
          <w:p w:rsidR="00D96524" w:rsidRPr="008A20F0" w:rsidRDefault="00D96524" w:rsidP="00ED7492">
            <w:pPr>
              <w:widowControl w:val="0"/>
              <w:numPr>
                <w:ilvl w:val="0"/>
                <w:numId w:val="24"/>
              </w:numPr>
              <w:jc w:val="both"/>
              <w:rPr>
                <w:rFonts w:eastAsia="宋体"/>
                <w:kern w:val="2"/>
                <w:szCs w:val="20"/>
              </w:rPr>
            </w:pPr>
            <w:r w:rsidRPr="008A20F0">
              <w:rPr>
                <w:rFonts w:eastAsia="宋体"/>
                <w:bCs/>
                <w:iCs/>
                <w:kern w:val="2"/>
                <w:szCs w:val="20"/>
              </w:rPr>
              <w:t>Scheduling offset(T</w:t>
            </w:r>
            <w:r w:rsidRPr="008A20F0">
              <w:rPr>
                <w:rFonts w:eastAsia="宋体"/>
                <w:bCs/>
                <w:iCs/>
                <w:kern w:val="2"/>
                <w:szCs w:val="20"/>
                <w:vertAlign w:val="subscript"/>
              </w:rPr>
              <w:t>Slot offset</w:t>
            </w:r>
            <w:r w:rsidRPr="008A20F0">
              <w:rPr>
                <w:rFonts w:eastAsia="宋体"/>
                <w:bCs/>
                <w:iCs/>
                <w:kern w:val="2"/>
                <w:szCs w:val="20"/>
              </w:rPr>
              <w:t>)</w:t>
            </w:r>
          </w:p>
          <w:p w:rsidR="00D96524" w:rsidRPr="008A20F0" w:rsidRDefault="00D96524" w:rsidP="00ED7492">
            <w:pPr>
              <w:widowControl w:val="0"/>
              <w:numPr>
                <w:ilvl w:val="1"/>
                <w:numId w:val="24"/>
              </w:numPr>
              <w:jc w:val="both"/>
              <w:rPr>
                <w:rFonts w:eastAsia="宋体"/>
                <w:kern w:val="2"/>
                <w:szCs w:val="20"/>
              </w:rPr>
            </w:pPr>
            <w:r w:rsidRPr="008A20F0">
              <w:rPr>
                <w:rFonts w:eastAsia="宋体"/>
                <w:kern w:val="2"/>
                <w:szCs w:val="20"/>
              </w:rPr>
              <w:t>The slot offset can be 0-32 slots if the scheduling offset of SRS and PRS are consistent</w:t>
            </w:r>
          </w:p>
          <w:p w:rsidR="00D96524" w:rsidRPr="008A20F0" w:rsidRDefault="00D96524" w:rsidP="00ED7492">
            <w:pPr>
              <w:widowControl w:val="0"/>
              <w:numPr>
                <w:ilvl w:val="0"/>
                <w:numId w:val="24"/>
              </w:numPr>
              <w:rPr>
                <w:rFonts w:ascii="Calibri" w:eastAsia="宋体" w:hAnsi="Calibri"/>
                <w:bCs/>
                <w:iCs/>
                <w:kern w:val="2"/>
                <w:szCs w:val="20"/>
              </w:rPr>
            </w:pPr>
            <w:r w:rsidRPr="008A20F0">
              <w:rPr>
                <w:rFonts w:eastAsia="宋体"/>
                <w:kern w:val="2"/>
                <w:szCs w:val="20"/>
              </w:rPr>
              <w:t xml:space="preserve">Process delay is assumed as 2ms </w:t>
            </w:r>
          </w:p>
        </w:tc>
      </w:tr>
      <w:tr w:rsidR="00D96524" w:rsidRPr="00647C11" w:rsidTr="00D96524">
        <w:tc>
          <w:tcPr>
            <w:tcW w:w="2235" w:type="dxa"/>
          </w:tcPr>
          <w:p w:rsidR="00D96524" w:rsidRPr="00647C11" w:rsidRDefault="00D96524" w:rsidP="00D96524">
            <w:pPr>
              <w:rPr>
                <w:bCs/>
                <w:iCs/>
                <w:szCs w:val="20"/>
              </w:rPr>
            </w:pPr>
            <w:r w:rsidRPr="00647C11">
              <w:rPr>
                <w:bCs/>
                <w:iCs/>
                <w:szCs w:val="20"/>
              </w:rPr>
              <w:lastRenderedPageBreak/>
              <w:t>End trigger</w:t>
            </w:r>
          </w:p>
        </w:tc>
        <w:tc>
          <w:tcPr>
            <w:tcW w:w="1134" w:type="dxa"/>
          </w:tcPr>
          <w:p w:rsidR="00D96524" w:rsidRPr="00647C11" w:rsidRDefault="00D96524" w:rsidP="00D96524">
            <w:pPr>
              <w:rPr>
                <w:bCs/>
                <w:iCs/>
                <w:szCs w:val="20"/>
              </w:rPr>
            </w:pPr>
            <w:r w:rsidRPr="00647C11">
              <w:rPr>
                <w:bCs/>
                <w:iCs/>
                <w:szCs w:val="20"/>
              </w:rPr>
              <w:t>0.5 ms</w:t>
            </w:r>
          </w:p>
        </w:tc>
        <w:tc>
          <w:tcPr>
            <w:tcW w:w="5873" w:type="dxa"/>
          </w:tcPr>
          <w:p w:rsidR="00D96524" w:rsidRPr="008A20F0" w:rsidRDefault="00D96524" w:rsidP="00ED7492">
            <w:pPr>
              <w:widowControl w:val="0"/>
              <w:numPr>
                <w:ilvl w:val="0"/>
                <w:numId w:val="23"/>
              </w:numPr>
              <w:tabs>
                <w:tab w:val="left" w:pos="420"/>
              </w:tabs>
              <w:jc w:val="both"/>
              <w:rPr>
                <w:rFonts w:eastAsia="宋体"/>
                <w:bCs/>
                <w:iCs/>
                <w:kern w:val="2"/>
                <w:szCs w:val="20"/>
              </w:rPr>
            </w:pPr>
            <w:r w:rsidRPr="008A20F0">
              <w:rPr>
                <w:rFonts w:eastAsia="宋体"/>
                <w:bCs/>
                <w:iCs/>
                <w:kern w:val="2"/>
                <w:szCs w:val="20"/>
              </w:rPr>
              <w:t>PUCCH latency for positioning reporting</w:t>
            </w:r>
          </w:p>
          <w:p w:rsidR="00D96524" w:rsidRPr="008A20F0" w:rsidRDefault="00D96524" w:rsidP="00ED7492">
            <w:pPr>
              <w:widowControl w:val="0"/>
              <w:numPr>
                <w:ilvl w:val="1"/>
                <w:numId w:val="24"/>
              </w:numPr>
              <w:jc w:val="both"/>
              <w:rPr>
                <w:rFonts w:eastAsia="宋体"/>
                <w:kern w:val="2"/>
                <w:szCs w:val="20"/>
              </w:rPr>
            </w:pPr>
            <w:r w:rsidRPr="008A20F0">
              <w:rPr>
                <w:rFonts w:eastAsia="宋体"/>
                <w:kern w:val="2"/>
                <w:szCs w:val="20"/>
              </w:rPr>
              <w:t xml:space="preserve">Transmission of the PUCCH from the UE carrying measurement/location message. Which value less than the DL/UL data transmission time, including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process time_pucch</m:t>
                  </m:r>
                </m:sub>
              </m:sSub>
            </m:oMath>
            <w:r w:rsidRPr="008A20F0">
              <w:rPr>
                <w:rFonts w:eastAsia="宋体"/>
                <w:kern w:val="2"/>
                <w:szCs w:val="20"/>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align time</m:t>
                  </m:r>
                </m:sub>
              </m:sSub>
            </m:oMath>
            <w:r w:rsidRPr="008A20F0">
              <w:rPr>
                <w:rFonts w:eastAsia="宋体"/>
                <w:kern w:val="2"/>
                <w:szCs w:val="20"/>
              </w:rPr>
              <w:t xml:space="preserve"> and</w:t>
            </w:r>
            <m:oMath>
              <m:sSub>
                <m:sSubPr>
                  <m:ctrlPr>
                    <w:rPr>
                      <w:rFonts w:ascii="Cambria Math" w:eastAsia="宋体" w:hAnsi="Cambria Math"/>
                      <w:i/>
                      <w:kern w:val="2"/>
                      <w:szCs w:val="20"/>
                    </w:rPr>
                  </m:ctrlPr>
                </m:sSubPr>
                <m:e>
                  <m:r>
                    <w:rPr>
                      <w:rFonts w:ascii="Cambria Math" w:eastAsia="宋体" w:hAnsi="Cambria Math"/>
                      <w:kern w:val="2"/>
                      <w:szCs w:val="20"/>
                    </w:rPr>
                    <m:t>T</m:t>
                  </m:r>
                </m:e>
                <m:sub>
                  <m:r>
                    <w:rPr>
                      <w:rFonts w:ascii="Cambria Math" w:eastAsia="宋体" w:hAnsi="Cambria Math"/>
                      <w:kern w:val="2"/>
                      <w:szCs w:val="20"/>
                    </w:rPr>
                    <m:t>PUCCH</m:t>
                  </m:r>
                </m:sub>
              </m:sSub>
            </m:oMath>
            <w:r w:rsidRPr="008A20F0">
              <w:rPr>
                <w:rFonts w:eastAsia="宋体"/>
                <w:kern w:val="2"/>
                <w:szCs w:val="20"/>
              </w:rPr>
              <w:t xml:space="preserve"> </w:t>
            </w:r>
            <w:r w:rsidRPr="008A20F0">
              <w:rPr>
                <w:rFonts w:eastAsia="宋体"/>
                <w:kern w:val="2"/>
                <w:szCs w:val="20"/>
                <w:lang w:val="en-GB"/>
              </w:rPr>
              <w:t>and smaller than 0.5ms</w:t>
            </w:r>
            <w:r w:rsidRPr="008A20F0">
              <w:rPr>
                <w:rFonts w:eastAsia="宋体"/>
                <w:kern w:val="2"/>
                <w:szCs w:val="20"/>
              </w:rPr>
              <w:t>.</w:t>
            </w:r>
          </w:p>
          <w:p w:rsidR="00D96524" w:rsidRPr="002D77AA" w:rsidRDefault="00D96524" w:rsidP="00D96524">
            <w:pPr>
              <w:rPr>
                <w:bCs/>
                <w:iCs/>
                <w:szCs w:val="20"/>
              </w:rPr>
            </w:pPr>
          </w:p>
        </w:tc>
      </w:tr>
      <w:tr w:rsidR="00D96524" w:rsidRPr="00647C11" w:rsidTr="00D96524">
        <w:trPr>
          <w:trHeight w:val="181"/>
        </w:trPr>
        <w:tc>
          <w:tcPr>
            <w:tcW w:w="2235" w:type="dxa"/>
          </w:tcPr>
          <w:p w:rsidR="00D96524" w:rsidRPr="00647C11" w:rsidRDefault="00D96524" w:rsidP="00D96524">
            <w:pPr>
              <w:rPr>
                <w:bCs/>
                <w:iCs/>
                <w:szCs w:val="20"/>
              </w:rPr>
            </w:pPr>
            <w:r w:rsidRPr="00647C11">
              <w:rPr>
                <w:bCs/>
                <w:iCs/>
                <w:szCs w:val="20"/>
              </w:rPr>
              <w:t xml:space="preserve">Total values </w:t>
            </w:r>
          </w:p>
        </w:tc>
        <w:tc>
          <w:tcPr>
            <w:tcW w:w="1134" w:type="dxa"/>
          </w:tcPr>
          <w:p w:rsidR="00D96524" w:rsidRPr="00647C11" w:rsidRDefault="00D96524" w:rsidP="00D96524">
            <w:pPr>
              <w:rPr>
                <w:bCs/>
                <w:iCs/>
                <w:szCs w:val="20"/>
              </w:rPr>
            </w:pPr>
            <w:r w:rsidRPr="00647C11">
              <w:rPr>
                <w:bCs/>
                <w:iCs/>
                <w:szCs w:val="20"/>
              </w:rPr>
              <w:t>5 ms~</w:t>
            </w:r>
          </w:p>
        </w:tc>
        <w:tc>
          <w:tcPr>
            <w:tcW w:w="5873" w:type="dxa"/>
          </w:tcPr>
          <w:p w:rsidR="00D96524" w:rsidRPr="00647C11" w:rsidRDefault="00D96524" w:rsidP="00D96524">
            <w:pPr>
              <w:rPr>
                <w:bCs/>
                <w:iCs/>
                <w:szCs w:val="20"/>
              </w:rPr>
            </w:pPr>
            <w:r w:rsidRPr="00647C11">
              <w:rPr>
                <w:bCs/>
                <w:iCs/>
                <w:szCs w:val="20"/>
              </w:rPr>
              <w:t>The minimum total value is 5 ms if only consider the minimum value for every step.</w:t>
            </w:r>
          </w:p>
        </w:tc>
      </w:tr>
    </w:tbl>
    <w:p w:rsidR="00D96524" w:rsidRPr="00647C11" w:rsidRDefault="00D96524" w:rsidP="00D96524">
      <w:pPr>
        <w:keepNext/>
        <w:keepLines/>
        <w:overflowPunct w:val="0"/>
        <w:autoSpaceDE w:val="0"/>
        <w:autoSpaceDN w:val="0"/>
        <w:adjustRightInd w:val="0"/>
        <w:spacing w:before="240" w:after="60"/>
        <w:ind w:left="720" w:hanging="720"/>
        <w:textAlignment w:val="baseline"/>
        <w:outlineLvl w:val="2"/>
        <w:rPr>
          <w:rFonts w:ascii="Arial" w:eastAsia="MS Mincho" w:hAnsi="Arial" w:cs="Arial"/>
          <w:iCs/>
          <w:sz w:val="28"/>
          <w:szCs w:val="26"/>
        </w:rPr>
      </w:pPr>
      <w:r w:rsidRPr="00647C11">
        <w:rPr>
          <w:rFonts w:ascii="Arial" w:eastAsia="MS Mincho" w:hAnsi="Arial" w:cs="Arial"/>
          <w:iCs/>
          <w:sz w:val="28"/>
          <w:szCs w:val="26"/>
        </w:rPr>
        <w:t>3.</w:t>
      </w:r>
      <w:r>
        <w:rPr>
          <w:rFonts w:ascii="Arial" w:eastAsia="MS Mincho" w:hAnsi="Arial" w:cs="Arial"/>
          <w:iCs/>
          <w:sz w:val="28"/>
          <w:szCs w:val="26"/>
        </w:rPr>
        <w:t>2</w:t>
      </w:r>
      <w:r w:rsidRPr="00647C11">
        <w:rPr>
          <w:rFonts w:ascii="Arial" w:eastAsia="MS Mincho" w:hAnsi="Arial" w:cs="Arial"/>
          <w:iCs/>
          <w:sz w:val="28"/>
          <w:szCs w:val="26"/>
        </w:rPr>
        <w:t>.5 Observations on NR positioning latency enhancements</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26</w:t>
      </w:r>
      <w:r w:rsidR="00C121E9" w:rsidRPr="00647C11">
        <w:rPr>
          <w:rFonts w:eastAsia="宋体"/>
          <w:szCs w:val="20"/>
          <w:lang w:val="en-GB"/>
        </w:rPr>
        <w:fldChar w:fldCharType="end"/>
      </w:r>
      <w:r w:rsidRPr="00647C11">
        <w:rPr>
          <w:rFonts w:eastAsia="宋体"/>
          <w:szCs w:val="20"/>
          <w:lang w:val="en-GB"/>
        </w:rPr>
        <w:t xml:space="preserve"> </w:t>
      </w:r>
      <w:r w:rsidRPr="00647C11">
        <w:rPr>
          <w:rFonts w:eastAsia="宋体"/>
          <w:szCs w:val="20"/>
        </w:rPr>
        <w:t>NR positioning enhancements - physical layer latency performance summary [X]</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92"/>
        <w:gridCol w:w="859"/>
        <w:gridCol w:w="1644"/>
        <w:gridCol w:w="1644"/>
        <w:gridCol w:w="1644"/>
        <w:gridCol w:w="1644"/>
      </w:tblGrid>
      <w:tr w:rsidR="00D96524" w:rsidRPr="00647C11" w:rsidTr="00D96524">
        <w:trPr>
          <w:trHeight w:val="262"/>
          <w:jc w:val="center"/>
        </w:trPr>
        <w:tc>
          <w:tcPr>
            <w:tcW w:w="1692"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Description </w:t>
            </w:r>
            <w:r w:rsidRPr="00647C11">
              <w:rPr>
                <w:rFonts w:ascii="Arial" w:hAnsi="Arial"/>
                <w:sz w:val="16"/>
                <w:szCs w:val="16"/>
                <w:lang w:eastAsia="en-US"/>
              </w:rPr>
              <w:br/>
              <w:t>Evaluation Case</w:t>
            </w:r>
          </w:p>
        </w:tc>
        <w:tc>
          <w:tcPr>
            <w:tcW w:w="859" w:type="dxa"/>
            <w:vAlign w:val="center"/>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L1 Latency </w:t>
            </w:r>
            <w:r w:rsidR="006205FF">
              <w:rPr>
                <w:rFonts w:ascii="Arial" w:hAnsi="Arial"/>
                <w:sz w:val="16"/>
                <w:szCs w:val="16"/>
                <w:lang w:eastAsia="en-US"/>
              </w:rPr>
              <w:t>for UE-A</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Gain over R</w:t>
            </w:r>
            <w:r w:rsidR="003C6534">
              <w:rPr>
                <w:rFonts w:ascii="Arial" w:hAnsi="Arial" w:hint="eastAsia"/>
                <w:sz w:val="16"/>
                <w:szCs w:val="16"/>
              </w:rPr>
              <w:t>el-</w:t>
            </w:r>
            <w:r w:rsidRPr="00647C11">
              <w:rPr>
                <w:rFonts w:ascii="Arial" w:hAnsi="Arial"/>
                <w:sz w:val="16"/>
                <w:szCs w:val="16"/>
                <w:lang w:eastAsia="en-US"/>
              </w:rPr>
              <w:t>16</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Commercial requirements [100]ms are met</w:t>
            </w:r>
          </w:p>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Yes/No. </w:t>
            </w:r>
            <w:r w:rsidRPr="00647C11">
              <w:rPr>
                <w:rFonts w:ascii="Arial" w:hAnsi="Arial"/>
                <w:sz w:val="16"/>
                <w:szCs w:val="16"/>
                <w:lang w:eastAsia="en-US"/>
              </w:rPr>
              <w:br/>
              <w:t>If no, provide performance gaps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IIoT requirements of [10]ms are met</w:t>
            </w:r>
          </w:p>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Yes/No. </w:t>
            </w:r>
            <w:r w:rsidRPr="00647C11">
              <w:rPr>
                <w:rFonts w:ascii="Arial" w:hAnsi="Arial"/>
                <w:sz w:val="16"/>
                <w:szCs w:val="16"/>
                <w:lang w:eastAsia="en-US"/>
              </w:rPr>
              <w:br/>
              <w:t>If no, provide performance gaps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IIoT requirements of [100]ms are met</w:t>
            </w:r>
          </w:p>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 xml:space="preserve">Yes/No. </w:t>
            </w:r>
            <w:r w:rsidRPr="00647C11">
              <w:rPr>
                <w:rFonts w:ascii="Arial" w:hAnsi="Arial"/>
                <w:sz w:val="16"/>
                <w:szCs w:val="16"/>
                <w:lang w:eastAsia="en-US"/>
              </w:rPr>
              <w:br/>
              <w:t>If no, provide performance gaps</w:t>
            </w:r>
            <w:r w:rsidRPr="00647C11" w:rsidDel="004D77D2">
              <w:rPr>
                <w:rFonts w:ascii="Arial" w:hAnsi="Arial"/>
                <w:sz w:val="16"/>
                <w:szCs w:val="16"/>
                <w:lang w:eastAsia="en-US"/>
              </w:rPr>
              <w:t xml:space="preserve"> </w:t>
            </w:r>
          </w:p>
        </w:tc>
      </w:tr>
      <w:tr w:rsidR="00D96524" w:rsidRPr="00647C11" w:rsidTr="00D96524">
        <w:trPr>
          <w:trHeight w:val="118"/>
          <w:jc w:val="center"/>
        </w:trPr>
        <w:tc>
          <w:tcPr>
            <w:tcW w:w="1692" w:type="dxa"/>
            <w:vAlign w:val="center"/>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2D77AA">
              <w:rPr>
                <w:rFonts w:ascii="Arial" w:hAnsi="Arial"/>
                <w:sz w:val="16"/>
                <w:szCs w:val="16"/>
                <w:lang w:eastAsia="en-US"/>
              </w:rPr>
              <w:t>[Case 7], [</w:t>
            </w:r>
            <w:r w:rsidRPr="008A20F0">
              <w:rPr>
                <w:rFonts w:ascii="Arial" w:hAnsi="Arial"/>
                <w:sz w:val="16"/>
                <w:szCs w:val="16"/>
                <w:lang w:val="en-GB" w:eastAsia="en-GB"/>
              </w:rPr>
              <w:t>on-demand/aperiodic PRS</w:t>
            </w:r>
            <w:r w:rsidRPr="002D77AA">
              <w:rPr>
                <w:rFonts w:ascii="Arial" w:hAnsi="Arial"/>
                <w:sz w:val="16"/>
                <w:szCs w:val="16"/>
                <w:lang w:eastAsia="en-US"/>
              </w:rPr>
              <w:t>]</w:t>
            </w:r>
          </w:p>
        </w:tc>
        <w:tc>
          <w:tcPr>
            <w:tcW w:w="859" w:type="dxa"/>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8A20F0">
              <w:rPr>
                <w:rFonts w:ascii="Arial" w:hAnsi="Arial"/>
                <w:bCs/>
                <w:iCs/>
                <w:sz w:val="16"/>
                <w:szCs w:val="16"/>
                <w:lang w:val="en-GB" w:eastAsia="en-GB"/>
              </w:rPr>
              <w:t>44.5ms~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hint="eastAsia"/>
                <w:sz w:val="16"/>
                <w:szCs w:val="16"/>
              </w:rPr>
              <w:t>1</w:t>
            </w:r>
            <w:r w:rsidRPr="00647C11">
              <w:rPr>
                <w:rFonts w:ascii="Arial" w:hAnsi="Arial"/>
                <w:sz w:val="16"/>
                <w:szCs w:val="16"/>
              </w:rPr>
              <w:t>9.5ms~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hint="eastAsia"/>
                <w:sz w:val="16"/>
                <w:szCs w:val="16"/>
              </w:rPr>
              <w:t>3</w:t>
            </w:r>
            <w:r w:rsidRPr="00647C11">
              <w:rPr>
                <w:rFonts w:ascii="Arial" w:hAnsi="Arial"/>
                <w:sz w:val="16"/>
                <w:szCs w:val="16"/>
              </w:rPr>
              <w:t>4.5ms~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D96524">
        <w:trPr>
          <w:trHeight w:val="55"/>
          <w:jc w:val="center"/>
        </w:trPr>
        <w:tc>
          <w:tcPr>
            <w:tcW w:w="1692" w:type="dxa"/>
            <w:vAlign w:val="center"/>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2D77AA">
              <w:rPr>
                <w:rFonts w:ascii="Arial" w:hAnsi="Arial"/>
                <w:sz w:val="16"/>
                <w:szCs w:val="16"/>
                <w:lang w:eastAsia="en-US"/>
              </w:rPr>
              <w:t>[Case 8], [</w:t>
            </w:r>
            <w:r w:rsidRPr="008A20F0">
              <w:rPr>
                <w:rFonts w:ascii="Arial" w:hAnsi="Arial"/>
                <w:sz w:val="16"/>
                <w:szCs w:val="16"/>
                <w:lang w:val="en-GB" w:eastAsia="en-GB"/>
              </w:rPr>
              <w:t>on-demand/aperiodic MG</w:t>
            </w:r>
            <w:r w:rsidRPr="002D77AA">
              <w:rPr>
                <w:rFonts w:ascii="Arial" w:hAnsi="Arial"/>
                <w:sz w:val="16"/>
                <w:szCs w:val="16"/>
                <w:lang w:eastAsia="en-US"/>
              </w:rPr>
              <w:t>]</w:t>
            </w:r>
          </w:p>
        </w:tc>
        <w:tc>
          <w:tcPr>
            <w:tcW w:w="859" w:type="dxa"/>
          </w:tcPr>
          <w:p w:rsidR="00D96524" w:rsidRPr="00E262CC" w:rsidRDefault="00D96524" w:rsidP="00D96524">
            <w:pPr>
              <w:keepNext/>
              <w:keepLines/>
              <w:overflowPunct w:val="0"/>
              <w:autoSpaceDE w:val="0"/>
              <w:autoSpaceDN w:val="0"/>
              <w:adjustRightInd w:val="0"/>
              <w:jc w:val="center"/>
              <w:textAlignment w:val="baseline"/>
              <w:rPr>
                <w:rFonts w:ascii="Arial" w:hAnsi="Arial"/>
                <w:sz w:val="16"/>
                <w:szCs w:val="16"/>
              </w:rPr>
            </w:pPr>
            <w:r w:rsidRPr="00E262CC">
              <w:rPr>
                <w:rFonts w:ascii="Arial" w:hAnsi="Arial" w:hint="eastAsia"/>
                <w:sz w:val="16"/>
                <w:szCs w:val="16"/>
              </w:rPr>
              <w:t>2</w:t>
            </w:r>
            <w:r w:rsidRPr="00E262CC">
              <w:rPr>
                <w:rFonts w:ascii="Arial" w:hAnsi="Arial"/>
                <w:sz w:val="16"/>
                <w:szCs w:val="16"/>
              </w:rPr>
              <w:t>7.5ms~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hint="eastAsia"/>
                <w:sz w:val="16"/>
                <w:szCs w:val="16"/>
              </w:rPr>
              <w:t>3</w:t>
            </w:r>
            <w:r w:rsidRPr="00647C11">
              <w:rPr>
                <w:rFonts w:ascii="Arial" w:hAnsi="Arial"/>
                <w:sz w:val="16"/>
                <w:szCs w:val="16"/>
              </w:rPr>
              <w:t>6.5ms~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rPr>
              <w:t>1</w:t>
            </w:r>
            <w:r w:rsidRPr="00647C11">
              <w:rPr>
                <w:rFonts w:ascii="Arial" w:hAnsi="Arial" w:hint="eastAsia"/>
                <w:sz w:val="16"/>
                <w:szCs w:val="16"/>
              </w:rPr>
              <w:t>7</w:t>
            </w:r>
            <w:r w:rsidRPr="00647C11">
              <w:rPr>
                <w:rFonts w:ascii="Arial" w:hAnsi="Arial"/>
                <w:sz w:val="16"/>
                <w:szCs w:val="16"/>
              </w:rPr>
              <w:t>.5ms~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D96524">
        <w:trPr>
          <w:trHeight w:val="55"/>
          <w:jc w:val="center"/>
        </w:trPr>
        <w:tc>
          <w:tcPr>
            <w:tcW w:w="1692" w:type="dxa"/>
            <w:vAlign w:val="center"/>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2D77AA">
              <w:rPr>
                <w:rFonts w:ascii="Arial" w:hAnsi="Arial"/>
                <w:sz w:val="16"/>
                <w:szCs w:val="16"/>
                <w:lang w:eastAsia="en-US"/>
              </w:rPr>
              <w:t>[Case 9], [</w:t>
            </w:r>
            <w:r w:rsidRPr="008A20F0">
              <w:rPr>
                <w:rFonts w:ascii="Arial" w:hAnsi="Arial"/>
                <w:sz w:val="16"/>
                <w:szCs w:val="16"/>
                <w:lang w:val="en-GB" w:eastAsia="en-GB"/>
              </w:rPr>
              <w:t>Positioning BWP</w:t>
            </w:r>
            <w:r w:rsidRPr="002D77AA">
              <w:rPr>
                <w:rFonts w:ascii="Arial" w:hAnsi="Arial"/>
                <w:sz w:val="16"/>
                <w:szCs w:val="16"/>
                <w:lang w:eastAsia="en-US"/>
              </w:rPr>
              <w:t>]</w:t>
            </w:r>
          </w:p>
        </w:tc>
        <w:tc>
          <w:tcPr>
            <w:tcW w:w="859" w:type="dxa"/>
          </w:tcPr>
          <w:p w:rsidR="00D96524" w:rsidRPr="00E262CC" w:rsidRDefault="00ED3532" w:rsidP="00D96524">
            <w:pPr>
              <w:keepNext/>
              <w:keepLines/>
              <w:overflowPunct w:val="0"/>
              <w:autoSpaceDE w:val="0"/>
              <w:autoSpaceDN w:val="0"/>
              <w:adjustRightInd w:val="0"/>
              <w:jc w:val="center"/>
              <w:textAlignment w:val="baseline"/>
              <w:rPr>
                <w:rFonts w:ascii="Arial" w:hAnsi="Arial"/>
                <w:sz w:val="16"/>
                <w:szCs w:val="16"/>
              </w:rPr>
            </w:pPr>
            <w:r w:rsidRPr="00E262CC">
              <w:rPr>
                <w:rFonts w:ascii="Arial" w:hAnsi="Arial" w:hint="eastAsia"/>
                <w:sz w:val="16"/>
                <w:szCs w:val="16"/>
              </w:rPr>
              <w:t>2</w:t>
            </w:r>
            <w:r>
              <w:rPr>
                <w:rFonts w:ascii="Arial" w:hAnsi="Arial"/>
                <w:sz w:val="16"/>
                <w:szCs w:val="16"/>
              </w:rPr>
              <w:t>8</w:t>
            </w:r>
            <w:r w:rsidR="00D96524" w:rsidRPr="00E262CC">
              <w:rPr>
                <w:rFonts w:ascii="Arial" w:hAnsi="Arial"/>
                <w:sz w:val="16"/>
                <w:szCs w:val="16"/>
              </w:rPr>
              <w:t>.5ms~</w:t>
            </w:r>
          </w:p>
        </w:tc>
        <w:tc>
          <w:tcPr>
            <w:tcW w:w="1644" w:type="dxa"/>
          </w:tcPr>
          <w:p w:rsidR="00D96524" w:rsidRPr="00647C11" w:rsidRDefault="00ED3532"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hint="eastAsia"/>
                <w:sz w:val="16"/>
                <w:szCs w:val="16"/>
              </w:rPr>
              <w:t>3</w:t>
            </w:r>
            <w:r>
              <w:rPr>
                <w:rFonts w:ascii="Arial" w:hAnsi="Arial"/>
                <w:sz w:val="16"/>
                <w:szCs w:val="16"/>
              </w:rPr>
              <w:t>5</w:t>
            </w:r>
            <w:r w:rsidR="00D96524" w:rsidRPr="00647C11">
              <w:rPr>
                <w:rFonts w:ascii="Arial" w:hAnsi="Arial"/>
                <w:sz w:val="16"/>
                <w:szCs w:val="16"/>
              </w:rPr>
              <w:t>.5ms~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644" w:type="dxa"/>
          </w:tcPr>
          <w:p w:rsidR="00D96524" w:rsidRPr="00647C11" w:rsidRDefault="00ED3532"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sz w:val="16"/>
                <w:szCs w:val="16"/>
              </w:rPr>
              <w:t>1</w:t>
            </w:r>
            <w:r>
              <w:rPr>
                <w:rFonts w:ascii="Arial" w:hAnsi="Arial"/>
                <w:sz w:val="16"/>
                <w:szCs w:val="16"/>
              </w:rPr>
              <w:t>8</w:t>
            </w:r>
            <w:r w:rsidR="00D96524" w:rsidRPr="00647C11">
              <w:rPr>
                <w:rFonts w:ascii="Arial" w:hAnsi="Arial"/>
                <w:sz w:val="16"/>
                <w:szCs w:val="16"/>
              </w:rPr>
              <w:t>.5ms~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D96524">
        <w:trPr>
          <w:trHeight w:val="55"/>
          <w:jc w:val="center"/>
        </w:trPr>
        <w:tc>
          <w:tcPr>
            <w:tcW w:w="1692" w:type="dxa"/>
            <w:vAlign w:val="center"/>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2D77AA">
              <w:rPr>
                <w:rFonts w:ascii="Arial" w:hAnsi="Arial"/>
                <w:sz w:val="16"/>
                <w:szCs w:val="16"/>
                <w:lang w:eastAsia="en-US"/>
              </w:rPr>
              <w:t>[Case 10], [</w:t>
            </w:r>
            <w:r w:rsidRPr="008A20F0">
              <w:rPr>
                <w:rFonts w:ascii="Arial" w:hAnsi="Arial" w:cs="Times"/>
                <w:sz w:val="16"/>
                <w:szCs w:val="16"/>
                <w:lang w:val="en-GB" w:eastAsia="en-GB"/>
              </w:rPr>
              <w:t xml:space="preserve">physical </w:t>
            </w:r>
            <w:r w:rsidRPr="008A20F0">
              <w:rPr>
                <w:rFonts w:ascii="Arial" w:hAnsi="Arial"/>
                <w:sz w:val="16"/>
                <w:szCs w:val="16"/>
                <w:lang w:val="en-GB" w:eastAsia="en-GB"/>
              </w:rPr>
              <w:t>layer triggered</w:t>
            </w:r>
            <w:r w:rsidRPr="002D77AA">
              <w:rPr>
                <w:rFonts w:ascii="Arial" w:hAnsi="Arial"/>
                <w:sz w:val="16"/>
                <w:szCs w:val="16"/>
                <w:lang w:eastAsia="en-US"/>
              </w:rPr>
              <w:t>]</w:t>
            </w:r>
          </w:p>
        </w:tc>
        <w:tc>
          <w:tcPr>
            <w:tcW w:w="859" w:type="dxa"/>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rPr>
            </w:pPr>
            <w:r w:rsidRPr="002D77AA">
              <w:rPr>
                <w:rFonts w:ascii="Arial" w:hAnsi="Arial"/>
                <w:sz w:val="16"/>
                <w:szCs w:val="16"/>
              </w:rPr>
              <w:t>44ms~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hint="eastAsia"/>
                <w:sz w:val="16"/>
                <w:szCs w:val="16"/>
              </w:rPr>
              <w:t>2</w:t>
            </w:r>
            <w:r w:rsidRPr="00647C11">
              <w:rPr>
                <w:rFonts w:ascii="Arial" w:hAnsi="Arial"/>
                <w:sz w:val="16"/>
                <w:szCs w:val="16"/>
              </w:rPr>
              <w:t>0ms~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sz w:val="16"/>
                <w:szCs w:val="16"/>
              </w:rPr>
              <w:t>32ms~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r w:rsidR="00D96524" w:rsidRPr="00647C11" w:rsidTr="00D96524">
        <w:trPr>
          <w:trHeight w:val="55"/>
          <w:jc w:val="center"/>
        </w:trPr>
        <w:tc>
          <w:tcPr>
            <w:tcW w:w="1692" w:type="dxa"/>
            <w:vAlign w:val="center"/>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2D77AA">
              <w:rPr>
                <w:rFonts w:ascii="Arial" w:hAnsi="Arial"/>
                <w:sz w:val="16"/>
                <w:szCs w:val="16"/>
                <w:lang w:eastAsia="en-US"/>
              </w:rPr>
              <w:t>[Case 11], [</w:t>
            </w:r>
            <w:r w:rsidRPr="008A20F0">
              <w:rPr>
                <w:rFonts w:ascii="Arial" w:hAnsi="Arial"/>
                <w:sz w:val="16"/>
                <w:szCs w:val="16"/>
                <w:lang w:val="en-GB" w:eastAsia="en-GB"/>
              </w:rPr>
              <w:t>combination scheme</w:t>
            </w:r>
            <w:r w:rsidRPr="002D77AA">
              <w:rPr>
                <w:rFonts w:ascii="Arial" w:hAnsi="Arial"/>
                <w:sz w:val="16"/>
                <w:szCs w:val="16"/>
                <w:lang w:eastAsia="en-US"/>
              </w:rPr>
              <w:t>]</w:t>
            </w:r>
          </w:p>
        </w:tc>
        <w:tc>
          <w:tcPr>
            <w:tcW w:w="859" w:type="dxa"/>
          </w:tcPr>
          <w:p w:rsidR="00D96524" w:rsidRPr="002D77AA" w:rsidRDefault="00D96524" w:rsidP="00D96524">
            <w:pPr>
              <w:keepNext/>
              <w:keepLines/>
              <w:overflowPunct w:val="0"/>
              <w:autoSpaceDE w:val="0"/>
              <w:autoSpaceDN w:val="0"/>
              <w:adjustRightInd w:val="0"/>
              <w:jc w:val="center"/>
              <w:textAlignment w:val="baseline"/>
              <w:rPr>
                <w:rFonts w:ascii="Arial" w:hAnsi="Arial"/>
                <w:sz w:val="16"/>
                <w:szCs w:val="16"/>
              </w:rPr>
            </w:pPr>
            <w:r w:rsidRPr="002D77AA">
              <w:rPr>
                <w:rFonts w:ascii="Arial" w:hAnsi="Arial" w:hint="eastAsia"/>
                <w:sz w:val="16"/>
                <w:szCs w:val="16"/>
              </w:rPr>
              <w:t>5</w:t>
            </w:r>
            <w:r w:rsidRPr="002D77AA">
              <w:rPr>
                <w:rFonts w:ascii="Arial" w:hAnsi="Arial"/>
                <w:sz w:val="16"/>
                <w:szCs w:val="16"/>
              </w:rPr>
              <w:t>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rPr>
            </w:pPr>
            <w:r w:rsidRPr="00647C11">
              <w:rPr>
                <w:rFonts w:ascii="Arial" w:hAnsi="Arial" w:hint="eastAsia"/>
                <w:sz w:val="16"/>
                <w:szCs w:val="16"/>
              </w:rPr>
              <w:t>5</w:t>
            </w:r>
            <w:r w:rsidRPr="00647C11">
              <w:rPr>
                <w:rFonts w:ascii="Arial" w:hAnsi="Arial"/>
                <w:sz w:val="16"/>
                <w:szCs w:val="16"/>
              </w:rPr>
              <w:t>9ms~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r w:rsidRPr="00647C11">
              <w:rPr>
                <w:rFonts w:ascii="Arial" w:hAnsi="Arial"/>
                <w:sz w:val="16"/>
                <w:szCs w:val="16"/>
                <w:lang w:eastAsia="en-US"/>
              </w:rPr>
              <w:t>Yes</w:t>
            </w:r>
          </w:p>
        </w:tc>
        <w:tc>
          <w:tcPr>
            <w:tcW w:w="1644" w:type="dxa"/>
          </w:tcPr>
          <w:p w:rsidR="00D96524" w:rsidRPr="00647C11" w:rsidRDefault="00D96524" w:rsidP="00D96524">
            <w:pPr>
              <w:keepNext/>
              <w:keepLines/>
              <w:overflowPunct w:val="0"/>
              <w:autoSpaceDE w:val="0"/>
              <w:autoSpaceDN w:val="0"/>
              <w:adjustRightInd w:val="0"/>
              <w:jc w:val="center"/>
              <w:textAlignment w:val="baseline"/>
              <w:rPr>
                <w:rFonts w:ascii="Arial" w:hAnsi="Arial"/>
                <w:sz w:val="16"/>
                <w:szCs w:val="16"/>
                <w:lang w:eastAsia="en-US"/>
              </w:rPr>
            </w:pPr>
          </w:p>
        </w:tc>
      </w:tr>
    </w:tbl>
    <w:p w:rsidR="00D96524" w:rsidRPr="00647C11" w:rsidRDefault="00D96524" w:rsidP="00D96524"/>
    <w:p w:rsidR="00D96524" w:rsidRPr="00647C11" w:rsidRDefault="00D96524" w:rsidP="00D96524">
      <w:pPr>
        <w:spacing w:line="260" w:lineRule="exact"/>
        <w:jc w:val="both"/>
      </w:pPr>
      <w:r w:rsidRPr="00647C11">
        <w:rPr>
          <w:rFonts w:hint="eastAsia"/>
        </w:rPr>
        <w:t>A</w:t>
      </w:r>
      <w:r w:rsidRPr="00647C11">
        <w:t xml:space="preserve">ccording to the above analysis and evaluation result, the different technique of case7-case 11 can reduce the physical layer latency, </w:t>
      </w:r>
    </w:p>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36</w:t>
      </w:r>
    </w:p>
    <w:p w:rsidR="00D96524" w:rsidRPr="00647C11" w:rsidRDefault="00D96524" w:rsidP="00D96524">
      <w:pPr>
        <w:numPr>
          <w:ilvl w:val="0"/>
          <w:numId w:val="9"/>
        </w:numPr>
        <w:spacing w:after="120"/>
        <w:jc w:val="both"/>
        <w:rPr>
          <w:rFonts w:eastAsia="宋体"/>
          <w:b/>
          <w:i/>
          <w:szCs w:val="20"/>
        </w:rPr>
      </w:pPr>
      <w:r w:rsidRPr="00647C11">
        <w:rPr>
          <w:b/>
          <w:i/>
          <w:szCs w:val="20"/>
        </w:rPr>
        <w:t>10</w:t>
      </w:r>
      <w:r w:rsidRPr="00647C11">
        <w:rPr>
          <w:rFonts w:hint="eastAsia"/>
          <w:b/>
          <w:i/>
          <w:szCs w:val="20"/>
        </w:rPr>
        <w:t>ms</w:t>
      </w:r>
      <w:r w:rsidRPr="00647C11">
        <w:rPr>
          <w:rFonts w:eastAsia="宋体"/>
          <w:b/>
          <w:i/>
          <w:szCs w:val="20"/>
        </w:rPr>
        <w:t xml:space="preserve"> physical layer </w:t>
      </w:r>
      <w:r w:rsidRPr="00647C11">
        <w:rPr>
          <w:rFonts w:eastAsia="宋体" w:hint="eastAsia"/>
          <w:b/>
          <w:i/>
          <w:szCs w:val="20"/>
        </w:rPr>
        <w:t>latency can</w:t>
      </w:r>
      <w:r w:rsidRPr="00647C11">
        <w:rPr>
          <w:rFonts w:eastAsia="宋体"/>
          <w:b/>
          <w:i/>
          <w:szCs w:val="20"/>
        </w:rPr>
        <w:t xml:space="preserve"> </w:t>
      </w:r>
      <w:r w:rsidRPr="00647C11">
        <w:rPr>
          <w:rFonts w:eastAsia="宋体" w:hint="eastAsia"/>
          <w:b/>
          <w:i/>
          <w:szCs w:val="20"/>
        </w:rPr>
        <w:t>be reached</w:t>
      </w:r>
      <w:r w:rsidRPr="00647C11">
        <w:rPr>
          <w:rFonts w:eastAsia="宋体"/>
          <w:b/>
          <w:i/>
          <w:szCs w:val="20"/>
        </w:rPr>
        <w:t xml:space="preserve"> with the combination of on-demand/aperiodic PRS, on-demand/aperiodic MG, Positioning BWP, and</w:t>
      </w:r>
      <w:r w:rsidRPr="00647C11">
        <w:rPr>
          <w:rFonts w:eastAsia="宋体" w:hint="eastAsia"/>
          <w:b/>
          <w:i/>
          <w:szCs w:val="20"/>
        </w:rPr>
        <w:t xml:space="preserve"> physical</w:t>
      </w:r>
      <w:r w:rsidRPr="00647C11">
        <w:rPr>
          <w:rFonts w:eastAsia="宋体"/>
          <w:b/>
          <w:i/>
          <w:szCs w:val="20"/>
        </w:rPr>
        <w:t xml:space="preserve"> layer triggered</w:t>
      </w:r>
      <w:r>
        <w:rPr>
          <w:rFonts w:eastAsia="宋体"/>
          <w:b/>
          <w:i/>
          <w:szCs w:val="20"/>
        </w:rPr>
        <w:t xml:space="preserve"> request/report</w:t>
      </w:r>
      <w:r w:rsidRPr="00647C11">
        <w:rPr>
          <w:rFonts w:eastAsia="宋体"/>
          <w:b/>
          <w:i/>
          <w:szCs w:val="20"/>
        </w:rPr>
        <w:t>.</w:t>
      </w:r>
    </w:p>
    <w:p w:rsidR="00D96524" w:rsidRPr="00647C11" w:rsidRDefault="00D96524" w:rsidP="00D96524">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Proposal </w:t>
      </w:r>
      <w:r w:rsidR="00C121E9" w:rsidRPr="00647C11">
        <w:rPr>
          <w:rFonts w:eastAsia="宋体"/>
          <w:b/>
          <w:i/>
          <w:szCs w:val="20"/>
        </w:rPr>
        <w:fldChar w:fldCharType="begin"/>
      </w:r>
      <w:r w:rsidRPr="00647C11">
        <w:rPr>
          <w:rFonts w:eastAsia="宋体"/>
          <w:b/>
          <w:i/>
          <w:szCs w:val="20"/>
        </w:rPr>
        <w:instrText xml:space="preserve"> SEQ proposal \* ARABIC </w:instrText>
      </w:r>
      <w:r w:rsidR="00C121E9" w:rsidRPr="00647C11">
        <w:rPr>
          <w:rFonts w:eastAsia="宋体"/>
          <w:b/>
          <w:i/>
          <w:szCs w:val="20"/>
        </w:rPr>
        <w:fldChar w:fldCharType="separate"/>
      </w:r>
      <w:r w:rsidRPr="00647C11">
        <w:rPr>
          <w:rFonts w:eastAsia="宋体"/>
          <w:b/>
          <w:i/>
          <w:noProof/>
          <w:szCs w:val="20"/>
        </w:rPr>
        <w:t>4</w:t>
      </w:r>
      <w:r w:rsidR="00C121E9" w:rsidRPr="00647C11">
        <w:rPr>
          <w:rFonts w:eastAsia="宋体"/>
          <w:b/>
          <w:i/>
          <w:szCs w:val="20"/>
        </w:rPr>
        <w:fldChar w:fldCharType="end"/>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On-demand/aperiodic PRS, on-demand/aperiodic MG, Positioning BWP, and</w:t>
      </w:r>
      <w:r w:rsidRPr="00647C11">
        <w:rPr>
          <w:rFonts w:eastAsia="宋体" w:hint="eastAsia"/>
          <w:b/>
          <w:i/>
          <w:szCs w:val="20"/>
        </w:rPr>
        <w:t xml:space="preserve"> physical</w:t>
      </w:r>
      <w:r w:rsidRPr="00647C11">
        <w:rPr>
          <w:rFonts w:eastAsia="宋体"/>
          <w:b/>
          <w:i/>
          <w:szCs w:val="20"/>
        </w:rPr>
        <w:t xml:space="preserve"> layer triggered </w:t>
      </w:r>
      <w:r w:rsidRPr="00647C11">
        <w:rPr>
          <w:rFonts w:eastAsia="宋体" w:hint="eastAsia"/>
          <w:b/>
          <w:i/>
          <w:szCs w:val="20"/>
        </w:rPr>
        <w:t>need</w:t>
      </w:r>
      <w:r w:rsidRPr="00647C11">
        <w:rPr>
          <w:rFonts w:eastAsia="宋体"/>
          <w:b/>
          <w:i/>
          <w:szCs w:val="20"/>
        </w:rPr>
        <w:t xml:space="preserve"> to</w:t>
      </w:r>
      <w:r w:rsidRPr="00647C11">
        <w:rPr>
          <w:rFonts w:eastAsia="宋体" w:hint="eastAsia"/>
          <w:b/>
          <w:i/>
          <w:szCs w:val="20"/>
        </w:rPr>
        <w:t xml:space="preserve"> be</w:t>
      </w:r>
      <w:r w:rsidRPr="00647C11">
        <w:rPr>
          <w:rFonts w:eastAsia="宋体"/>
          <w:b/>
          <w:i/>
          <w:szCs w:val="20"/>
        </w:rPr>
        <w:t xml:space="preserve"> studied in R</w:t>
      </w:r>
      <w:r w:rsidR="004C2C44">
        <w:rPr>
          <w:rFonts w:hint="eastAsia"/>
          <w:b/>
          <w:i/>
          <w:szCs w:val="20"/>
        </w:rPr>
        <w:t>el-</w:t>
      </w:r>
      <w:r w:rsidRPr="00647C11">
        <w:rPr>
          <w:rFonts w:eastAsia="宋体"/>
          <w:b/>
          <w:i/>
          <w:szCs w:val="20"/>
        </w:rPr>
        <w:t>17 for reducing latency.</w:t>
      </w:r>
    </w:p>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eastAsia="MS Mincho" w:hAnsi="Arial" w:cs="Arial"/>
          <w:b/>
          <w:bCs/>
          <w:iCs/>
          <w:sz w:val="28"/>
          <w:szCs w:val="28"/>
        </w:rPr>
        <w:t>3.</w:t>
      </w:r>
      <w:r>
        <w:rPr>
          <w:rFonts w:ascii="Arial" w:eastAsia="MS Mincho" w:hAnsi="Arial" w:cs="Arial"/>
          <w:b/>
          <w:bCs/>
          <w:iCs/>
          <w:sz w:val="28"/>
          <w:szCs w:val="28"/>
        </w:rPr>
        <w:t>3</w:t>
      </w:r>
      <w:r w:rsidRPr="00647C11">
        <w:rPr>
          <w:rFonts w:ascii="Arial" w:eastAsia="MS Mincho" w:hAnsi="Arial" w:cs="Arial"/>
          <w:b/>
          <w:bCs/>
          <w:iCs/>
          <w:sz w:val="28"/>
          <w:szCs w:val="28"/>
        </w:rPr>
        <w:t xml:space="preserve"> The latency of Idle/ inactive to the connected mode</w:t>
      </w:r>
    </w:p>
    <w:p w:rsidR="00D96524" w:rsidRPr="00647C11" w:rsidRDefault="00D96524" w:rsidP="00D96524">
      <w:pPr>
        <w:spacing w:line="260" w:lineRule="exact"/>
        <w:rPr>
          <w:rFonts w:eastAsia="等线"/>
          <w:szCs w:val="20"/>
          <w:lang w:val="en-GB"/>
        </w:rPr>
      </w:pPr>
      <w:r w:rsidRPr="00647C11">
        <w:rPr>
          <w:rFonts w:eastAsia="等线"/>
        </w:rPr>
        <w:t xml:space="preserve">In the current specification, the positioning is only performed when UE in the connection mode. So if UE in the idle or inactive, the latency </w:t>
      </w:r>
      <w:r w:rsidRPr="00647C11">
        <w:rPr>
          <w:rFonts w:eastAsia="等线"/>
          <w:szCs w:val="20"/>
          <w:lang w:val="en-GB"/>
        </w:rPr>
        <w:t>for position estimation of UE is the sum latency of initial access and positioning. Firstly, the latency of the initial access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95"/>
        <w:gridCol w:w="3095"/>
      </w:tblGrid>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I</w:t>
            </w:r>
            <w:r w:rsidRPr="00647C11">
              <w:rPr>
                <w:rFonts w:eastAsia="宋体"/>
                <w:lang w:val="en-GB"/>
              </w:rPr>
              <w:t>nitial connection procedure</w:t>
            </w:r>
          </w:p>
        </w:tc>
        <w:tc>
          <w:tcPr>
            <w:tcW w:w="3095" w:type="dxa"/>
            <w:shd w:val="clear" w:color="auto" w:fill="auto"/>
          </w:tcPr>
          <w:p w:rsidR="00D96524" w:rsidRPr="00647C11" w:rsidRDefault="00D96524" w:rsidP="00D96524">
            <w:pPr>
              <w:jc w:val="center"/>
              <w:rPr>
                <w:rFonts w:eastAsia="宋体"/>
                <w:lang w:val="en-GB"/>
              </w:rPr>
            </w:pPr>
            <w:r w:rsidRPr="00647C11">
              <w:rPr>
                <w:rFonts w:eastAsia="宋体"/>
                <w:lang w:val="en-GB"/>
              </w:rPr>
              <w:t>The latency</w:t>
            </w:r>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S</w:t>
            </w:r>
            <w:r w:rsidRPr="00647C11">
              <w:rPr>
                <w:rFonts w:eastAsia="宋体"/>
                <w:lang w:val="en-GB"/>
              </w:rPr>
              <w:t>SB</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2</w:t>
            </w:r>
            <w:r w:rsidRPr="00647C11">
              <w:rPr>
                <w:rFonts w:eastAsia="宋体"/>
                <w:lang w:val="en-GB"/>
              </w:rPr>
              <w:t>0ms</w:t>
            </w:r>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S</w:t>
            </w:r>
            <w:r w:rsidRPr="00647C11">
              <w:rPr>
                <w:rFonts w:eastAsia="宋体"/>
                <w:lang w:val="en-GB"/>
              </w:rPr>
              <w:t>IB</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2</w:t>
            </w:r>
            <w:r w:rsidRPr="00647C11">
              <w:rPr>
                <w:rFonts w:eastAsia="宋体"/>
                <w:lang w:val="en-GB"/>
              </w:rPr>
              <w:t>0ms</w:t>
            </w:r>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lastRenderedPageBreak/>
              <w:t>P</w:t>
            </w:r>
            <w:r w:rsidRPr="00647C11">
              <w:rPr>
                <w:rFonts w:eastAsia="宋体"/>
                <w:lang w:val="en-GB"/>
              </w:rPr>
              <w:t>RACH</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1</w:t>
            </w:r>
            <w:r w:rsidRPr="00647C11">
              <w:rPr>
                <w:rFonts w:eastAsia="宋体"/>
                <w:lang w:val="en-GB"/>
              </w:rPr>
              <w:t>0ms-160ms</w:t>
            </w:r>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R</w:t>
            </w:r>
            <w:r w:rsidRPr="00647C11">
              <w:rPr>
                <w:rFonts w:eastAsia="宋体"/>
                <w:lang w:val="en-GB"/>
              </w:rPr>
              <w:t>AR</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1</w:t>
            </w:r>
            <w:r w:rsidRPr="00647C11">
              <w:rPr>
                <w:rFonts w:eastAsia="宋体"/>
                <w:lang w:val="en-GB"/>
              </w:rPr>
              <w:t>0ms</w:t>
            </w:r>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lang w:val="en-GB"/>
              </w:rPr>
              <w:t>Msg3</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5</w:t>
            </w:r>
            <w:r w:rsidRPr="00647C11">
              <w:rPr>
                <w:rFonts w:eastAsia="宋体"/>
                <w:lang w:val="en-GB"/>
              </w:rPr>
              <w:t>ms+</w:t>
            </w:r>
            <m:oMath>
              <m:r>
                <w:rPr>
                  <w:rFonts w:ascii="Cambria Math" w:hAnsi="Cambria Math"/>
                  <w:lang w:val="en-GB"/>
                </w:rPr>
                <m:t>∆</m:t>
              </m:r>
            </m:oMath>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lang w:val="en-GB"/>
              </w:rPr>
              <w:t>Msg4</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5</w:t>
            </w:r>
            <w:r w:rsidRPr="00647C11">
              <w:rPr>
                <w:rFonts w:eastAsia="宋体"/>
                <w:lang w:val="en-GB"/>
              </w:rPr>
              <w:t>ms+</w:t>
            </w:r>
            <m:oMath>
              <m:r>
                <w:rPr>
                  <w:rFonts w:ascii="Cambria Math" w:hAnsi="Cambria Math"/>
                  <w:lang w:val="en-GB"/>
                </w:rPr>
                <m:t>∆</m:t>
              </m:r>
            </m:oMath>
          </w:p>
        </w:tc>
      </w:tr>
      <w:tr w:rsidR="00D96524" w:rsidRPr="00647C11" w:rsidTr="00D96524">
        <w:trPr>
          <w:jc w:val="center"/>
        </w:trPr>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M</w:t>
            </w:r>
            <w:r w:rsidRPr="00647C11">
              <w:rPr>
                <w:rFonts w:eastAsia="宋体"/>
                <w:lang w:val="en-GB"/>
              </w:rPr>
              <w:t>sg5</w:t>
            </w:r>
          </w:p>
        </w:tc>
        <w:tc>
          <w:tcPr>
            <w:tcW w:w="3095" w:type="dxa"/>
            <w:shd w:val="clear" w:color="auto" w:fill="auto"/>
          </w:tcPr>
          <w:p w:rsidR="00D96524" w:rsidRPr="00647C11" w:rsidRDefault="00D96524" w:rsidP="00D96524">
            <w:pPr>
              <w:rPr>
                <w:rFonts w:eastAsia="宋体"/>
                <w:lang w:val="en-GB"/>
              </w:rPr>
            </w:pPr>
            <w:r w:rsidRPr="00647C11">
              <w:rPr>
                <w:rFonts w:eastAsia="宋体" w:hint="eastAsia"/>
                <w:lang w:val="en-GB"/>
              </w:rPr>
              <w:t>5</w:t>
            </w:r>
            <w:r w:rsidRPr="00647C11">
              <w:rPr>
                <w:rFonts w:eastAsia="宋体"/>
                <w:lang w:val="en-GB"/>
              </w:rPr>
              <w:t>ms+</w:t>
            </w:r>
            <m:oMath>
              <m:r>
                <w:rPr>
                  <w:rFonts w:ascii="Cambria Math" w:hAnsi="Cambria Math"/>
                  <w:lang w:val="en-GB"/>
                </w:rPr>
                <m:t>∆</m:t>
              </m:r>
            </m:oMath>
          </w:p>
        </w:tc>
      </w:tr>
    </w:tbl>
    <w:p w:rsidR="00D96524" w:rsidRPr="00647C11" w:rsidRDefault="00D96524" w:rsidP="00D96524">
      <w:pPr>
        <w:spacing w:line="260" w:lineRule="exact"/>
        <w:rPr>
          <w:rFonts w:eastAsia="等线"/>
        </w:rPr>
      </w:pPr>
      <w:r w:rsidRPr="00647C11">
        <w:rPr>
          <w:rFonts w:eastAsia="等线"/>
          <w:szCs w:val="20"/>
          <w:lang w:val="en-GB"/>
        </w:rPr>
        <w:t xml:space="preserve">It can be observed that the initial access nearly needs 40ms~200ms. So </w:t>
      </w:r>
      <w:r w:rsidRPr="00647C11">
        <w:rPr>
          <w:rFonts w:eastAsia="等线"/>
        </w:rPr>
        <w:t>i</w:t>
      </w:r>
      <w:r w:rsidRPr="00647C11">
        <w:rPr>
          <w:rFonts w:eastAsia="等线" w:hint="eastAsia"/>
        </w:rPr>
        <w:t>f</w:t>
      </w:r>
      <w:r w:rsidRPr="00647C11">
        <w:rPr>
          <w:rFonts w:eastAsia="等线"/>
        </w:rPr>
        <w:t xml:space="preserve"> </w:t>
      </w:r>
      <w:r w:rsidRPr="00647C11">
        <w:rPr>
          <w:rFonts w:eastAsia="等线" w:hint="eastAsia"/>
        </w:rPr>
        <w:t>the</w:t>
      </w:r>
      <w:r w:rsidRPr="00647C11">
        <w:rPr>
          <w:rFonts w:eastAsia="等线"/>
        </w:rPr>
        <w:t xml:space="preserve"> UE </w:t>
      </w:r>
      <w:r w:rsidRPr="00647C11">
        <w:rPr>
          <w:rFonts w:eastAsia="等线" w:hint="eastAsia"/>
        </w:rPr>
        <w:t>in</w:t>
      </w:r>
      <w:r w:rsidRPr="00647C11">
        <w:rPr>
          <w:rFonts w:eastAsia="等线"/>
        </w:rPr>
        <w:t xml:space="preserve"> </w:t>
      </w:r>
      <w:r w:rsidRPr="00647C11">
        <w:rPr>
          <w:rFonts w:eastAsia="等线" w:hint="eastAsia"/>
        </w:rPr>
        <w:t>the</w:t>
      </w:r>
      <w:r w:rsidRPr="00647C11">
        <w:rPr>
          <w:rFonts w:eastAsia="等线"/>
        </w:rPr>
        <w:t xml:space="preserve"> </w:t>
      </w:r>
      <w:r w:rsidRPr="00647C11">
        <w:rPr>
          <w:rFonts w:eastAsia="等线" w:hint="eastAsia"/>
        </w:rPr>
        <w:t>idle/</w:t>
      </w:r>
      <w:r w:rsidRPr="00647C11">
        <w:rPr>
          <w:rFonts w:eastAsia="等线"/>
        </w:rPr>
        <w:t xml:space="preserve"> </w:t>
      </w:r>
      <w:r w:rsidRPr="00647C11">
        <w:rPr>
          <w:rFonts w:eastAsia="等线" w:hint="eastAsia"/>
        </w:rPr>
        <w:t>inactive</w:t>
      </w:r>
      <w:r w:rsidRPr="00647C11">
        <w:rPr>
          <w:rFonts w:eastAsia="等线"/>
        </w:rPr>
        <w:t xml:space="preserve"> </w:t>
      </w:r>
      <w:r w:rsidRPr="00647C11">
        <w:rPr>
          <w:rFonts w:eastAsia="等线" w:hint="eastAsia"/>
        </w:rPr>
        <w:t>state,</w:t>
      </w:r>
      <w:r w:rsidRPr="00647C11">
        <w:rPr>
          <w:rFonts w:eastAsia="等线"/>
        </w:rPr>
        <w:t xml:space="preserve"> nearly </w:t>
      </w:r>
      <w:r w:rsidRPr="00647C11">
        <w:rPr>
          <w:rFonts w:eastAsia="等线"/>
          <w:szCs w:val="20"/>
          <w:lang w:val="en-GB"/>
        </w:rPr>
        <w:t>40ms~200ms</w:t>
      </w:r>
      <w:r w:rsidRPr="00647C11">
        <w:rPr>
          <w:rFonts w:eastAsia="等线" w:hint="eastAsia"/>
        </w:rPr>
        <w:t xml:space="preserve"> </w:t>
      </w:r>
      <w:r w:rsidRPr="00647C11">
        <w:rPr>
          <w:rFonts w:eastAsia="等线"/>
        </w:rPr>
        <w:t>is needed to</w:t>
      </w:r>
      <w:r w:rsidRPr="00647C11">
        <w:rPr>
          <w:rFonts w:eastAsia="等线"/>
          <w:szCs w:val="20"/>
          <w:lang w:val="en-GB"/>
        </w:rPr>
        <w:t xml:space="preserve"> come to the connected state befo</w:t>
      </w:r>
      <w:r w:rsidRPr="00647C11">
        <w:rPr>
          <w:rFonts w:eastAsia="等线"/>
        </w:rPr>
        <w:t>re positioning.</w:t>
      </w:r>
    </w:p>
    <w:p w:rsidR="00D96524" w:rsidRPr="00647C11" w:rsidRDefault="00D96524" w:rsidP="00D96524">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Observation </w:t>
      </w:r>
      <w:r>
        <w:rPr>
          <w:rFonts w:eastAsia="宋体"/>
          <w:b/>
          <w:i/>
          <w:szCs w:val="20"/>
        </w:rPr>
        <w:t>37</w:t>
      </w:r>
    </w:p>
    <w:p w:rsidR="00D96524" w:rsidRPr="00647C11" w:rsidRDefault="00D96524" w:rsidP="00D96524">
      <w:pPr>
        <w:numPr>
          <w:ilvl w:val="0"/>
          <w:numId w:val="9"/>
        </w:numPr>
        <w:spacing w:after="120"/>
        <w:jc w:val="both"/>
        <w:rPr>
          <w:rFonts w:eastAsia="宋体"/>
          <w:b/>
          <w:i/>
          <w:szCs w:val="20"/>
        </w:rPr>
      </w:pPr>
      <w:r w:rsidRPr="00647C11">
        <w:rPr>
          <w:rFonts w:eastAsia="宋体"/>
          <w:b/>
          <w:i/>
          <w:szCs w:val="20"/>
        </w:rPr>
        <w:t>Additional latency of 40~200ms will be introduced if the UE switches to connected state from idle state for positioning measurement and report</w:t>
      </w:r>
      <w:r w:rsidRPr="00647C11">
        <w:rPr>
          <w:rFonts w:eastAsia="宋体" w:hint="eastAsia"/>
          <w:b/>
          <w:i/>
          <w:szCs w:val="20"/>
        </w:rPr>
        <w:t>.</w:t>
      </w:r>
      <w:r w:rsidRPr="00647C11">
        <w:rPr>
          <w:rFonts w:eastAsia="宋体"/>
          <w:b/>
          <w:i/>
          <w:szCs w:val="20"/>
        </w:rPr>
        <w:t xml:space="preserve"> </w:t>
      </w:r>
    </w:p>
    <w:p w:rsidR="00D96524" w:rsidRPr="00647C11" w:rsidRDefault="00D96524" w:rsidP="00D96524">
      <w:pPr>
        <w:keepNext/>
        <w:keepLines/>
        <w:numPr>
          <w:ilvl w:val="0"/>
          <w:numId w:val="8"/>
        </w:numPr>
        <w:pBdr>
          <w:top w:val="single" w:sz="12" w:space="3" w:color="auto"/>
        </w:pBdr>
        <w:overflowPunct w:val="0"/>
        <w:autoSpaceDE w:val="0"/>
        <w:autoSpaceDN w:val="0"/>
        <w:adjustRightInd w:val="0"/>
        <w:jc w:val="both"/>
        <w:textAlignment w:val="baseline"/>
        <w:outlineLvl w:val="0"/>
        <w:rPr>
          <w:rFonts w:ascii="Arial" w:eastAsia="宋体" w:hAnsi="Arial"/>
          <w:sz w:val="36"/>
          <w:szCs w:val="20"/>
        </w:rPr>
      </w:pPr>
      <w:r w:rsidRPr="00647C11">
        <w:rPr>
          <w:rFonts w:ascii="Arial" w:eastAsia="宋体" w:hAnsi="Arial"/>
          <w:sz w:val="36"/>
          <w:szCs w:val="20"/>
        </w:rPr>
        <w:t xml:space="preserve">Network and UE efficiency  </w:t>
      </w:r>
    </w:p>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eastAsia="MS Mincho" w:hAnsi="Arial" w:cs="Arial"/>
          <w:b/>
          <w:bCs/>
          <w:iCs/>
          <w:sz w:val="28"/>
          <w:szCs w:val="28"/>
        </w:rPr>
        <w:t xml:space="preserve">4.1 The evaluation of </w:t>
      </w:r>
      <w:r w:rsidRPr="00647C11">
        <w:rPr>
          <w:rFonts w:ascii="Arial" w:eastAsia="等线" w:hAnsi="Arial" w:cs="Arial"/>
          <w:b/>
          <w:bCs/>
          <w:iCs/>
          <w:sz w:val="28"/>
          <w:szCs w:val="28"/>
        </w:rPr>
        <w:t>the network and UE efficiency</w:t>
      </w:r>
      <w:r w:rsidRPr="00647C11">
        <w:rPr>
          <w:rFonts w:ascii="Arial" w:eastAsia="MS Mincho" w:hAnsi="Arial" w:cs="Arial"/>
          <w:b/>
          <w:bCs/>
          <w:iCs/>
          <w:sz w:val="28"/>
          <w:szCs w:val="28"/>
        </w:rPr>
        <w:t xml:space="preserve"> for Rel.16 solutions</w:t>
      </w:r>
    </w:p>
    <w:p w:rsidR="00D96524" w:rsidRPr="00647C11" w:rsidRDefault="00D96524" w:rsidP="003E1FB3">
      <w:pPr>
        <w:spacing w:after="120" w:line="260" w:lineRule="exact"/>
        <w:jc w:val="both"/>
        <w:rPr>
          <w:rFonts w:eastAsia="等线"/>
        </w:rPr>
      </w:pPr>
      <w:r w:rsidRPr="00647C11">
        <w:rPr>
          <w:rFonts w:eastAsia="等线" w:hint="eastAsia"/>
        </w:rPr>
        <w:t>I</w:t>
      </w:r>
      <w:r w:rsidRPr="00647C11">
        <w:rPr>
          <w:rFonts w:eastAsia="等线"/>
        </w:rPr>
        <w:t xml:space="preserve">n the subsection, we </w:t>
      </w:r>
      <w:r w:rsidRPr="00647C11">
        <w:rPr>
          <w:rFonts w:eastAsia="等线" w:hint="eastAsia"/>
        </w:rPr>
        <w:t>firstly</w:t>
      </w:r>
      <w:r w:rsidRPr="00647C11">
        <w:rPr>
          <w:rFonts w:eastAsia="等线"/>
        </w:rPr>
        <w:t xml:space="preserve"> analyze the network and UE efficiency from the overhead </w:t>
      </w:r>
      <w:r w:rsidRPr="00647C11">
        <w:rPr>
          <w:rFonts w:eastAsia="等线" w:hint="eastAsia"/>
        </w:rPr>
        <w:t>aspect</w:t>
      </w:r>
      <w:r w:rsidRPr="00647C11">
        <w:rPr>
          <w:rFonts w:eastAsia="等线"/>
        </w:rPr>
        <w:t xml:space="preserve"> for R</w:t>
      </w:r>
      <w:r w:rsidR="003C6534">
        <w:rPr>
          <w:rFonts w:eastAsia="等线" w:hint="eastAsia"/>
        </w:rPr>
        <w:t>el-</w:t>
      </w:r>
      <w:r w:rsidRPr="00647C11">
        <w:rPr>
          <w:rFonts w:eastAsia="等线"/>
        </w:rPr>
        <w:t>16 solutions. F</w:t>
      </w:r>
      <w:r w:rsidRPr="00647C11">
        <w:rPr>
          <w:rFonts w:eastAsia="等线" w:hint="eastAsia"/>
        </w:rPr>
        <w:t>or</w:t>
      </w:r>
      <w:r w:rsidRPr="00647C11">
        <w:rPr>
          <w:rFonts w:eastAsia="等线"/>
        </w:rPr>
        <w:t xml:space="preserve"> </w:t>
      </w:r>
      <w:r w:rsidRPr="00647C11">
        <w:rPr>
          <w:rFonts w:eastAsia="等线" w:hint="eastAsia"/>
        </w:rPr>
        <w:t>network</w:t>
      </w:r>
      <w:r w:rsidRPr="00647C11">
        <w:rPr>
          <w:rFonts w:eastAsia="等线"/>
        </w:rPr>
        <w:t xml:space="preserve"> </w:t>
      </w:r>
      <w:r w:rsidRPr="00647C11">
        <w:rPr>
          <w:rFonts w:eastAsia="等线" w:hint="eastAsia"/>
        </w:rPr>
        <w:t>efficiency</w:t>
      </w:r>
      <w:r w:rsidRPr="00647C11">
        <w:rPr>
          <w:rFonts w:eastAsia="等线"/>
        </w:rPr>
        <w:t>,</w:t>
      </w:r>
      <w:r w:rsidRPr="00647C11">
        <w:rPr>
          <w:rFonts w:eastAsia="等线" w:hint="eastAsia"/>
        </w:rPr>
        <w:t xml:space="preserve"> it</w:t>
      </w:r>
      <w:r w:rsidRPr="00647C11">
        <w:rPr>
          <w:rFonts w:eastAsia="等线"/>
        </w:rPr>
        <w:t xml:space="preserve"> </w:t>
      </w:r>
      <w:r w:rsidRPr="00647C11">
        <w:rPr>
          <w:rFonts w:eastAsia="等线" w:hint="eastAsia"/>
        </w:rPr>
        <w:t>is</w:t>
      </w:r>
      <w:r w:rsidRPr="00647C11">
        <w:rPr>
          <w:rFonts w:eastAsia="等线"/>
        </w:rPr>
        <w:t xml:space="preserve"> defin</w:t>
      </w:r>
      <w:r w:rsidRPr="00647C11">
        <w:rPr>
          <w:rFonts w:eastAsia="等线" w:hint="eastAsia"/>
        </w:rPr>
        <w:t>ed</w:t>
      </w:r>
      <w:r w:rsidRPr="00647C11">
        <w:rPr>
          <w:rFonts w:eastAsia="等线"/>
        </w:rPr>
        <w:t xml:space="preserve"> </w:t>
      </w:r>
      <w:r w:rsidRPr="00647C11">
        <w:rPr>
          <w:rFonts w:eastAsia="等线" w:hint="eastAsia"/>
        </w:rPr>
        <w:t>as</w:t>
      </w:r>
      <w:r w:rsidRPr="00647C11">
        <w:rPr>
          <w:rFonts w:eastAsia="等线"/>
        </w:rPr>
        <w:t xml:space="preserve"> the percentage of PRS in total transmission</w:t>
      </w:r>
      <w:r>
        <w:rPr>
          <w:rFonts w:eastAsia="等线"/>
        </w:rPr>
        <w:t xml:space="preserve"> </w:t>
      </w:r>
      <w:r>
        <w:rPr>
          <w:rFonts w:eastAsia="等线" w:hint="eastAsia"/>
        </w:rPr>
        <w:t>and</w:t>
      </w:r>
      <w:r>
        <w:rPr>
          <w:rFonts w:eastAsia="等线"/>
        </w:rPr>
        <w:t xml:space="preserve"> </w:t>
      </w:r>
      <w:r>
        <w:rPr>
          <w:rFonts w:eastAsia="等线" w:hint="eastAsia"/>
        </w:rPr>
        <w:t>the</w:t>
      </w:r>
      <w:r>
        <w:rPr>
          <w:rFonts w:eastAsia="等线"/>
        </w:rPr>
        <w:t xml:space="preserve"> </w:t>
      </w:r>
      <w:r>
        <w:rPr>
          <w:rFonts w:eastAsia="等线" w:hint="eastAsia"/>
        </w:rPr>
        <w:t>detailed</w:t>
      </w:r>
      <w:r>
        <w:rPr>
          <w:rFonts w:eastAsia="等线"/>
        </w:rPr>
        <w:t xml:space="preserve"> </w:t>
      </w:r>
      <w:r>
        <w:rPr>
          <w:rFonts w:eastAsia="等线" w:hint="eastAsia"/>
        </w:rPr>
        <w:t>in</w:t>
      </w:r>
      <w:r>
        <w:rPr>
          <w:rFonts w:eastAsia="等线"/>
        </w:rPr>
        <w:t xml:space="preserve"> </w:t>
      </w:r>
      <w:r w:rsidR="00A749CD">
        <w:rPr>
          <w:rFonts w:eastAsia="等线"/>
        </w:rPr>
        <w:t xml:space="preserve">our contribution </w:t>
      </w:r>
      <w:r>
        <w:rPr>
          <w:rFonts w:eastAsia="等线"/>
        </w:rPr>
        <w:t>[</w:t>
      </w:r>
      <w:r w:rsidR="00A749CD">
        <w:rPr>
          <w:rFonts w:eastAsia="等线"/>
        </w:rPr>
        <w:t>2</w:t>
      </w:r>
      <w:r>
        <w:rPr>
          <w:rFonts w:eastAsia="等线"/>
        </w:rPr>
        <w:t>]</w:t>
      </w:r>
      <w:r w:rsidRPr="00647C11">
        <w:rPr>
          <w:rFonts w:eastAsia="等线" w:hint="eastAsia"/>
        </w:rPr>
        <w:t>.</w:t>
      </w:r>
      <w:r w:rsidRPr="00647C11">
        <w:rPr>
          <w:rFonts w:eastAsia="等线"/>
        </w:rPr>
        <w:t xml:space="preserve"> F</w:t>
      </w:r>
      <w:r w:rsidRPr="00647C11">
        <w:rPr>
          <w:rFonts w:eastAsia="等线" w:hint="eastAsia"/>
        </w:rPr>
        <w:t>or</w:t>
      </w:r>
      <w:r w:rsidRPr="00647C11">
        <w:rPr>
          <w:rFonts w:eastAsia="等线"/>
        </w:rPr>
        <w:t xml:space="preserve"> UE </w:t>
      </w:r>
      <w:r w:rsidRPr="00647C11">
        <w:rPr>
          <w:rFonts w:eastAsia="等线" w:hint="eastAsia"/>
        </w:rPr>
        <w:t>efficiency</w:t>
      </w:r>
      <w:r w:rsidRPr="00647C11">
        <w:rPr>
          <w:rFonts w:eastAsia="等线"/>
        </w:rPr>
        <w:t>,</w:t>
      </w:r>
      <w:r w:rsidRPr="00647C11">
        <w:rPr>
          <w:rFonts w:eastAsia="等线" w:hint="eastAsia"/>
        </w:rPr>
        <w:t xml:space="preserve"> it</w:t>
      </w:r>
      <w:r w:rsidRPr="00647C11">
        <w:rPr>
          <w:rFonts w:eastAsia="等线"/>
        </w:rPr>
        <w:t xml:space="preserve"> </w:t>
      </w:r>
      <w:r w:rsidRPr="00647C11">
        <w:rPr>
          <w:rFonts w:eastAsia="等线" w:hint="eastAsia"/>
        </w:rPr>
        <w:t>is</w:t>
      </w:r>
      <w:r w:rsidRPr="00647C11">
        <w:rPr>
          <w:rFonts w:eastAsia="等线"/>
        </w:rPr>
        <w:t xml:space="preserve"> defin</w:t>
      </w:r>
      <w:r w:rsidRPr="00647C11">
        <w:rPr>
          <w:rFonts w:eastAsia="等线" w:hint="eastAsia"/>
        </w:rPr>
        <w:t>ed</w:t>
      </w:r>
      <w:r w:rsidRPr="00647C11">
        <w:rPr>
          <w:rFonts w:eastAsia="等线"/>
        </w:rPr>
        <w:t xml:space="preserve"> </w:t>
      </w:r>
      <w:r w:rsidRPr="00647C11">
        <w:rPr>
          <w:rFonts w:eastAsia="等线" w:hint="eastAsia"/>
        </w:rPr>
        <w:t>as</w:t>
      </w:r>
      <w:r w:rsidRPr="00647C11">
        <w:rPr>
          <w:rFonts w:eastAsia="等线"/>
        </w:rPr>
        <w:t xml:space="preserve"> the percentage of the MGL in the MG periodicity</w:t>
      </w:r>
      <w:r w:rsidRPr="00647C11">
        <w:rPr>
          <w:rFonts w:eastAsia="等线" w:hint="eastAsia"/>
        </w:rPr>
        <w:t>.</w:t>
      </w:r>
      <w:r w:rsidRPr="00647C11">
        <w:rPr>
          <w:rFonts w:eastAsia="等线"/>
        </w:rPr>
        <w:t xml:space="preserve"> And the MGL </w:t>
      </w:r>
      <w:r w:rsidRPr="00647C11">
        <w:rPr>
          <w:rFonts w:eastAsia="等线"/>
          <w:iCs/>
        </w:rPr>
        <w:t xml:space="preserve">is chosen from{1.5, 3, 3.5, 4, 5, 5.5, 6, </w:t>
      </w:r>
      <w:r w:rsidR="009B025D">
        <w:rPr>
          <w:rFonts w:eastAsia="等线" w:hint="eastAsia"/>
          <w:iCs/>
        </w:rPr>
        <w:t>10,20</w:t>
      </w:r>
      <w:r w:rsidRPr="00647C11">
        <w:rPr>
          <w:rFonts w:eastAsia="等线"/>
          <w:iCs/>
        </w:rPr>
        <w:t>}</w:t>
      </w:r>
      <w:r w:rsidRPr="00647C11">
        <w:rPr>
          <w:rFonts w:eastAsia="等线" w:hint="eastAsia"/>
          <w:iCs/>
        </w:rPr>
        <w:t>ms</w:t>
      </w:r>
      <w:r w:rsidRPr="00647C11">
        <w:rPr>
          <w:rFonts w:eastAsia="等线"/>
        </w:rPr>
        <w:t xml:space="preserve">, which </w:t>
      </w:r>
      <w:r w:rsidR="009B025D">
        <w:rPr>
          <w:rFonts w:eastAsia="等线" w:hint="eastAsia"/>
        </w:rPr>
        <w:t>includes</w:t>
      </w:r>
      <w:r w:rsidRPr="00647C11">
        <w:rPr>
          <w:rFonts w:eastAsia="等线"/>
        </w:rPr>
        <w:t xml:space="preserve"> the measurement time and the gap switching time.</w:t>
      </w:r>
    </w:p>
    <w:p w:rsidR="00D96524" w:rsidRPr="00647C11" w:rsidRDefault="00D96524" w:rsidP="00D96524">
      <w:pPr>
        <w:spacing w:line="260" w:lineRule="exact"/>
        <w:jc w:val="both"/>
        <w:rPr>
          <w:rFonts w:eastAsia="等线"/>
        </w:rPr>
      </w:pPr>
      <w:r w:rsidRPr="00647C11">
        <w:rPr>
          <w:rFonts w:eastAsia="等线"/>
        </w:rPr>
        <w:t xml:space="preserve">In general, the FR2 needs more beams and symbols than FR1 </w:t>
      </w:r>
      <w:r w:rsidRPr="00647C11">
        <w:rPr>
          <w:rFonts w:eastAsia="等线" w:hint="eastAsia"/>
        </w:rPr>
        <w:t>even</w:t>
      </w:r>
      <w:r w:rsidRPr="00647C11">
        <w:rPr>
          <w:rFonts w:eastAsia="等线"/>
        </w:rPr>
        <w:t xml:space="preserve"> </w:t>
      </w:r>
      <w:r w:rsidRPr="00647C11">
        <w:rPr>
          <w:rFonts w:eastAsia="等线" w:hint="eastAsia"/>
        </w:rPr>
        <w:t>though</w:t>
      </w:r>
      <w:r w:rsidRPr="00647C11">
        <w:rPr>
          <w:rFonts w:eastAsia="等线"/>
        </w:rPr>
        <w:t xml:space="preserve"> </w:t>
      </w:r>
      <w:r w:rsidRPr="00647C11">
        <w:rPr>
          <w:rFonts w:eastAsia="等线" w:hint="eastAsia"/>
        </w:rPr>
        <w:t>the</w:t>
      </w:r>
      <w:r w:rsidRPr="00647C11">
        <w:rPr>
          <w:rFonts w:eastAsia="等线"/>
        </w:rPr>
        <w:t xml:space="preserve"> </w:t>
      </w:r>
      <w:r w:rsidRPr="00647C11">
        <w:rPr>
          <w:rFonts w:eastAsia="等线" w:hint="eastAsia"/>
        </w:rPr>
        <w:t>number</w:t>
      </w:r>
      <w:r w:rsidRPr="00647C11">
        <w:rPr>
          <w:rFonts w:eastAsia="等线"/>
        </w:rPr>
        <w:t xml:space="preserve"> </w:t>
      </w:r>
      <w:r w:rsidRPr="00647C11">
        <w:rPr>
          <w:rFonts w:eastAsia="等线" w:hint="eastAsia"/>
        </w:rPr>
        <w:t>of</w:t>
      </w:r>
      <w:r w:rsidRPr="00647C11">
        <w:rPr>
          <w:rFonts w:eastAsia="等线"/>
        </w:rPr>
        <w:t xml:space="preserve"> TRP </w:t>
      </w:r>
      <w:r w:rsidRPr="00647C11">
        <w:rPr>
          <w:rFonts w:eastAsia="等线" w:hint="eastAsia"/>
        </w:rPr>
        <w:t>is</w:t>
      </w:r>
      <w:r w:rsidRPr="00647C11">
        <w:rPr>
          <w:rFonts w:eastAsia="等线"/>
        </w:rPr>
        <w:t xml:space="preserve"> the </w:t>
      </w:r>
      <w:r w:rsidRPr="00647C11">
        <w:rPr>
          <w:rFonts w:eastAsia="等线" w:hint="eastAsia"/>
        </w:rPr>
        <w:t>same.</w:t>
      </w:r>
      <w:r w:rsidRPr="00647C11">
        <w:rPr>
          <w:rFonts w:eastAsia="等线"/>
        </w:rPr>
        <w:t xml:space="preserve"> For example, network and UE efficiency in terms of the percentage of PRS in the total transmission being analyzed as </w:t>
      </w:r>
      <w:r w:rsidR="00C121E9" w:rsidRPr="00647C11">
        <w:rPr>
          <w:rFonts w:eastAsia="等线"/>
        </w:rPr>
        <w:fldChar w:fldCharType="begin"/>
      </w:r>
      <w:r w:rsidRPr="00647C11">
        <w:rPr>
          <w:rFonts w:eastAsia="等线"/>
        </w:rPr>
        <w:instrText xml:space="preserve"> REF _Ref46953919 \h </w:instrText>
      </w:r>
      <w:r w:rsidR="00C121E9" w:rsidRPr="00647C11">
        <w:rPr>
          <w:rFonts w:eastAsia="等线"/>
        </w:rPr>
      </w:r>
      <w:r w:rsidR="00C121E9" w:rsidRPr="00647C11">
        <w:rPr>
          <w:rFonts w:eastAsia="等线"/>
        </w:rPr>
        <w:fldChar w:fldCharType="separate"/>
      </w:r>
      <w:r w:rsidRPr="00647C11">
        <w:rPr>
          <w:rFonts w:eastAsia="宋体"/>
          <w:szCs w:val="20"/>
          <w:lang w:val="en-GB"/>
        </w:rPr>
        <w:t xml:space="preserve">Table </w:t>
      </w:r>
      <w:r>
        <w:rPr>
          <w:rFonts w:eastAsia="宋体"/>
          <w:noProof/>
          <w:szCs w:val="20"/>
          <w:lang w:val="en-GB"/>
        </w:rPr>
        <w:t>28</w:t>
      </w:r>
      <w:r w:rsidR="00C121E9" w:rsidRPr="00647C11">
        <w:rPr>
          <w:rFonts w:eastAsia="等线"/>
        </w:rPr>
        <w:fldChar w:fldCharType="end"/>
      </w:r>
      <w:r w:rsidRPr="00647C11">
        <w:rPr>
          <w:rFonts w:eastAsia="等线"/>
        </w:rPr>
        <w:t xml:space="preserve"> based on the below assumptions listed in </w:t>
      </w:r>
      <w:r w:rsidR="00C121E9" w:rsidRPr="00647C11">
        <w:rPr>
          <w:rFonts w:eastAsia="等线"/>
        </w:rPr>
        <w:fldChar w:fldCharType="begin"/>
      </w:r>
      <w:r w:rsidRPr="00647C11">
        <w:rPr>
          <w:rFonts w:eastAsia="等线"/>
        </w:rPr>
        <w:instrText xml:space="preserve"> REF _Ref46998204 \h </w:instrText>
      </w:r>
      <w:r w:rsidR="00C121E9" w:rsidRPr="00647C11">
        <w:rPr>
          <w:rFonts w:eastAsia="等线"/>
        </w:rPr>
      </w:r>
      <w:r w:rsidR="00C121E9" w:rsidRPr="00647C11">
        <w:rPr>
          <w:rFonts w:eastAsia="等线"/>
        </w:rPr>
        <w:fldChar w:fldCharType="separate"/>
      </w:r>
      <w:r w:rsidRPr="00647C11">
        <w:rPr>
          <w:rFonts w:eastAsia="宋体"/>
          <w:szCs w:val="20"/>
          <w:lang w:val="en-GB"/>
        </w:rPr>
        <w:t xml:space="preserve">Table </w:t>
      </w:r>
      <w:r>
        <w:rPr>
          <w:rFonts w:eastAsia="宋体"/>
          <w:noProof/>
          <w:szCs w:val="20"/>
          <w:lang w:val="en-GB"/>
        </w:rPr>
        <w:t>27</w:t>
      </w:r>
      <w:r w:rsidR="00C121E9" w:rsidRPr="00647C11">
        <w:rPr>
          <w:rFonts w:eastAsia="等线"/>
        </w:rPr>
        <w:fldChar w:fldCharType="end"/>
      </w:r>
      <w:r w:rsidRPr="00647C11">
        <w:rPr>
          <w:rFonts w:eastAsia="等线"/>
        </w:rPr>
        <w:t>.</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27</w:t>
      </w:r>
      <w:r w:rsidR="00C121E9" w:rsidRPr="00647C11">
        <w:rPr>
          <w:rFonts w:eastAsia="宋体"/>
          <w:szCs w:val="20"/>
          <w:lang w:val="en-GB"/>
        </w:rPr>
        <w:fldChar w:fldCharType="end"/>
      </w:r>
      <w:r w:rsidRPr="00647C11">
        <w:rPr>
          <w:rFonts w:eastAsia="宋体"/>
          <w:szCs w:val="20"/>
          <w:lang w:val="en-GB"/>
        </w:rPr>
        <w:t xml:space="preserve"> The parameter assumption for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11"/>
        <w:gridCol w:w="3044"/>
      </w:tblGrid>
      <w:tr w:rsidR="00D96524" w:rsidRPr="00647C11" w:rsidTr="00D96524">
        <w:trPr>
          <w:trHeight w:val="20"/>
          <w:jc w:val="center"/>
        </w:trPr>
        <w:tc>
          <w:tcPr>
            <w:tcW w:w="6011" w:type="dxa"/>
            <w:shd w:val="clear" w:color="auto" w:fill="auto"/>
            <w:vAlign w:val="center"/>
          </w:tcPr>
          <w:p w:rsidR="00D96524" w:rsidRPr="00647C11" w:rsidRDefault="00D96524" w:rsidP="00D96524">
            <w:pPr>
              <w:keepNext/>
              <w:keepLines/>
              <w:jc w:val="center"/>
              <w:rPr>
                <w:rFonts w:eastAsia="等线"/>
                <w:b/>
                <w:sz w:val="18"/>
                <w:szCs w:val="18"/>
                <w:lang w:eastAsia="en-US"/>
              </w:rPr>
            </w:pPr>
            <w:r w:rsidRPr="00647C11">
              <w:rPr>
                <w:rFonts w:eastAsia="等线"/>
                <w:b/>
                <w:sz w:val="18"/>
                <w:szCs w:val="18"/>
                <w:lang w:eastAsia="en-US"/>
              </w:rPr>
              <w:t>Parameter</w:t>
            </w:r>
          </w:p>
        </w:tc>
        <w:tc>
          <w:tcPr>
            <w:tcW w:w="3044" w:type="dxa"/>
            <w:shd w:val="clear" w:color="auto" w:fill="auto"/>
            <w:noWrap/>
            <w:vAlign w:val="bottom"/>
          </w:tcPr>
          <w:p w:rsidR="00D96524" w:rsidRPr="00647C11" w:rsidRDefault="00D96524" w:rsidP="00D96524">
            <w:pPr>
              <w:keepNext/>
              <w:keepLines/>
              <w:jc w:val="center"/>
              <w:rPr>
                <w:rFonts w:eastAsia="Yu Mincho"/>
                <w:b/>
                <w:sz w:val="18"/>
                <w:szCs w:val="18"/>
              </w:rPr>
            </w:pPr>
            <w:r w:rsidRPr="00647C11">
              <w:rPr>
                <w:rFonts w:eastAsia="等线"/>
                <w:b/>
                <w:sz w:val="18"/>
                <w:szCs w:val="18"/>
              </w:rPr>
              <w:t>Configuration</w:t>
            </w:r>
          </w:p>
        </w:tc>
      </w:tr>
      <w:tr w:rsidR="00D96524" w:rsidRPr="00647C11" w:rsidTr="00D96524">
        <w:trPr>
          <w:trHeight w:val="20"/>
          <w:jc w:val="center"/>
        </w:trPr>
        <w:tc>
          <w:tcPr>
            <w:tcW w:w="6011" w:type="dxa"/>
            <w:shd w:val="clear" w:color="auto" w:fill="auto"/>
            <w:vAlign w:val="center"/>
          </w:tcPr>
          <w:p w:rsidR="00D96524" w:rsidRPr="00647C11" w:rsidRDefault="00D96524" w:rsidP="00D96524">
            <w:pPr>
              <w:keepNext/>
              <w:keepLines/>
              <w:jc w:val="center"/>
              <w:rPr>
                <w:rFonts w:eastAsia="等线"/>
                <w:sz w:val="18"/>
                <w:szCs w:val="18"/>
                <w:lang w:eastAsia="en-US"/>
              </w:rPr>
            </w:pPr>
            <w:r w:rsidRPr="00647C11">
              <w:rPr>
                <w:rFonts w:eastAsia="等线"/>
                <w:sz w:val="18"/>
                <w:szCs w:val="18"/>
                <w:lang w:eastAsia="en-US"/>
              </w:rPr>
              <w:t>Reference Signal Transmission Bandwidth</w:t>
            </w:r>
          </w:p>
        </w:tc>
        <w:tc>
          <w:tcPr>
            <w:tcW w:w="3044" w:type="dxa"/>
            <w:shd w:val="clear" w:color="auto" w:fill="auto"/>
            <w:vAlign w:val="center"/>
          </w:tcPr>
          <w:p w:rsidR="00D96524" w:rsidRPr="00647C11" w:rsidRDefault="00D96524" w:rsidP="00D96524">
            <w:pPr>
              <w:keepNext/>
              <w:keepLines/>
              <w:jc w:val="center"/>
              <w:rPr>
                <w:rFonts w:eastAsia="Yu Mincho"/>
                <w:sz w:val="18"/>
                <w:szCs w:val="18"/>
              </w:rPr>
            </w:pPr>
            <w:r w:rsidRPr="00647C11">
              <w:rPr>
                <w:rFonts w:eastAsia="Yu Mincho"/>
                <w:sz w:val="18"/>
                <w:szCs w:val="18"/>
              </w:rPr>
              <w:t>100 MHz for FR1</w:t>
            </w:r>
          </w:p>
          <w:p w:rsidR="00D96524" w:rsidRPr="00647C11" w:rsidRDefault="00D96524" w:rsidP="00D96524">
            <w:pPr>
              <w:keepNext/>
              <w:keepLines/>
              <w:jc w:val="center"/>
              <w:rPr>
                <w:rFonts w:eastAsia="Yu Mincho"/>
                <w:sz w:val="18"/>
                <w:szCs w:val="18"/>
              </w:rPr>
            </w:pPr>
            <w:r w:rsidRPr="00647C11">
              <w:rPr>
                <w:rFonts w:eastAsia="Yu Mincho"/>
                <w:sz w:val="18"/>
                <w:szCs w:val="18"/>
              </w:rPr>
              <w:t>400 MHz for FR2</w:t>
            </w:r>
          </w:p>
        </w:tc>
      </w:tr>
      <w:tr w:rsidR="00D96524" w:rsidRPr="00647C11" w:rsidTr="00D96524">
        <w:trPr>
          <w:trHeight w:val="20"/>
          <w:jc w:val="center"/>
        </w:trPr>
        <w:tc>
          <w:tcPr>
            <w:tcW w:w="6011" w:type="dxa"/>
            <w:shd w:val="clear" w:color="auto" w:fill="auto"/>
            <w:vAlign w:val="center"/>
          </w:tcPr>
          <w:p w:rsidR="00D96524" w:rsidRPr="00647C11" w:rsidRDefault="00D96524" w:rsidP="004A60E8">
            <w:pPr>
              <w:keepNext/>
              <w:keepLines/>
              <w:jc w:val="center"/>
              <w:rPr>
                <w:rFonts w:eastAsia="等线"/>
                <w:sz w:val="18"/>
                <w:szCs w:val="18"/>
                <w:lang w:eastAsia="en-US"/>
              </w:rPr>
            </w:pPr>
            <w:r w:rsidRPr="00647C11">
              <w:rPr>
                <w:rFonts w:eastAsia="等线"/>
                <w:sz w:val="18"/>
                <w:szCs w:val="18"/>
                <w:lang w:eastAsia="en-US"/>
              </w:rPr>
              <w:t xml:space="preserve">Reference Signal Physical Structure and Resource Allocation (RE pattern) </w:t>
            </w:r>
          </w:p>
        </w:tc>
        <w:tc>
          <w:tcPr>
            <w:tcW w:w="3044" w:type="dxa"/>
            <w:shd w:val="clear" w:color="auto" w:fill="auto"/>
            <w:vAlign w:val="center"/>
          </w:tcPr>
          <w:p w:rsidR="00D96524" w:rsidRPr="00647C11" w:rsidRDefault="00D96524" w:rsidP="00D96524">
            <w:pPr>
              <w:keepNext/>
              <w:keepLines/>
              <w:jc w:val="center"/>
              <w:rPr>
                <w:rFonts w:eastAsia="Yu Mincho"/>
                <w:sz w:val="18"/>
                <w:szCs w:val="18"/>
              </w:rPr>
            </w:pPr>
            <w:r w:rsidRPr="00647C11">
              <w:rPr>
                <w:rFonts w:eastAsia="Yu Mincho"/>
                <w:sz w:val="18"/>
                <w:szCs w:val="18"/>
              </w:rPr>
              <w:t>R</w:t>
            </w:r>
            <w:r w:rsidR="003C6534">
              <w:rPr>
                <w:rFonts w:hint="eastAsia"/>
                <w:sz w:val="18"/>
                <w:szCs w:val="18"/>
              </w:rPr>
              <w:t>el-</w:t>
            </w:r>
            <w:r w:rsidRPr="00647C11">
              <w:rPr>
                <w:rFonts w:eastAsia="Yu Mincho"/>
                <w:sz w:val="18"/>
                <w:szCs w:val="18"/>
              </w:rPr>
              <w:t xml:space="preserve">16 PRS within a slot </w:t>
            </w:r>
          </w:p>
          <w:p w:rsidR="00D96524" w:rsidRPr="00647C11" w:rsidRDefault="00D96524" w:rsidP="00D96524">
            <w:pPr>
              <w:keepNext/>
              <w:keepLines/>
              <w:jc w:val="center"/>
              <w:rPr>
                <w:rFonts w:eastAsia="等线"/>
                <w:sz w:val="18"/>
                <w:szCs w:val="18"/>
              </w:rPr>
            </w:pPr>
            <w:r w:rsidRPr="00647C11">
              <w:rPr>
                <w:rFonts w:eastAsia="Yu Mincho"/>
                <w:sz w:val="18"/>
                <w:szCs w:val="18"/>
              </w:rPr>
              <w:t>(comb-6 frequency structure, 6 symbols within a slot)</w:t>
            </w:r>
          </w:p>
        </w:tc>
      </w:tr>
      <w:tr w:rsidR="00D96524" w:rsidRPr="00647C11" w:rsidTr="00D96524">
        <w:trPr>
          <w:trHeight w:val="20"/>
          <w:jc w:val="center"/>
        </w:trPr>
        <w:tc>
          <w:tcPr>
            <w:tcW w:w="6011" w:type="dxa"/>
            <w:shd w:val="clear" w:color="auto" w:fill="auto"/>
            <w:vAlign w:val="center"/>
          </w:tcPr>
          <w:p w:rsidR="00D96524" w:rsidRPr="00647C11" w:rsidRDefault="00D96524" w:rsidP="00D96524">
            <w:pPr>
              <w:keepNext/>
              <w:keepLines/>
              <w:jc w:val="center"/>
              <w:rPr>
                <w:rFonts w:eastAsia="等线"/>
                <w:sz w:val="18"/>
                <w:szCs w:val="18"/>
                <w:lang w:eastAsia="en-US"/>
              </w:rPr>
            </w:pPr>
            <w:r w:rsidRPr="00647C11">
              <w:rPr>
                <w:rFonts w:eastAsia="等线"/>
                <w:sz w:val="18"/>
                <w:szCs w:val="18"/>
                <w:lang w:eastAsia="en-US"/>
              </w:rPr>
              <w:t>Number of sites</w:t>
            </w:r>
          </w:p>
        </w:tc>
        <w:tc>
          <w:tcPr>
            <w:tcW w:w="3044" w:type="dxa"/>
            <w:shd w:val="clear" w:color="auto" w:fill="auto"/>
            <w:vAlign w:val="center"/>
          </w:tcPr>
          <w:p w:rsidR="00D96524" w:rsidRPr="00647C11" w:rsidRDefault="00D96524" w:rsidP="00D96524">
            <w:pPr>
              <w:keepNext/>
              <w:keepLines/>
              <w:jc w:val="center"/>
              <w:rPr>
                <w:rFonts w:eastAsia="等线"/>
                <w:sz w:val="18"/>
                <w:szCs w:val="18"/>
              </w:rPr>
            </w:pPr>
            <w:r w:rsidRPr="00647C11">
              <w:rPr>
                <w:rFonts w:eastAsia="Yu Mincho"/>
                <w:sz w:val="18"/>
                <w:szCs w:val="18"/>
              </w:rPr>
              <w:t>18</w:t>
            </w:r>
          </w:p>
        </w:tc>
      </w:tr>
      <w:tr w:rsidR="00D96524" w:rsidRPr="00647C11" w:rsidTr="00D96524">
        <w:trPr>
          <w:trHeight w:val="20"/>
          <w:jc w:val="center"/>
        </w:trPr>
        <w:tc>
          <w:tcPr>
            <w:tcW w:w="6011" w:type="dxa"/>
            <w:shd w:val="clear" w:color="auto" w:fill="auto"/>
            <w:vAlign w:val="center"/>
          </w:tcPr>
          <w:p w:rsidR="00D96524" w:rsidRPr="00647C11" w:rsidRDefault="00D96524" w:rsidP="00D96524">
            <w:pPr>
              <w:keepNext/>
              <w:keepLines/>
              <w:jc w:val="center"/>
              <w:rPr>
                <w:rFonts w:eastAsia="等线"/>
                <w:sz w:val="18"/>
                <w:szCs w:val="18"/>
              </w:rPr>
            </w:pPr>
            <w:r w:rsidRPr="00647C11">
              <w:rPr>
                <w:rFonts w:eastAsia="等线"/>
                <w:sz w:val="18"/>
                <w:szCs w:val="18"/>
                <w:lang w:eastAsia="en-US"/>
              </w:rPr>
              <w:t>Number of b</w:t>
            </w:r>
            <w:r w:rsidRPr="00647C11">
              <w:rPr>
                <w:rFonts w:eastAsia="等线"/>
                <w:sz w:val="18"/>
                <w:szCs w:val="18"/>
              </w:rPr>
              <w:t>eams</w:t>
            </w:r>
          </w:p>
        </w:tc>
        <w:tc>
          <w:tcPr>
            <w:tcW w:w="3044" w:type="dxa"/>
            <w:shd w:val="clear" w:color="auto" w:fill="auto"/>
            <w:vAlign w:val="center"/>
          </w:tcPr>
          <w:p w:rsidR="00D96524" w:rsidRPr="00647C11" w:rsidRDefault="00D96524" w:rsidP="00D96524">
            <w:pPr>
              <w:keepNext/>
              <w:keepLines/>
              <w:jc w:val="center"/>
              <w:rPr>
                <w:rFonts w:eastAsia="等线"/>
                <w:sz w:val="18"/>
                <w:szCs w:val="18"/>
              </w:rPr>
            </w:pPr>
            <w:r w:rsidRPr="00647C11">
              <w:rPr>
                <w:rFonts w:eastAsia="等线" w:hint="eastAsia"/>
                <w:sz w:val="18"/>
                <w:szCs w:val="18"/>
              </w:rPr>
              <w:t>1</w:t>
            </w:r>
            <w:r w:rsidRPr="00647C11">
              <w:rPr>
                <w:rFonts w:eastAsia="等线"/>
                <w:sz w:val="18"/>
                <w:szCs w:val="18"/>
              </w:rPr>
              <w:t xml:space="preserve"> for FR1</w:t>
            </w:r>
          </w:p>
          <w:p w:rsidR="00D96524" w:rsidRPr="00647C11" w:rsidRDefault="00D96524" w:rsidP="00D96524">
            <w:pPr>
              <w:keepNext/>
              <w:keepLines/>
              <w:jc w:val="center"/>
              <w:rPr>
                <w:rFonts w:eastAsia="等线"/>
                <w:sz w:val="18"/>
                <w:szCs w:val="18"/>
              </w:rPr>
            </w:pPr>
            <w:r w:rsidRPr="00647C11">
              <w:rPr>
                <w:rFonts w:eastAsia="等线" w:hint="eastAsia"/>
                <w:sz w:val="18"/>
                <w:szCs w:val="18"/>
              </w:rPr>
              <w:t>6</w:t>
            </w:r>
            <w:r w:rsidRPr="00647C11">
              <w:rPr>
                <w:rFonts w:eastAsia="等线"/>
                <w:sz w:val="18"/>
                <w:szCs w:val="18"/>
              </w:rPr>
              <w:t>4 for FR2</w:t>
            </w:r>
          </w:p>
        </w:tc>
      </w:tr>
    </w:tbl>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28</w:t>
      </w:r>
      <w:r w:rsidR="00C121E9" w:rsidRPr="00647C11">
        <w:rPr>
          <w:rFonts w:eastAsia="宋体"/>
          <w:szCs w:val="20"/>
          <w:lang w:val="en-GB"/>
        </w:rPr>
        <w:fldChar w:fldCharType="end"/>
      </w:r>
      <w:r w:rsidRPr="00647C11">
        <w:rPr>
          <w:rFonts w:eastAsia="宋体"/>
          <w:szCs w:val="20"/>
          <w:lang w:val="en-GB"/>
        </w:rPr>
        <w:t xml:space="preserve"> The network </w:t>
      </w:r>
      <w:r w:rsidRPr="00647C11">
        <w:rPr>
          <w:rFonts w:eastAsia="宋体" w:hint="eastAsia"/>
          <w:szCs w:val="20"/>
          <w:lang w:val="en-GB"/>
        </w:rPr>
        <w:t xml:space="preserve">and UE </w:t>
      </w:r>
      <w:r w:rsidRPr="00647C11">
        <w:rPr>
          <w:rFonts w:eastAsia="宋体"/>
          <w:szCs w:val="20"/>
          <w:lang w:val="en-GB"/>
        </w:rPr>
        <w:t>efficiency for different physical layer latency</w:t>
      </w:r>
    </w:p>
    <w:tbl>
      <w:tblPr>
        <w:tblW w:w="43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4"/>
        <w:gridCol w:w="716"/>
        <w:gridCol w:w="1249"/>
        <w:gridCol w:w="894"/>
        <w:gridCol w:w="1865"/>
        <w:gridCol w:w="1216"/>
        <w:gridCol w:w="1376"/>
      </w:tblGrid>
      <w:tr w:rsidR="00D96524" w:rsidRPr="00EA6023" w:rsidTr="00ED3532">
        <w:trPr>
          <w:jc w:val="center"/>
        </w:trPr>
        <w:tc>
          <w:tcPr>
            <w:tcW w:w="433" w:type="pct"/>
            <w:shd w:val="clear" w:color="auto" w:fill="auto"/>
          </w:tcPr>
          <w:p w:rsidR="00D96524" w:rsidRPr="00EA6023" w:rsidRDefault="00D96524" w:rsidP="00D96524">
            <w:pPr>
              <w:rPr>
                <w:rFonts w:eastAsia="宋体"/>
                <w:szCs w:val="20"/>
              </w:rPr>
            </w:pPr>
            <w:r w:rsidRPr="00EA6023">
              <w:rPr>
                <w:rFonts w:eastAsia="宋体"/>
                <w:szCs w:val="20"/>
              </w:rPr>
              <w:t>u</w:t>
            </w:r>
          </w:p>
        </w:tc>
        <w:tc>
          <w:tcPr>
            <w:tcW w:w="447" w:type="pct"/>
            <w:shd w:val="clear" w:color="auto" w:fill="auto"/>
          </w:tcPr>
          <w:p w:rsidR="00D96524" w:rsidRPr="00EA6023" w:rsidRDefault="00D96524" w:rsidP="00D96524">
            <w:pPr>
              <w:rPr>
                <w:rFonts w:eastAsia="宋体"/>
                <w:szCs w:val="20"/>
              </w:rPr>
            </w:pPr>
            <w:r w:rsidRPr="00EA6023">
              <w:rPr>
                <w:rFonts w:eastAsia="宋体"/>
                <w:szCs w:val="20"/>
              </w:rPr>
              <w:t xml:space="preserve"> </w:t>
            </w:r>
            <m:oMath>
              <m:sSub>
                <m:sSubPr>
                  <m:ctrlPr>
                    <w:rPr>
                      <w:rFonts w:ascii="Cambria Math" w:hAnsi="Cambria Math"/>
                      <w:i/>
                      <w:szCs w:val="20"/>
                    </w:rPr>
                  </m:ctrlPr>
                </m:sSubPr>
                <m:e>
                  <m:r>
                    <w:rPr>
                      <w:rFonts w:ascii="Cambria Math" w:hAnsi="Cambria Math"/>
                      <w:szCs w:val="20"/>
                    </w:rPr>
                    <m:t>T</m:t>
                  </m:r>
                </m:e>
                <m:sub>
                  <m:r>
                    <w:rPr>
                      <w:rFonts w:ascii="Cambria Math" w:hAnsi="Cambria Math"/>
                      <w:szCs w:val="20"/>
                    </w:rPr>
                    <m:t>PRS</m:t>
                  </m:r>
                </m:sub>
              </m:sSub>
            </m:oMath>
            <w:r w:rsidRPr="00EA6023">
              <w:rPr>
                <w:rFonts w:eastAsia="宋体"/>
                <w:szCs w:val="20"/>
              </w:rPr>
              <w:t xml:space="preserve"> (ms)</w:t>
            </w:r>
          </w:p>
        </w:tc>
        <w:tc>
          <w:tcPr>
            <w:tcW w:w="780" w:type="pct"/>
            <w:shd w:val="clear" w:color="auto" w:fill="auto"/>
          </w:tcPr>
          <w:p w:rsidR="00D96524" w:rsidRPr="00EA6023" w:rsidRDefault="00C121E9" w:rsidP="00D96524">
            <w:pPr>
              <w:jc w:val="center"/>
              <w:rPr>
                <w:rFonts w:eastAsia="宋体"/>
                <w:szCs w:val="20"/>
              </w:rPr>
            </w:pPr>
            <m:oMathPara>
              <m:oMath>
                <m:sSub>
                  <m:sSubPr>
                    <m:ctrlPr>
                      <w:rPr>
                        <w:rFonts w:ascii="Cambria Math" w:hAnsi="Cambria Math"/>
                        <w:i/>
                        <w:szCs w:val="20"/>
                      </w:rPr>
                    </m:ctrlPr>
                  </m:sSubPr>
                  <m:e>
                    <m:r>
                      <w:rPr>
                        <w:rFonts w:ascii="Cambria Math" w:hAnsi="Cambria Math"/>
                        <w:szCs w:val="20"/>
                      </w:rPr>
                      <m:t>T</m:t>
                    </m:r>
                  </m:e>
                  <m:sub>
                    <m:r>
                      <w:rPr>
                        <w:rFonts w:ascii="Cambria Math" w:hAnsi="Cambria Math"/>
                        <w:szCs w:val="20"/>
                      </w:rPr>
                      <m:t>meas Gap</m:t>
                    </m:r>
                  </m:sub>
                </m:sSub>
              </m:oMath>
            </m:oMathPara>
          </w:p>
          <w:p w:rsidR="00D96524" w:rsidRPr="00E262CC" w:rsidRDefault="00D96524" w:rsidP="00D96524">
            <w:pPr>
              <w:jc w:val="center"/>
              <w:rPr>
                <w:rFonts w:eastAsia="宋体"/>
                <w:szCs w:val="20"/>
              </w:rPr>
            </w:pPr>
            <w:r w:rsidRPr="00E262CC">
              <w:rPr>
                <w:rFonts w:eastAsia="宋体"/>
                <w:color w:val="000000"/>
                <w:szCs w:val="20"/>
              </w:rPr>
              <w:t>ms</w:t>
            </w:r>
          </w:p>
        </w:tc>
        <w:tc>
          <w:tcPr>
            <w:tcW w:w="558" w:type="pct"/>
            <w:shd w:val="clear" w:color="auto" w:fill="auto"/>
          </w:tcPr>
          <w:p w:rsidR="00D96524" w:rsidRDefault="00D96524" w:rsidP="00D96524">
            <w:pPr>
              <w:rPr>
                <w:rFonts w:eastAsia="宋体"/>
                <w:szCs w:val="20"/>
              </w:rPr>
            </w:pPr>
            <w:r w:rsidRPr="00E30286">
              <w:rPr>
                <w:rFonts w:eastAsia="宋体"/>
                <w:szCs w:val="20"/>
              </w:rPr>
              <w:t>Physical layer Latency (ms)</w:t>
            </w:r>
          </w:p>
          <w:p w:rsidR="000E33B8" w:rsidRPr="006205FF" w:rsidRDefault="000E33B8" w:rsidP="003E1FB3">
            <w:pPr>
              <w:jc w:val="center"/>
              <w:rPr>
                <w:rFonts w:eastAsia="宋体"/>
              </w:rPr>
            </w:pPr>
            <w:r>
              <w:rPr>
                <w:rFonts w:eastAsia="宋体"/>
              </w:rPr>
              <w:t>(case 3 in 3.1.3)</w:t>
            </w:r>
          </w:p>
        </w:tc>
        <w:tc>
          <w:tcPr>
            <w:tcW w:w="1164" w:type="pct"/>
            <w:shd w:val="clear" w:color="auto" w:fill="auto"/>
          </w:tcPr>
          <w:p w:rsidR="00D96524" w:rsidRPr="009775C8" w:rsidRDefault="00D96524" w:rsidP="00D96524">
            <w:pPr>
              <w:rPr>
                <w:rFonts w:eastAsia="宋体"/>
                <w:color w:val="000000"/>
                <w:szCs w:val="20"/>
              </w:rPr>
            </w:pPr>
            <w:r w:rsidRPr="00B36D3A">
              <w:rPr>
                <w:rFonts w:eastAsia="宋体"/>
                <w:szCs w:val="20"/>
              </w:rPr>
              <w:t xml:space="preserve">MGL </w:t>
            </w:r>
            <w:r w:rsidRPr="009775C8">
              <w:rPr>
                <w:rFonts w:eastAsia="宋体"/>
                <w:color w:val="000000"/>
                <w:szCs w:val="20"/>
              </w:rPr>
              <w:t xml:space="preserve">ms </w:t>
            </w:r>
          </w:p>
          <w:p w:rsidR="00D96524" w:rsidRPr="006C3C13" w:rsidRDefault="00D96524" w:rsidP="00D96524">
            <w:pPr>
              <w:rPr>
                <w:rFonts w:eastAsia="宋体"/>
                <w:color w:val="000000"/>
                <w:szCs w:val="20"/>
              </w:rPr>
            </w:pPr>
            <w:r w:rsidRPr="006C3C13">
              <w:rPr>
                <w:rFonts w:eastAsia="宋体"/>
                <w:color w:val="000000"/>
                <w:szCs w:val="20"/>
              </w:rPr>
              <w:t xml:space="preserve">For </w:t>
            </w:r>
          </w:p>
          <w:p w:rsidR="00D96524" w:rsidRPr="00EA6023" w:rsidRDefault="00D96524" w:rsidP="00D96524">
            <w:pPr>
              <w:rPr>
                <w:rFonts w:ascii="Times" w:eastAsia="宋体" w:hAnsi="Times"/>
                <w:szCs w:val="20"/>
              </w:rPr>
            </w:pPr>
            <w:r w:rsidRPr="006C3C13">
              <w:rPr>
                <w:rFonts w:ascii="Times" w:eastAsia="宋体" w:hAnsi="Times"/>
                <w:szCs w:val="20"/>
                <w:lang w:val="en-GB"/>
              </w:rPr>
              <w:t>max{</w:t>
            </w:r>
            <m:oMath>
              <m:sSub>
                <m:sSubPr>
                  <m:ctrlPr>
                    <w:rPr>
                      <w:rFonts w:ascii="Cambria Math" w:hAnsi="Cambria Math"/>
                      <w:i/>
                      <w:szCs w:val="20"/>
                    </w:rPr>
                  </m:ctrlPr>
                </m:sSubPr>
                <m:e>
                  <m:r>
                    <w:rPr>
                      <w:rFonts w:ascii="Cambria Math" w:hAnsi="Cambria Math"/>
                      <w:szCs w:val="20"/>
                    </w:rPr>
                    <m:t>T</m:t>
                  </m:r>
                </m:e>
                <m:sub>
                  <m:r>
                    <w:rPr>
                      <w:rFonts w:ascii="Cambria Math" w:hAnsi="Cambria Math"/>
                      <w:szCs w:val="20"/>
                    </w:rPr>
                    <m:t>PRS</m:t>
                  </m:r>
                </m:sub>
              </m:sSub>
              <m:r>
                <w:rPr>
                  <w:rFonts w:ascii="Cambria Math" w:hAnsi="Cambria Math"/>
                  <w:szCs w:val="20"/>
                </w:rPr>
                <m:t>,</m:t>
              </m:r>
            </m:oMath>
          </w:p>
          <w:p w:rsidR="00D96524" w:rsidRPr="00EA6023" w:rsidRDefault="00C121E9" w:rsidP="00D96524">
            <w:pPr>
              <w:rPr>
                <w:rFonts w:eastAsia="宋体"/>
                <w:szCs w:val="20"/>
              </w:rPr>
            </w:pPr>
            <m:oMath>
              <m:sSub>
                <m:sSubPr>
                  <m:ctrlPr>
                    <w:rPr>
                      <w:rFonts w:ascii="Cambria Math" w:hAnsi="Cambria Math"/>
                      <w:i/>
                      <w:szCs w:val="20"/>
                    </w:rPr>
                  </m:ctrlPr>
                </m:sSubPr>
                <m:e>
                  <m:r>
                    <w:rPr>
                      <w:rFonts w:ascii="Cambria Math" w:hAnsi="Cambria Math"/>
                      <w:szCs w:val="20"/>
                    </w:rPr>
                    <m:t>T</m:t>
                  </m:r>
                </m:e>
                <m:sub>
                  <m:r>
                    <w:rPr>
                      <w:rFonts w:ascii="Cambria Math" w:hAnsi="Cambria Math"/>
                      <w:szCs w:val="20"/>
                    </w:rPr>
                    <m:t>measuement gap</m:t>
                  </m:r>
                </m:sub>
              </m:sSub>
            </m:oMath>
            <w:r w:rsidR="00D96524" w:rsidRPr="00EA6023">
              <w:rPr>
                <w:rFonts w:ascii="Times" w:eastAsia="宋体" w:hAnsi="Times"/>
                <w:szCs w:val="20"/>
                <w:lang w:val="en-GB"/>
              </w:rPr>
              <w:t>}</w:t>
            </w:r>
          </w:p>
        </w:tc>
        <w:tc>
          <w:tcPr>
            <w:tcW w:w="759" w:type="pct"/>
            <w:shd w:val="clear" w:color="auto" w:fill="auto"/>
          </w:tcPr>
          <w:p w:rsidR="00D96524" w:rsidRPr="00E262CC" w:rsidRDefault="00D96524" w:rsidP="00D96524">
            <w:pPr>
              <w:rPr>
                <w:rFonts w:eastAsia="宋体"/>
                <w:szCs w:val="20"/>
              </w:rPr>
            </w:pPr>
            <w:r w:rsidRPr="00E262CC">
              <w:rPr>
                <w:rFonts w:eastAsia="宋体"/>
                <w:szCs w:val="20"/>
              </w:rPr>
              <w:t>Network efficiency (percentage)</w:t>
            </w:r>
          </w:p>
          <w:p w:rsidR="00D96524" w:rsidRPr="00E262CC" w:rsidRDefault="00D96524" w:rsidP="00D96524">
            <w:pPr>
              <w:rPr>
                <w:rFonts w:eastAsia="宋体"/>
                <w:szCs w:val="20"/>
              </w:rPr>
            </w:pPr>
          </w:p>
        </w:tc>
        <w:tc>
          <w:tcPr>
            <w:tcW w:w="859" w:type="pct"/>
            <w:shd w:val="clear" w:color="auto" w:fill="auto"/>
          </w:tcPr>
          <w:p w:rsidR="00D96524" w:rsidRPr="0012435E" w:rsidRDefault="00D96524" w:rsidP="00D96524">
            <w:pPr>
              <w:rPr>
                <w:rFonts w:eastAsia="宋体"/>
                <w:szCs w:val="20"/>
              </w:rPr>
            </w:pPr>
            <w:r w:rsidRPr="00E30286">
              <w:rPr>
                <w:rFonts w:eastAsia="宋体"/>
                <w:szCs w:val="20"/>
              </w:rPr>
              <w:t>UE efficiency</w:t>
            </w:r>
          </w:p>
          <w:p w:rsidR="00D96524" w:rsidRPr="00B36D3A" w:rsidRDefault="00D96524" w:rsidP="00D96524">
            <w:pPr>
              <w:rPr>
                <w:rFonts w:eastAsia="宋体"/>
                <w:szCs w:val="20"/>
              </w:rPr>
            </w:pPr>
          </w:p>
        </w:tc>
      </w:tr>
      <w:tr w:rsidR="00D96524" w:rsidRPr="00EA6023" w:rsidTr="00ED3532">
        <w:trPr>
          <w:jc w:val="center"/>
        </w:trPr>
        <w:tc>
          <w:tcPr>
            <w:tcW w:w="433" w:type="pct"/>
            <w:vMerge w:val="restart"/>
            <w:shd w:val="clear" w:color="auto" w:fill="auto"/>
          </w:tcPr>
          <w:p w:rsidR="00D96524" w:rsidRPr="0012435E" w:rsidRDefault="00D96524" w:rsidP="00D96524">
            <w:pPr>
              <w:rPr>
                <w:rFonts w:eastAsia="宋体"/>
                <w:szCs w:val="20"/>
              </w:rPr>
            </w:pPr>
            <w:r w:rsidRPr="00E30286">
              <w:rPr>
                <w:rFonts w:eastAsia="宋体"/>
                <w:szCs w:val="20"/>
              </w:rPr>
              <w:t>30K (FR1)</w:t>
            </w:r>
          </w:p>
        </w:tc>
        <w:tc>
          <w:tcPr>
            <w:tcW w:w="447" w:type="pct"/>
            <w:shd w:val="clear" w:color="auto" w:fill="auto"/>
          </w:tcPr>
          <w:p w:rsidR="00D96524" w:rsidRPr="003E1FB3" w:rsidRDefault="00D96524" w:rsidP="00D96524">
            <w:pPr>
              <w:rPr>
                <w:rFonts w:eastAsia="宋体"/>
                <w:color w:val="000000"/>
                <w:szCs w:val="20"/>
              </w:rPr>
            </w:pPr>
            <w:r w:rsidRPr="003E1FB3">
              <w:rPr>
                <w:rFonts w:eastAsia="宋体"/>
                <w:color w:val="000000"/>
                <w:szCs w:val="20"/>
              </w:rPr>
              <w:t>4</w:t>
            </w:r>
          </w:p>
        </w:tc>
        <w:tc>
          <w:tcPr>
            <w:tcW w:w="780" w:type="pct"/>
            <w:shd w:val="clear" w:color="auto" w:fill="auto"/>
          </w:tcPr>
          <w:p w:rsidR="00D96524" w:rsidRPr="003D2658" w:rsidRDefault="00D96524" w:rsidP="00D96524">
            <w:pPr>
              <w:rPr>
                <w:rFonts w:eastAsia="宋体"/>
                <w:color w:val="000000"/>
                <w:szCs w:val="20"/>
              </w:rPr>
            </w:pPr>
            <w:r w:rsidRPr="009775C8">
              <w:rPr>
                <w:rFonts w:eastAsia="宋体"/>
                <w:color w:val="000000"/>
                <w:szCs w:val="20"/>
              </w:rPr>
              <w:t>20</w:t>
            </w:r>
          </w:p>
        </w:tc>
        <w:tc>
          <w:tcPr>
            <w:tcW w:w="558" w:type="pct"/>
            <w:shd w:val="clear" w:color="auto" w:fill="auto"/>
            <w:vAlign w:val="center"/>
          </w:tcPr>
          <w:p w:rsidR="000E33B8" w:rsidRPr="003E1FB3" w:rsidRDefault="00D96524" w:rsidP="006205FF">
            <w:pPr>
              <w:rPr>
                <w:rFonts w:eastAsia="宋体"/>
                <w:color w:val="000000"/>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3E1FB3" w:rsidRDefault="00D96524" w:rsidP="00D96524">
            <w:pPr>
              <w:rPr>
                <w:rFonts w:eastAsia="宋体"/>
                <w:color w:val="000000"/>
                <w:szCs w:val="20"/>
              </w:rPr>
            </w:pPr>
            <w:r w:rsidRPr="00E262CC">
              <w:rPr>
                <w:rFonts w:eastAsia="宋体"/>
                <w:color w:val="000000"/>
                <w:szCs w:val="20"/>
              </w:rPr>
              <w:t>16.07%</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15.00%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5</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20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12.85%</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15.00%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8</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40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7</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8.03%</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7.50%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10</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20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spacing w:line="360" w:lineRule="auto"/>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spacing w:line="360" w:lineRule="auto"/>
              <w:rPr>
                <w:rFonts w:eastAsia="宋体"/>
                <w:szCs w:val="20"/>
              </w:rPr>
            </w:pPr>
            <w:r w:rsidRPr="00E262CC">
              <w:rPr>
                <w:rFonts w:eastAsia="宋体"/>
                <w:color w:val="000000"/>
                <w:szCs w:val="20"/>
              </w:rPr>
              <w:t>6.42%</w:t>
            </w:r>
          </w:p>
        </w:tc>
        <w:tc>
          <w:tcPr>
            <w:tcW w:w="859" w:type="pct"/>
            <w:shd w:val="clear" w:color="auto" w:fill="auto"/>
            <w:vAlign w:val="center"/>
          </w:tcPr>
          <w:p w:rsidR="00D96524" w:rsidRPr="00EA6023" w:rsidRDefault="00D96524" w:rsidP="00D96524">
            <w:pPr>
              <w:spacing w:line="360" w:lineRule="auto"/>
              <w:rPr>
                <w:rFonts w:eastAsia="宋体"/>
                <w:color w:val="000000"/>
                <w:szCs w:val="20"/>
              </w:rPr>
            </w:pPr>
            <w:r w:rsidRPr="008A20F0">
              <w:rPr>
                <w:rFonts w:eastAsia="宋体"/>
                <w:color w:val="000000"/>
                <w:szCs w:val="20"/>
              </w:rPr>
              <w:t>15.00%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16</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80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11</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spacing w:line="360" w:lineRule="auto"/>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spacing w:line="360" w:lineRule="auto"/>
              <w:rPr>
                <w:rFonts w:eastAsia="宋体"/>
                <w:szCs w:val="20"/>
              </w:rPr>
            </w:pPr>
            <w:r w:rsidRPr="00E262CC">
              <w:rPr>
                <w:rFonts w:eastAsia="宋体"/>
                <w:color w:val="000000"/>
                <w:szCs w:val="20"/>
              </w:rPr>
              <w:t>4.01%</w:t>
            </w:r>
          </w:p>
        </w:tc>
        <w:tc>
          <w:tcPr>
            <w:tcW w:w="859" w:type="pct"/>
            <w:shd w:val="clear" w:color="auto" w:fill="auto"/>
            <w:vAlign w:val="center"/>
          </w:tcPr>
          <w:p w:rsidR="00D96524" w:rsidRPr="00EA6023" w:rsidRDefault="00D96524" w:rsidP="00D96524">
            <w:pPr>
              <w:spacing w:line="360" w:lineRule="auto"/>
              <w:rPr>
                <w:rFonts w:eastAsia="宋体"/>
                <w:color w:val="000000"/>
                <w:szCs w:val="20"/>
              </w:rPr>
            </w:pPr>
            <w:r w:rsidRPr="008A20F0">
              <w:rPr>
                <w:rFonts w:eastAsia="宋体"/>
                <w:color w:val="000000"/>
                <w:szCs w:val="20"/>
              </w:rPr>
              <w:t>3.75%</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20</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20</w:t>
            </w:r>
          </w:p>
        </w:tc>
        <w:tc>
          <w:tcPr>
            <w:tcW w:w="558" w:type="pct"/>
            <w:shd w:val="clear" w:color="auto" w:fill="auto"/>
            <w:vAlign w:val="center"/>
          </w:tcPr>
          <w:p w:rsidR="00D96524" w:rsidRDefault="00D96524" w:rsidP="00D96524">
            <w:pPr>
              <w:rPr>
                <w:rFonts w:eastAsia="宋体"/>
                <w:color w:val="000000"/>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p w:rsidR="000E33B8" w:rsidRPr="00EA6023" w:rsidRDefault="000E33B8" w:rsidP="003E1FB3">
            <w:pPr>
              <w:jc w:val="center"/>
              <w:rPr>
                <w:rFonts w:eastAsia="宋体"/>
                <w:szCs w:val="20"/>
              </w:rPr>
            </w:pP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3.21%</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15.00%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32</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19</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2.0%</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1.88%</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40</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40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7</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1.6%</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7.50%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64</w:t>
            </w:r>
          </w:p>
        </w:tc>
        <w:tc>
          <w:tcPr>
            <w:tcW w:w="780" w:type="pct"/>
            <w:shd w:val="clear" w:color="auto" w:fill="auto"/>
          </w:tcPr>
          <w:p w:rsidR="00D96524" w:rsidRPr="008A20F0" w:rsidRDefault="00ED3532" w:rsidP="00D96524">
            <w:pPr>
              <w:rPr>
                <w:rFonts w:eastAsia="宋体"/>
                <w:color w:val="000000"/>
                <w:szCs w:val="20"/>
              </w:rPr>
            </w:pPr>
            <w:r w:rsidRPr="008A20F0">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35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1.0%</w:t>
            </w:r>
          </w:p>
        </w:tc>
        <w:tc>
          <w:tcPr>
            <w:tcW w:w="859" w:type="pct"/>
            <w:shd w:val="clear" w:color="auto" w:fill="auto"/>
            <w:vAlign w:val="center"/>
          </w:tcPr>
          <w:p w:rsidR="00D96524" w:rsidRPr="00EA6023" w:rsidRDefault="00ED3532" w:rsidP="00D96524">
            <w:pPr>
              <w:rPr>
                <w:rFonts w:eastAsia="宋体"/>
                <w:color w:val="000000"/>
                <w:szCs w:val="20"/>
              </w:rPr>
            </w:pPr>
            <w:r w:rsidRPr="008A20F0">
              <w:rPr>
                <w:rFonts w:eastAsia="宋体"/>
                <w:color w:val="000000"/>
                <w:szCs w:val="20"/>
              </w:rPr>
              <w:t>1.88%</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80</w:t>
            </w:r>
          </w:p>
        </w:tc>
        <w:tc>
          <w:tcPr>
            <w:tcW w:w="780" w:type="pct"/>
            <w:shd w:val="clear" w:color="auto" w:fill="auto"/>
            <w:vAlign w:val="center"/>
          </w:tcPr>
          <w:p w:rsidR="00D96524" w:rsidRPr="008A20F0" w:rsidRDefault="00D96524" w:rsidP="00D96524">
            <w:pPr>
              <w:rPr>
                <w:rFonts w:eastAsia="宋体"/>
                <w:color w:val="000000"/>
                <w:szCs w:val="20"/>
              </w:rPr>
            </w:pPr>
            <w:r w:rsidRPr="008A20F0">
              <w:rPr>
                <w:rFonts w:eastAsia="宋体"/>
                <w:color w:val="000000"/>
                <w:szCs w:val="20"/>
              </w:rPr>
              <w:t>80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11</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0.8%</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3.75%</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160</w:t>
            </w:r>
          </w:p>
        </w:tc>
        <w:tc>
          <w:tcPr>
            <w:tcW w:w="780" w:type="pct"/>
            <w:shd w:val="clear" w:color="auto" w:fill="auto"/>
            <w:vAlign w:val="center"/>
          </w:tcPr>
          <w:p w:rsidR="00D96524" w:rsidRPr="008A20F0" w:rsidRDefault="00D96524" w:rsidP="00D96524">
            <w:pPr>
              <w:rPr>
                <w:rFonts w:eastAsia="宋体"/>
                <w:color w:val="000000"/>
                <w:szCs w:val="20"/>
              </w:rPr>
            </w:pPr>
            <w:r w:rsidRPr="008A20F0">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19</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0.4%</w:t>
            </w:r>
          </w:p>
        </w:tc>
        <w:tc>
          <w:tcPr>
            <w:tcW w:w="859" w:type="pct"/>
            <w:shd w:val="clear" w:color="auto" w:fill="auto"/>
            <w:vAlign w:val="center"/>
          </w:tcPr>
          <w:p w:rsidR="00D96524" w:rsidRPr="00EA6023" w:rsidRDefault="00D96524" w:rsidP="00D96524">
            <w:pPr>
              <w:rPr>
                <w:rFonts w:eastAsia="宋体"/>
                <w:color w:val="000000"/>
                <w:szCs w:val="20"/>
              </w:rPr>
            </w:pPr>
            <w:r w:rsidRPr="008A20F0">
              <w:rPr>
                <w:rFonts w:eastAsia="宋体"/>
                <w:color w:val="000000"/>
                <w:szCs w:val="20"/>
              </w:rPr>
              <w:t>1.88%</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320</w:t>
            </w:r>
          </w:p>
        </w:tc>
        <w:tc>
          <w:tcPr>
            <w:tcW w:w="780" w:type="pct"/>
            <w:shd w:val="clear" w:color="auto" w:fill="auto"/>
            <w:vAlign w:val="center"/>
          </w:tcPr>
          <w:p w:rsidR="00D96524" w:rsidRPr="008A20F0" w:rsidRDefault="00ED3532" w:rsidP="00D96524">
            <w:pPr>
              <w:rPr>
                <w:rFonts w:eastAsia="宋体"/>
                <w:color w:val="000000"/>
                <w:szCs w:val="20"/>
              </w:rPr>
            </w:pPr>
            <w:r w:rsidRPr="008A20F0">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35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D96524" w:rsidP="00D96524">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D96524" w:rsidRPr="00E30286" w:rsidRDefault="00D96524" w:rsidP="00D96524">
            <w:pPr>
              <w:rPr>
                <w:rFonts w:eastAsia="宋体"/>
                <w:szCs w:val="20"/>
              </w:rPr>
            </w:pPr>
            <w:r w:rsidRPr="00E262CC">
              <w:rPr>
                <w:rFonts w:eastAsia="宋体"/>
                <w:color w:val="000000"/>
                <w:szCs w:val="20"/>
              </w:rPr>
              <w:t>0.2%</w:t>
            </w:r>
          </w:p>
        </w:tc>
        <w:tc>
          <w:tcPr>
            <w:tcW w:w="859" w:type="pct"/>
            <w:shd w:val="clear" w:color="auto" w:fill="auto"/>
            <w:vAlign w:val="center"/>
          </w:tcPr>
          <w:p w:rsidR="00D96524" w:rsidRPr="00EA6023" w:rsidRDefault="00ED3532" w:rsidP="00D96524">
            <w:pPr>
              <w:rPr>
                <w:rFonts w:eastAsia="宋体"/>
                <w:color w:val="000000"/>
                <w:szCs w:val="20"/>
              </w:rPr>
            </w:pPr>
            <w:r w:rsidRPr="008A20F0">
              <w:rPr>
                <w:rFonts w:eastAsia="宋体"/>
                <w:color w:val="000000"/>
                <w:szCs w:val="20"/>
              </w:rPr>
              <w:t>1.88%</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640</w:t>
            </w:r>
          </w:p>
        </w:tc>
        <w:tc>
          <w:tcPr>
            <w:tcW w:w="780" w:type="pct"/>
            <w:shd w:val="clear" w:color="auto" w:fill="auto"/>
          </w:tcPr>
          <w:p w:rsidR="00ED3532" w:rsidRPr="008A20F0" w:rsidRDefault="00ED3532" w:rsidP="00ED3532">
            <w:pPr>
              <w:rPr>
                <w:rFonts w:eastAsia="宋体"/>
                <w:color w:val="000000"/>
                <w:szCs w:val="20"/>
              </w:rPr>
            </w:pPr>
            <w:r w:rsidRPr="008E6C03">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67</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ED3532" w:rsidRPr="00E30286" w:rsidRDefault="00ED3532" w:rsidP="00ED3532">
            <w:pPr>
              <w:rPr>
                <w:rFonts w:eastAsia="宋体"/>
                <w:szCs w:val="20"/>
              </w:rPr>
            </w:pPr>
            <w:r w:rsidRPr="00E262CC">
              <w:rPr>
                <w:rFonts w:eastAsia="宋体"/>
                <w:color w:val="000000"/>
                <w:szCs w:val="20"/>
              </w:rPr>
              <w:t>0.1%</w:t>
            </w:r>
          </w:p>
        </w:tc>
        <w:tc>
          <w:tcPr>
            <w:tcW w:w="859" w:type="pct"/>
            <w:shd w:val="clear" w:color="auto" w:fill="auto"/>
          </w:tcPr>
          <w:p w:rsidR="00ED3532" w:rsidRPr="00EA6023" w:rsidRDefault="00ED3532" w:rsidP="00ED3532">
            <w:pPr>
              <w:rPr>
                <w:rFonts w:eastAsia="宋体"/>
                <w:color w:val="000000"/>
                <w:szCs w:val="20"/>
              </w:rPr>
            </w:pPr>
            <w:r w:rsidRPr="00234C77">
              <w:rPr>
                <w:rFonts w:eastAsia="宋体"/>
                <w:color w:val="000000"/>
                <w:szCs w:val="20"/>
              </w:rPr>
              <w:t>1.88%</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1280</w:t>
            </w:r>
          </w:p>
        </w:tc>
        <w:tc>
          <w:tcPr>
            <w:tcW w:w="780" w:type="pct"/>
            <w:shd w:val="clear" w:color="auto" w:fill="auto"/>
          </w:tcPr>
          <w:p w:rsidR="00ED3532" w:rsidRPr="008A20F0" w:rsidRDefault="00ED3532" w:rsidP="00ED3532">
            <w:pPr>
              <w:rPr>
                <w:rFonts w:eastAsia="宋体"/>
                <w:color w:val="000000"/>
                <w:szCs w:val="20"/>
              </w:rPr>
            </w:pPr>
            <w:r w:rsidRPr="008E6C03">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131</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ED3532" w:rsidRPr="00E30286" w:rsidRDefault="00ED3532" w:rsidP="00ED3532">
            <w:pPr>
              <w:rPr>
                <w:rFonts w:eastAsia="宋体"/>
                <w:szCs w:val="20"/>
              </w:rPr>
            </w:pPr>
            <w:r w:rsidRPr="00E262CC">
              <w:rPr>
                <w:rFonts w:eastAsia="宋体"/>
                <w:color w:val="000000"/>
                <w:szCs w:val="20"/>
              </w:rPr>
              <w:t>0.05%</w:t>
            </w:r>
          </w:p>
        </w:tc>
        <w:tc>
          <w:tcPr>
            <w:tcW w:w="859" w:type="pct"/>
            <w:shd w:val="clear" w:color="auto" w:fill="auto"/>
          </w:tcPr>
          <w:p w:rsidR="00ED3532" w:rsidRPr="00EA6023" w:rsidRDefault="00ED3532" w:rsidP="00ED3532">
            <w:pPr>
              <w:rPr>
                <w:rFonts w:eastAsia="宋体"/>
                <w:color w:val="000000"/>
                <w:szCs w:val="20"/>
              </w:rPr>
            </w:pPr>
            <w:r w:rsidRPr="00234C77">
              <w:rPr>
                <w:rFonts w:eastAsia="宋体"/>
                <w:color w:val="000000"/>
                <w:szCs w:val="20"/>
              </w:rPr>
              <w:t>1.88%</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5120</w:t>
            </w:r>
          </w:p>
        </w:tc>
        <w:tc>
          <w:tcPr>
            <w:tcW w:w="780" w:type="pct"/>
            <w:shd w:val="clear" w:color="auto" w:fill="auto"/>
          </w:tcPr>
          <w:p w:rsidR="00ED3532" w:rsidRPr="008A20F0" w:rsidRDefault="00ED3532" w:rsidP="00ED3532">
            <w:pPr>
              <w:rPr>
                <w:rFonts w:eastAsia="宋体"/>
                <w:color w:val="000000"/>
                <w:szCs w:val="20"/>
              </w:rPr>
            </w:pPr>
            <w:r w:rsidRPr="008E6C03">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515</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ED3532" w:rsidRPr="00E30286" w:rsidRDefault="00ED3532" w:rsidP="00ED3532">
            <w:pPr>
              <w:rPr>
                <w:rFonts w:eastAsia="宋体"/>
                <w:szCs w:val="20"/>
              </w:rPr>
            </w:pPr>
            <w:r w:rsidRPr="00E262CC">
              <w:rPr>
                <w:rFonts w:eastAsia="宋体"/>
                <w:color w:val="000000"/>
                <w:szCs w:val="20"/>
              </w:rPr>
              <w:t>0.01%</w:t>
            </w:r>
          </w:p>
        </w:tc>
        <w:tc>
          <w:tcPr>
            <w:tcW w:w="859" w:type="pct"/>
            <w:shd w:val="clear" w:color="auto" w:fill="auto"/>
          </w:tcPr>
          <w:p w:rsidR="00ED3532" w:rsidRPr="00EA6023" w:rsidRDefault="00ED3532" w:rsidP="00ED3532">
            <w:pPr>
              <w:rPr>
                <w:rFonts w:eastAsia="宋体"/>
                <w:color w:val="000000"/>
                <w:szCs w:val="20"/>
              </w:rPr>
            </w:pPr>
            <w:r w:rsidRPr="00234C77">
              <w:rPr>
                <w:rFonts w:eastAsia="宋体"/>
                <w:color w:val="000000"/>
                <w:szCs w:val="20"/>
              </w:rPr>
              <w:t>1.88%</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10240</w:t>
            </w:r>
          </w:p>
        </w:tc>
        <w:tc>
          <w:tcPr>
            <w:tcW w:w="780" w:type="pct"/>
            <w:shd w:val="clear" w:color="auto" w:fill="auto"/>
          </w:tcPr>
          <w:p w:rsidR="00ED3532" w:rsidRPr="008A20F0" w:rsidRDefault="00ED3532" w:rsidP="00ED3532">
            <w:pPr>
              <w:rPr>
                <w:rFonts w:eastAsia="宋体"/>
                <w:color w:val="000000"/>
                <w:szCs w:val="20"/>
              </w:rPr>
            </w:pPr>
            <w:r w:rsidRPr="008E6C03">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1027</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sidRPr="00E262CC">
              <w:rPr>
                <w:rFonts w:eastAsia="宋体"/>
                <w:color w:val="000000"/>
                <w:szCs w:val="20"/>
              </w:rPr>
              <w:t>3ms</w:t>
            </w:r>
          </w:p>
        </w:tc>
        <w:tc>
          <w:tcPr>
            <w:tcW w:w="759" w:type="pct"/>
            <w:shd w:val="clear" w:color="auto" w:fill="auto"/>
            <w:vAlign w:val="center"/>
          </w:tcPr>
          <w:p w:rsidR="00ED3532" w:rsidRPr="00E30286" w:rsidRDefault="00ED3532" w:rsidP="00ED3532">
            <w:pPr>
              <w:rPr>
                <w:rFonts w:eastAsia="宋体"/>
                <w:szCs w:val="20"/>
              </w:rPr>
            </w:pPr>
            <w:r w:rsidRPr="00E262CC">
              <w:rPr>
                <w:rFonts w:eastAsia="宋体"/>
                <w:color w:val="000000"/>
                <w:szCs w:val="20"/>
              </w:rPr>
              <w:t>0.006%</w:t>
            </w:r>
          </w:p>
        </w:tc>
        <w:tc>
          <w:tcPr>
            <w:tcW w:w="859" w:type="pct"/>
            <w:shd w:val="clear" w:color="auto" w:fill="auto"/>
          </w:tcPr>
          <w:p w:rsidR="00ED3532" w:rsidRPr="00EA6023" w:rsidRDefault="00ED3532" w:rsidP="00ED3532">
            <w:pPr>
              <w:rPr>
                <w:rFonts w:eastAsia="宋体"/>
                <w:color w:val="000000"/>
                <w:szCs w:val="20"/>
              </w:rPr>
            </w:pPr>
            <w:r w:rsidRPr="00234C77">
              <w:rPr>
                <w:rFonts w:eastAsia="宋体"/>
                <w:color w:val="000000"/>
                <w:szCs w:val="20"/>
              </w:rPr>
              <w:t>1.88%</w:t>
            </w:r>
          </w:p>
        </w:tc>
      </w:tr>
      <w:tr w:rsidR="00D96524" w:rsidRPr="00EA6023" w:rsidTr="00ED3532">
        <w:trPr>
          <w:jc w:val="center"/>
        </w:trPr>
        <w:tc>
          <w:tcPr>
            <w:tcW w:w="433" w:type="pct"/>
            <w:vMerge w:val="restart"/>
            <w:shd w:val="clear" w:color="auto" w:fill="auto"/>
          </w:tcPr>
          <w:p w:rsidR="00D96524" w:rsidRPr="0012435E" w:rsidRDefault="00D96524" w:rsidP="00D96524">
            <w:pPr>
              <w:rPr>
                <w:rFonts w:eastAsia="宋体"/>
                <w:szCs w:val="20"/>
              </w:rPr>
            </w:pPr>
            <w:r w:rsidRPr="00E30286">
              <w:rPr>
                <w:rFonts w:eastAsia="宋体"/>
                <w:szCs w:val="20"/>
              </w:rPr>
              <w:t>120K (FR2)</w:t>
            </w:r>
          </w:p>
        </w:tc>
        <w:tc>
          <w:tcPr>
            <w:tcW w:w="447" w:type="pct"/>
            <w:shd w:val="clear" w:color="auto" w:fill="auto"/>
          </w:tcPr>
          <w:p w:rsidR="00D96524" w:rsidRPr="009775C8" w:rsidRDefault="00D96524" w:rsidP="00D96524">
            <w:pPr>
              <w:rPr>
                <w:rFonts w:eastAsia="宋体"/>
                <w:szCs w:val="20"/>
              </w:rPr>
            </w:pPr>
            <w:r w:rsidRPr="00B36D3A">
              <w:rPr>
                <w:rFonts w:eastAsia="宋体"/>
                <w:szCs w:val="20"/>
              </w:rPr>
              <w:t>4</w:t>
            </w:r>
          </w:p>
        </w:tc>
        <w:tc>
          <w:tcPr>
            <w:tcW w:w="780" w:type="pct"/>
            <w:shd w:val="clear" w:color="auto" w:fill="auto"/>
          </w:tcPr>
          <w:p w:rsidR="00D96524" w:rsidRPr="003D2658" w:rsidRDefault="00D96524" w:rsidP="00D96524">
            <w:pPr>
              <w:rPr>
                <w:rFonts w:eastAsia="宋体"/>
                <w:color w:val="000000"/>
                <w:szCs w:val="20"/>
              </w:rPr>
            </w:pPr>
            <w:r w:rsidRPr="009775C8">
              <w:rPr>
                <w:rFonts w:eastAsia="宋体"/>
                <w:color w:val="000000"/>
                <w:szCs w:val="20"/>
              </w:rPr>
              <w:t>20</w:t>
            </w:r>
            <w:r w:rsidR="00ED3532">
              <w:rPr>
                <w:rFonts w:eastAsia="宋体"/>
                <w:color w:val="000000"/>
                <w:szCs w:val="20"/>
              </w:rPr>
              <w:t>(160</w:t>
            </w:r>
            <w:r w:rsidR="00ED3532" w:rsidRPr="003E1FB3">
              <w:rPr>
                <w:rFonts w:eastAsia="宋体"/>
                <w:color w:val="000000"/>
                <w:szCs w:val="20"/>
                <w:vertAlign w:val="superscript"/>
              </w:rPr>
              <w:t>Note</w:t>
            </w:r>
            <w:r w:rsidR="00ED3532">
              <w:rPr>
                <w:rFonts w:eastAsia="宋体"/>
                <w:color w:val="000000"/>
                <w:szCs w:val="20"/>
              </w:rPr>
              <w:t>)</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ED3532" w:rsidP="00D96524">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D96524" w:rsidRPr="0012435E" w:rsidRDefault="00D96524" w:rsidP="00D96524">
            <w:pPr>
              <w:rPr>
                <w:rFonts w:eastAsia="宋体"/>
                <w:szCs w:val="20"/>
                <w:highlight w:val="red"/>
              </w:rPr>
            </w:pPr>
            <w:r w:rsidRPr="00E30286">
              <w:rPr>
                <w:rFonts w:eastAsia="宋体"/>
                <w:color w:val="000000"/>
                <w:szCs w:val="20"/>
                <w:highlight w:val="red"/>
              </w:rPr>
              <w:t>257.14%</w:t>
            </w:r>
          </w:p>
        </w:tc>
        <w:tc>
          <w:tcPr>
            <w:tcW w:w="859" w:type="pct"/>
            <w:shd w:val="clear" w:color="auto" w:fill="auto"/>
            <w:vAlign w:val="center"/>
          </w:tcPr>
          <w:p w:rsidR="00D96524" w:rsidRPr="00EA6023" w:rsidRDefault="00ED3532" w:rsidP="00D96524">
            <w:pPr>
              <w:rPr>
                <w:rFonts w:eastAsia="宋体"/>
                <w:color w:val="000000"/>
                <w:szCs w:val="20"/>
                <w:highlight w:val="red"/>
              </w:rPr>
            </w:pPr>
            <w:r>
              <w:rPr>
                <w:rFonts w:eastAsia="宋体"/>
                <w:color w:val="000000"/>
                <w:szCs w:val="20"/>
                <w:highlight w:val="red"/>
              </w:rPr>
              <w:t>10</w:t>
            </w:r>
            <w:r w:rsidRPr="008A20F0">
              <w:rPr>
                <w:rFonts w:eastAsia="宋体"/>
                <w:color w:val="000000"/>
                <w:szCs w:val="20"/>
                <w:highlight w:val="red"/>
              </w:rPr>
              <w:t>0</w:t>
            </w:r>
            <w:r w:rsidR="00D96524" w:rsidRPr="008A20F0">
              <w:rPr>
                <w:rFonts w:eastAsia="宋体"/>
                <w:color w:val="000000"/>
                <w:szCs w:val="20"/>
                <w:highlight w:val="red"/>
              </w:rPr>
              <w:t>.00%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5</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20</w:t>
            </w:r>
            <w:r w:rsidR="00ED3532">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ED3532" w:rsidP="00D96524">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D96524" w:rsidRPr="0012435E" w:rsidRDefault="00D96524" w:rsidP="00D96524">
            <w:pPr>
              <w:rPr>
                <w:rFonts w:eastAsia="宋体"/>
                <w:szCs w:val="20"/>
                <w:highlight w:val="red"/>
              </w:rPr>
            </w:pPr>
            <w:r w:rsidRPr="00E30286">
              <w:rPr>
                <w:rFonts w:eastAsia="宋体"/>
                <w:color w:val="000000"/>
                <w:szCs w:val="20"/>
                <w:highlight w:val="red"/>
              </w:rPr>
              <w:t>205.71%</w:t>
            </w:r>
          </w:p>
        </w:tc>
        <w:tc>
          <w:tcPr>
            <w:tcW w:w="859" w:type="pct"/>
            <w:shd w:val="clear" w:color="auto" w:fill="auto"/>
            <w:vAlign w:val="center"/>
          </w:tcPr>
          <w:p w:rsidR="00D96524" w:rsidRPr="00EA6023" w:rsidRDefault="00ED3532" w:rsidP="00D96524">
            <w:pPr>
              <w:rPr>
                <w:rFonts w:eastAsia="宋体"/>
                <w:color w:val="000000"/>
                <w:szCs w:val="20"/>
                <w:highlight w:val="red"/>
              </w:rPr>
            </w:pPr>
            <w:r>
              <w:rPr>
                <w:rFonts w:eastAsia="宋体"/>
                <w:color w:val="000000"/>
                <w:szCs w:val="20"/>
                <w:highlight w:val="red"/>
              </w:rPr>
              <w:t>10</w:t>
            </w:r>
            <w:r w:rsidRPr="008A20F0">
              <w:rPr>
                <w:rFonts w:eastAsia="宋体"/>
                <w:color w:val="000000"/>
                <w:szCs w:val="20"/>
                <w:highlight w:val="red"/>
              </w:rPr>
              <w:t>0</w:t>
            </w:r>
            <w:r w:rsidR="00D96524" w:rsidRPr="008A20F0">
              <w:rPr>
                <w:rFonts w:eastAsia="宋体"/>
                <w:color w:val="000000"/>
                <w:szCs w:val="20"/>
                <w:highlight w:val="red"/>
              </w:rPr>
              <w:t>.00%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8</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40</w:t>
            </w:r>
            <w:r w:rsidR="00ED3532">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7</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ED3532" w:rsidP="00D96524">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D96524" w:rsidRPr="0012435E" w:rsidRDefault="00D96524" w:rsidP="00D96524">
            <w:pPr>
              <w:rPr>
                <w:rFonts w:eastAsia="宋体"/>
                <w:szCs w:val="20"/>
                <w:highlight w:val="red"/>
              </w:rPr>
            </w:pPr>
            <w:r w:rsidRPr="00E30286">
              <w:rPr>
                <w:rFonts w:eastAsia="宋体"/>
                <w:color w:val="000000"/>
                <w:szCs w:val="20"/>
                <w:highlight w:val="red"/>
              </w:rPr>
              <w:t>128.57%</w:t>
            </w:r>
          </w:p>
        </w:tc>
        <w:tc>
          <w:tcPr>
            <w:tcW w:w="859" w:type="pct"/>
            <w:shd w:val="clear" w:color="auto" w:fill="auto"/>
            <w:vAlign w:val="center"/>
          </w:tcPr>
          <w:p w:rsidR="00D96524" w:rsidRPr="00EA6023" w:rsidRDefault="00ED3532" w:rsidP="00D96524">
            <w:pPr>
              <w:rPr>
                <w:rFonts w:eastAsia="宋体"/>
                <w:color w:val="000000"/>
                <w:szCs w:val="20"/>
                <w:highlight w:val="red"/>
              </w:rPr>
            </w:pPr>
            <w:r>
              <w:rPr>
                <w:rFonts w:eastAsia="宋体"/>
                <w:color w:val="000000"/>
                <w:szCs w:val="20"/>
                <w:highlight w:val="red"/>
              </w:rPr>
              <w:t>50</w:t>
            </w:r>
            <w:r w:rsidR="00D96524" w:rsidRPr="008A20F0">
              <w:rPr>
                <w:rFonts w:eastAsia="宋体"/>
                <w:color w:val="000000"/>
                <w:szCs w:val="20"/>
                <w:highlight w:val="red"/>
              </w:rPr>
              <w:t>.00%</w:t>
            </w:r>
          </w:p>
        </w:tc>
      </w:tr>
      <w:tr w:rsidR="00D96524" w:rsidRPr="00EA6023" w:rsidTr="00ED3532">
        <w:trPr>
          <w:jc w:val="center"/>
        </w:trPr>
        <w:tc>
          <w:tcPr>
            <w:tcW w:w="433" w:type="pct"/>
            <w:vMerge/>
            <w:shd w:val="clear" w:color="auto" w:fill="auto"/>
          </w:tcPr>
          <w:p w:rsidR="00D96524" w:rsidRPr="008A20F0" w:rsidRDefault="00D96524" w:rsidP="00D96524">
            <w:pPr>
              <w:rPr>
                <w:rFonts w:eastAsia="宋体"/>
                <w:szCs w:val="20"/>
              </w:rPr>
            </w:pPr>
          </w:p>
        </w:tc>
        <w:tc>
          <w:tcPr>
            <w:tcW w:w="447" w:type="pct"/>
            <w:shd w:val="clear" w:color="auto" w:fill="auto"/>
          </w:tcPr>
          <w:p w:rsidR="00D96524" w:rsidRPr="008A20F0" w:rsidRDefault="00D96524" w:rsidP="00D96524">
            <w:pPr>
              <w:rPr>
                <w:rFonts w:eastAsia="宋体"/>
                <w:szCs w:val="20"/>
              </w:rPr>
            </w:pPr>
            <w:r w:rsidRPr="008A20F0">
              <w:rPr>
                <w:rFonts w:eastAsia="宋体"/>
                <w:szCs w:val="20"/>
              </w:rPr>
              <w:t>10</w:t>
            </w:r>
          </w:p>
        </w:tc>
        <w:tc>
          <w:tcPr>
            <w:tcW w:w="780" w:type="pct"/>
            <w:shd w:val="clear" w:color="auto" w:fill="auto"/>
          </w:tcPr>
          <w:p w:rsidR="00D96524" w:rsidRPr="008A20F0" w:rsidRDefault="00D96524" w:rsidP="00D96524">
            <w:pPr>
              <w:rPr>
                <w:rFonts w:eastAsia="宋体"/>
                <w:color w:val="000000"/>
                <w:szCs w:val="20"/>
              </w:rPr>
            </w:pPr>
            <w:r w:rsidRPr="008A20F0">
              <w:rPr>
                <w:rFonts w:eastAsia="宋体"/>
                <w:color w:val="000000"/>
                <w:szCs w:val="20"/>
              </w:rPr>
              <w:t>20</w:t>
            </w:r>
            <w:r w:rsidR="00ED3532">
              <w:rPr>
                <w:rFonts w:eastAsia="宋体"/>
                <w:color w:val="000000"/>
                <w:szCs w:val="20"/>
              </w:rPr>
              <w:t>(160)</w:t>
            </w:r>
          </w:p>
        </w:tc>
        <w:tc>
          <w:tcPr>
            <w:tcW w:w="558" w:type="pct"/>
            <w:shd w:val="clear" w:color="auto" w:fill="auto"/>
            <w:vAlign w:val="center"/>
          </w:tcPr>
          <w:p w:rsidR="00D96524" w:rsidRPr="00EA6023" w:rsidRDefault="00D96524" w:rsidP="00D96524">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D96524" w:rsidRPr="00E262CC" w:rsidRDefault="00ED3532" w:rsidP="00D96524">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D96524" w:rsidRPr="0012435E" w:rsidRDefault="00D96524" w:rsidP="00D96524">
            <w:pPr>
              <w:rPr>
                <w:rFonts w:eastAsia="宋体"/>
                <w:szCs w:val="20"/>
                <w:highlight w:val="red"/>
              </w:rPr>
            </w:pPr>
            <w:r w:rsidRPr="00E30286">
              <w:rPr>
                <w:rFonts w:eastAsia="宋体"/>
                <w:color w:val="000000"/>
                <w:szCs w:val="20"/>
                <w:highlight w:val="red"/>
              </w:rPr>
              <w:t>102.85%</w:t>
            </w:r>
          </w:p>
        </w:tc>
        <w:tc>
          <w:tcPr>
            <w:tcW w:w="859" w:type="pct"/>
            <w:shd w:val="clear" w:color="auto" w:fill="auto"/>
            <w:vAlign w:val="center"/>
          </w:tcPr>
          <w:p w:rsidR="00D96524" w:rsidRPr="00EA6023" w:rsidRDefault="00ED3532" w:rsidP="00D96524">
            <w:pPr>
              <w:rPr>
                <w:rFonts w:eastAsia="宋体"/>
                <w:color w:val="000000"/>
                <w:szCs w:val="20"/>
                <w:highlight w:val="red"/>
              </w:rPr>
            </w:pPr>
            <w:r>
              <w:rPr>
                <w:rFonts w:eastAsia="宋体"/>
                <w:color w:val="000000"/>
                <w:szCs w:val="20"/>
                <w:highlight w:val="red"/>
              </w:rPr>
              <w:t>5</w:t>
            </w:r>
            <w:r w:rsidR="00D96524" w:rsidRPr="008A20F0">
              <w:rPr>
                <w:rFonts w:eastAsia="宋体"/>
                <w:color w:val="000000"/>
                <w:szCs w:val="20"/>
                <w:highlight w:val="red"/>
              </w:rPr>
              <w:t>0.00%</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16</w:t>
            </w:r>
          </w:p>
        </w:tc>
        <w:tc>
          <w:tcPr>
            <w:tcW w:w="780" w:type="pct"/>
            <w:shd w:val="clear" w:color="auto" w:fill="auto"/>
          </w:tcPr>
          <w:p w:rsidR="00ED3532" w:rsidRPr="008A20F0" w:rsidRDefault="00ED3532" w:rsidP="00ED3532">
            <w:pPr>
              <w:rPr>
                <w:rFonts w:eastAsia="宋体"/>
                <w:color w:val="000000"/>
                <w:szCs w:val="20"/>
              </w:rPr>
            </w:pPr>
            <w:r w:rsidRPr="008A20F0">
              <w:rPr>
                <w:rFonts w:eastAsia="宋体"/>
                <w:color w:val="000000"/>
                <w:szCs w:val="20"/>
              </w:rPr>
              <w:t>80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11</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64.28%</w:t>
            </w:r>
          </w:p>
        </w:tc>
        <w:tc>
          <w:tcPr>
            <w:tcW w:w="859" w:type="pct"/>
            <w:shd w:val="clear" w:color="auto" w:fill="auto"/>
            <w:vAlign w:val="center"/>
          </w:tcPr>
          <w:p w:rsidR="00ED3532" w:rsidRPr="00EA6023" w:rsidRDefault="00ED3532" w:rsidP="00ED3532">
            <w:pPr>
              <w:rPr>
                <w:rFonts w:eastAsia="宋体"/>
                <w:color w:val="000000"/>
                <w:szCs w:val="20"/>
              </w:rPr>
            </w:pPr>
            <w:r w:rsidRPr="008A20F0">
              <w:rPr>
                <w:rFonts w:eastAsia="宋体"/>
                <w:color w:val="000000"/>
                <w:szCs w:val="20"/>
              </w:rPr>
              <w:t>2</w:t>
            </w:r>
            <w:r>
              <w:rPr>
                <w:rFonts w:eastAsia="宋体"/>
                <w:color w:val="000000"/>
                <w:szCs w:val="20"/>
              </w:rPr>
              <w:t>5</w:t>
            </w:r>
            <w:r w:rsidRPr="008A20F0">
              <w:rPr>
                <w:rFonts w:eastAsia="宋体"/>
                <w:color w:val="000000"/>
                <w:szCs w:val="20"/>
              </w:rPr>
              <w:t>%</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20</w:t>
            </w:r>
          </w:p>
        </w:tc>
        <w:tc>
          <w:tcPr>
            <w:tcW w:w="780" w:type="pct"/>
            <w:shd w:val="clear" w:color="auto" w:fill="auto"/>
          </w:tcPr>
          <w:p w:rsidR="00ED3532" w:rsidRPr="008A20F0" w:rsidRDefault="00ED3532" w:rsidP="00ED3532">
            <w:pPr>
              <w:rPr>
                <w:rFonts w:eastAsia="宋体"/>
                <w:color w:val="000000"/>
                <w:szCs w:val="20"/>
              </w:rPr>
            </w:pPr>
            <w:r w:rsidRPr="008A20F0">
              <w:rPr>
                <w:rFonts w:eastAsia="宋体"/>
                <w:color w:val="000000"/>
                <w:szCs w:val="20"/>
              </w:rPr>
              <w:t>20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5</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51.42%</w:t>
            </w:r>
          </w:p>
        </w:tc>
        <w:tc>
          <w:tcPr>
            <w:tcW w:w="859" w:type="pct"/>
            <w:shd w:val="clear" w:color="auto" w:fill="auto"/>
            <w:vAlign w:val="center"/>
          </w:tcPr>
          <w:p w:rsidR="00ED3532" w:rsidRPr="00EA6023" w:rsidRDefault="00ED3532" w:rsidP="00ED3532">
            <w:pPr>
              <w:rPr>
                <w:rFonts w:eastAsia="宋体"/>
                <w:color w:val="000000"/>
                <w:szCs w:val="20"/>
              </w:rPr>
            </w:pPr>
            <w:r>
              <w:rPr>
                <w:rFonts w:eastAsia="宋体"/>
                <w:color w:val="000000"/>
                <w:szCs w:val="20"/>
                <w:highlight w:val="red"/>
              </w:rPr>
              <w:t>10</w:t>
            </w:r>
            <w:r w:rsidRPr="008A20F0">
              <w:rPr>
                <w:rFonts w:eastAsia="宋体"/>
                <w:color w:val="000000"/>
                <w:szCs w:val="20"/>
                <w:highlight w:val="red"/>
              </w:rPr>
              <w:t>0.00%</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32</w:t>
            </w:r>
          </w:p>
        </w:tc>
        <w:tc>
          <w:tcPr>
            <w:tcW w:w="780" w:type="pct"/>
            <w:shd w:val="clear" w:color="auto" w:fill="auto"/>
          </w:tcPr>
          <w:p w:rsidR="00ED3532" w:rsidRPr="008A20F0" w:rsidRDefault="00ED3532" w:rsidP="00ED3532">
            <w:pPr>
              <w:rPr>
                <w:rFonts w:eastAsia="宋体"/>
                <w:color w:val="000000"/>
                <w:szCs w:val="20"/>
              </w:rPr>
            </w:pPr>
            <w:r w:rsidRPr="008A20F0">
              <w:rPr>
                <w:rFonts w:eastAsia="宋体"/>
                <w:color w:val="000000"/>
                <w:szCs w:val="20"/>
              </w:rPr>
              <w:t>160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19</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32.14%</w:t>
            </w:r>
          </w:p>
        </w:tc>
        <w:tc>
          <w:tcPr>
            <w:tcW w:w="859" w:type="pct"/>
            <w:shd w:val="clear" w:color="auto" w:fill="auto"/>
            <w:vAlign w:val="center"/>
          </w:tcPr>
          <w:p w:rsidR="00ED3532" w:rsidRPr="00EA6023" w:rsidRDefault="00ED3532" w:rsidP="00ED3532">
            <w:pPr>
              <w:rPr>
                <w:rFonts w:eastAsia="宋体"/>
                <w:color w:val="000000"/>
                <w:szCs w:val="20"/>
              </w:rPr>
            </w:pPr>
            <w:r w:rsidRPr="008A20F0">
              <w:rPr>
                <w:rFonts w:eastAsia="宋体"/>
                <w:color w:val="000000"/>
                <w:szCs w:val="20"/>
              </w:rPr>
              <w:t>1</w:t>
            </w:r>
            <w:r>
              <w:rPr>
                <w:rFonts w:eastAsia="宋体"/>
                <w:color w:val="000000"/>
                <w:szCs w:val="20"/>
              </w:rPr>
              <w:t>2.5</w:t>
            </w:r>
            <w:r w:rsidRPr="008A20F0">
              <w:rPr>
                <w:rFonts w:eastAsia="宋体"/>
                <w:color w:val="000000"/>
                <w:szCs w:val="20"/>
              </w:rPr>
              <w:t>%</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40</w:t>
            </w:r>
          </w:p>
        </w:tc>
        <w:tc>
          <w:tcPr>
            <w:tcW w:w="780" w:type="pct"/>
            <w:shd w:val="clear" w:color="auto" w:fill="auto"/>
          </w:tcPr>
          <w:p w:rsidR="00ED3532" w:rsidRPr="008A20F0" w:rsidRDefault="00ED3532" w:rsidP="00ED3532">
            <w:pPr>
              <w:rPr>
                <w:rFonts w:eastAsia="宋体"/>
                <w:color w:val="000000"/>
                <w:szCs w:val="20"/>
              </w:rPr>
            </w:pPr>
            <w:r w:rsidRPr="008A20F0">
              <w:rPr>
                <w:rFonts w:eastAsia="宋体"/>
                <w:color w:val="000000"/>
                <w:szCs w:val="20"/>
              </w:rPr>
              <w:t>40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7</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25.71%</w:t>
            </w:r>
          </w:p>
        </w:tc>
        <w:tc>
          <w:tcPr>
            <w:tcW w:w="859" w:type="pct"/>
            <w:shd w:val="clear" w:color="auto" w:fill="auto"/>
            <w:vAlign w:val="center"/>
          </w:tcPr>
          <w:p w:rsidR="00ED3532" w:rsidRPr="00EA6023" w:rsidRDefault="00ED3532" w:rsidP="00ED3532">
            <w:pPr>
              <w:rPr>
                <w:rFonts w:eastAsia="宋体"/>
                <w:color w:val="000000"/>
                <w:szCs w:val="20"/>
              </w:rPr>
            </w:pPr>
            <w:r>
              <w:rPr>
                <w:rFonts w:eastAsia="宋体"/>
                <w:color w:val="000000"/>
                <w:szCs w:val="20"/>
                <w:highlight w:val="red"/>
              </w:rPr>
              <w:t>50</w:t>
            </w:r>
            <w:r w:rsidRPr="008A20F0">
              <w:rPr>
                <w:rFonts w:eastAsia="宋体"/>
                <w:color w:val="000000"/>
                <w:szCs w:val="20"/>
                <w:highlight w:val="red"/>
              </w:rPr>
              <w:t>.00%</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64</w:t>
            </w:r>
          </w:p>
        </w:tc>
        <w:tc>
          <w:tcPr>
            <w:tcW w:w="780" w:type="pct"/>
            <w:shd w:val="clear" w:color="auto" w:fill="auto"/>
          </w:tcPr>
          <w:p w:rsidR="00ED3532" w:rsidRPr="008A20F0" w:rsidRDefault="00ED3532" w:rsidP="00ED3532">
            <w:pPr>
              <w:rPr>
                <w:rFonts w:eastAsia="宋体"/>
                <w:color w:val="000000"/>
                <w:szCs w:val="20"/>
              </w:rPr>
            </w:pPr>
            <w:r>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35</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16.07%</w:t>
            </w:r>
          </w:p>
        </w:tc>
        <w:tc>
          <w:tcPr>
            <w:tcW w:w="859" w:type="pct"/>
            <w:shd w:val="clear" w:color="auto" w:fill="auto"/>
            <w:vAlign w:val="center"/>
          </w:tcPr>
          <w:p w:rsidR="00ED3532" w:rsidRPr="00EA6023" w:rsidRDefault="00ED3532" w:rsidP="00ED3532">
            <w:pPr>
              <w:rPr>
                <w:rFonts w:eastAsia="宋体"/>
                <w:color w:val="000000"/>
                <w:szCs w:val="20"/>
              </w:rPr>
            </w:pPr>
            <w:r w:rsidRPr="008A20F0">
              <w:rPr>
                <w:rFonts w:eastAsia="宋体"/>
                <w:color w:val="000000"/>
                <w:szCs w:val="20"/>
              </w:rPr>
              <w:t>1</w:t>
            </w:r>
            <w:r>
              <w:rPr>
                <w:rFonts w:eastAsia="宋体"/>
                <w:color w:val="000000"/>
                <w:szCs w:val="20"/>
              </w:rPr>
              <w:t>2.5</w:t>
            </w:r>
            <w:r w:rsidRPr="008A20F0">
              <w:rPr>
                <w:rFonts w:eastAsia="宋体"/>
                <w:color w:val="000000"/>
                <w:szCs w:val="20"/>
              </w:rPr>
              <w:t>%</w:t>
            </w:r>
          </w:p>
        </w:tc>
      </w:tr>
      <w:tr w:rsidR="00ED3532" w:rsidRPr="00EA6023" w:rsidTr="00ED3532">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80</w:t>
            </w:r>
          </w:p>
        </w:tc>
        <w:tc>
          <w:tcPr>
            <w:tcW w:w="780" w:type="pct"/>
            <w:shd w:val="clear" w:color="auto" w:fill="auto"/>
            <w:vAlign w:val="center"/>
          </w:tcPr>
          <w:p w:rsidR="00ED3532" w:rsidRPr="008A20F0" w:rsidRDefault="00ED3532" w:rsidP="00ED3532">
            <w:pPr>
              <w:rPr>
                <w:rFonts w:eastAsia="宋体"/>
                <w:color w:val="000000"/>
                <w:szCs w:val="20"/>
              </w:rPr>
            </w:pPr>
            <w:r w:rsidRPr="008A20F0">
              <w:rPr>
                <w:rFonts w:eastAsia="宋体"/>
                <w:color w:val="000000"/>
                <w:szCs w:val="20"/>
              </w:rPr>
              <w:t>80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11</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12.85%</w:t>
            </w:r>
          </w:p>
        </w:tc>
        <w:tc>
          <w:tcPr>
            <w:tcW w:w="859" w:type="pct"/>
            <w:shd w:val="clear" w:color="auto" w:fill="auto"/>
            <w:vAlign w:val="center"/>
          </w:tcPr>
          <w:p w:rsidR="00ED3532" w:rsidRPr="00EA6023" w:rsidRDefault="00ED3532" w:rsidP="00ED3532">
            <w:pPr>
              <w:rPr>
                <w:rFonts w:eastAsia="宋体"/>
                <w:color w:val="000000"/>
                <w:szCs w:val="20"/>
              </w:rPr>
            </w:pPr>
            <w:r>
              <w:rPr>
                <w:rFonts w:eastAsia="宋体"/>
                <w:color w:val="000000"/>
                <w:szCs w:val="20"/>
              </w:rPr>
              <w:t>1</w:t>
            </w:r>
            <w:r w:rsidRPr="008A20F0">
              <w:rPr>
                <w:rFonts w:eastAsia="宋体"/>
                <w:color w:val="000000"/>
                <w:szCs w:val="20"/>
              </w:rPr>
              <w:t>2.50%</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160</w:t>
            </w:r>
          </w:p>
        </w:tc>
        <w:tc>
          <w:tcPr>
            <w:tcW w:w="780" w:type="pct"/>
            <w:shd w:val="clear" w:color="auto" w:fill="auto"/>
            <w:vAlign w:val="center"/>
          </w:tcPr>
          <w:p w:rsidR="00ED3532" w:rsidRPr="008A20F0" w:rsidRDefault="00ED3532" w:rsidP="00ED3532">
            <w:pPr>
              <w:rPr>
                <w:rFonts w:eastAsia="宋体"/>
                <w:color w:val="000000"/>
                <w:szCs w:val="20"/>
              </w:rPr>
            </w:pPr>
            <w:r w:rsidRPr="008A20F0">
              <w:rPr>
                <w:rFonts w:eastAsia="宋体"/>
                <w:color w:val="000000"/>
                <w:szCs w:val="20"/>
              </w:rPr>
              <w:t>160</w:t>
            </w:r>
            <w:r>
              <w:rPr>
                <w:rFonts w:eastAsia="宋体"/>
                <w:color w:val="000000"/>
                <w:szCs w:val="20"/>
              </w:rPr>
              <w:t>(160)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19</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6.42%</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320</w:t>
            </w:r>
          </w:p>
        </w:tc>
        <w:tc>
          <w:tcPr>
            <w:tcW w:w="780" w:type="pct"/>
            <w:shd w:val="clear" w:color="auto" w:fill="auto"/>
          </w:tcPr>
          <w:p w:rsidR="00ED3532" w:rsidRPr="008A20F0" w:rsidRDefault="00ED3532" w:rsidP="00ED3532">
            <w:pPr>
              <w:rPr>
                <w:rFonts w:eastAsia="宋体"/>
                <w:color w:val="000000"/>
                <w:szCs w:val="20"/>
              </w:rPr>
            </w:pPr>
            <w:r w:rsidRPr="0066722D">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35</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3.21%</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640</w:t>
            </w:r>
          </w:p>
        </w:tc>
        <w:tc>
          <w:tcPr>
            <w:tcW w:w="780" w:type="pct"/>
            <w:shd w:val="clear" w:color="auto" w:fill="auto"/>
          </w:tcPr>
          <w:p w:rsidR="00ED3532" w:rsidRPr="008A20F0" w:rsidRDefault="00ED3532" w:rsidP="00ED3532">
            <w:pPr>
              <w:rPr>
                <w:rFonts w:eastAsia="宋体"/>
                <w:color w:val="000000"/>
                <w:szCs w:val="20"/>
              </w:rPr>
            </w:pPr>
            <w:r w:rsidRPr="0066722D">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67</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1.60%</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1280</w:t>
            </w:r>
          </w:p>
        </w:tc>
        <w:tc>
          <w:tcPr>
            <w:tcW w:w="780" w:type="pct"/>
            <w:shd w:val="clear" w:color="auto" w:fill="auto"/>
          </w:tcPr>
          <w:p w:rsidR="00ED3532" w:rsidRPr="008A20F0" w:rsidRDefault="00ED3532" w:rsidP="00ED3532">
            <w:pPr>
              <w:rPr>
                <w:rFonts w:eastAsia="宋体"/>
                <w:color w:val="000000"/>
                <w:szCs w:val="20"/>
              </w:rPr>
            </w:pPr>
            <w:r w:rsidRPr="0066722D">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131</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0.80%</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5120</w:t>
            </w:r>
          </w:p>
        </w:tc>
        <w:tc>
          <w:tcPr>
            <w:tcW w:w="780" w:type="pct"/>
            <w:shd w:val="clear" w:color="auto" w:fill="auto"/>
          </w:tcPr>
          <w:p w:rsidR="00ED3532" w:rsidRPr="008A20F0" w:rsidRDefault="00ED3532" w:rsidP="00ED3532">
            <w:pPr>
              <w:rPr>
                <w:rFonts w:eastAsia="宋体"/>
                <w:color w:val="000000"/>
                <w:szCs w:val="20"/>
              </w:rPr>
            </w:pPr>
            <w:r w:rsidRPr="0066722D">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515</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0.20%</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r w:rsidR="00ED3532" w:rsidRPr="00EA6023" w:rsidTr="003E1FB3">
        <w:trPr>
          <w:jc w:val="center"/>
        </w:trPr>
        <w:tc>
          <w:tcPr>
            <w:tcW w:w="433" w:type="pct"/>
            <w:vMerge/>
            <w:shd w:val="clear" w:color="auto" w:fill="auto"/>
          </w:tcPr>
          <w:p w:rsidR="00ED3532" w:rsidRPr="008A20F0" w:rsidRDefault="00ED3532" w:rsidP="00ED3532">
            <w:pPr>
              <w:rPr>
                <w:rFonts w:eastAsia="宋体"/>
                <w:szCs w:val="20"/>
              </w:rPr>
            </w:pPr>
          </w:p>
        </w:tc>
        <w:tc>
          <w:tcPr>
            <w:tcW w:w="447" w:type="pct"/>
            <w:shd w:val="clear" w:color="auto" w:fill="auto"/>
          </w:tcPr>
          <w:p w:rsidR="00ED3532" w:rsidRPr="008A20F0" w:rsidRDefault="00ED3532" w:rsidP="00ED3532">
            <w:pPr>
              <w:rPr>
                <w:rFonts w:eastAsia="宋体"/>
                <w:szCs w:val="20"/>
              </w:rPr>
            </w:pPr>
            <w:r w:rsidRPr="008A20F0">
              <w:rPr>
                <w:rFonts w:eastAsia="宋体"/>
                <w:szCs w:val="20"/>
              </w:rPr>
              <w:t>10240</w:t>
            </w:r>
          </w:p>
        </w:tc>
        <w:tc>
          <w:tcPr>
            <w:tcW w:w="780" w:type="pct"/>
            <w:shd w:val="clear" w:color="auto" w:fill="auto"/>
          </w:tcPr>
          <w:p w:rsidR="00ED3532" w:rsidRPr="008A20F0" w:rsidRDefault="00ED3532" w:rsidP="00ED3532">
            <w:pPr>
              <w:rPr>
                <w:rFonts w:eastAsia="宋体"/>
                <w:color w:val="000000"/>
                <w:szCs w:val="20"/>
              </w:rPr>
            </w:pPr>
            <w:r w:rsidRPr="0066722D">
              <w:rPr>
                <w:rFonts w:eastAsia="宋体"/>
                <w:color w:val="000000"/>
                <w:szCs w:val="20"/>
              </w:rPr>
              <w:t>160(160)</w:t>
            </w:r>
          </w:p>
        </w:tc>
        <w:tc>
          <w:tcPr>
            <w:tcW w:w="558" w:type="pct"/>
            <w:shd w:val="clear" w:color="auto" w:fill="auto"/>
            <w:vAlign w:val="center"/>
          </w:tcPr>
          <w:p w:rsidR="00ED3532" w:rsidRPr="00EA6023" w:rsidRDefault="00ED3532" w:rsidP="00ED3532">
            <w:pPr>
              <w:rPr>
                <w:rFonts w:eastAsia="宋体"/>
                <w:szCs w:val="20"/>
              </w:rPr>
            </w:pPr>
            <w:r w:rsidRPr="008A20F0">
              <w:rPr>
                <w:rFonts w:eastAsia="宋体"/>
                <w:color w:val="000000"/>
                <w:szCs w:val="20"/>
              </w:rPr>
              <w:t>1027</w:t>
            </w:r>
            <w:r>
              <w:rPr>
                <w:rFonts w:eastAsia="宋体"/>
                <w:color w:val="000000"/>
                <w:szCs w:val="20"/>
              </w:rPr>
              <w:t>5</w:t>
            </w:r>
            <w:r w:rsidRPr="008A20F0">
              <w:rPr>
                <w:rFonts w:eastAsia="宋体"/>
                <w:color w:val="000000"/>
                <w:szCs w:val="20"/>
              </w:rPr>
              <w:t>.5</w:t>
            </w:r>
          </w:p>
        </w:tc>
        <w:tc>
          <w:tcPr>
            <w:tcW w:w="1164" w:type="pct"/>
            <w:shd w:val="clear" w:color="auto" w:fill="auto"/>
          </w:tcPr>
          <w:p w:rsidR="00ED3532" w:rsidRPr="00E262CC" w:rsidRDefault="00ED3532" w:rsidP="00ED3532">
            <w:pPr>
              <w:rPr>
                <w:rFonts w:eastAsia="宋体"/>
                <w:color w:val="000000"/>
                <w:szCs w:val="20"/>
              </w:rPr>
            </w:pPr>
            <w:r>
              <w:rPr>
                <w:rFonts w:eastAsia="宋体"/>
                <w:color w:val="000000"/>
                <w:szCs w:val="20"/>
              </w:rPr>
              <w:t>20</w:t>
            </w:r>
            <w:r w:rsidRPr="00E262CC">
              <w:rPr>
                <w:rFonts w:eastAsia="宋体"/>
                <w:color w:val="000000"/>
                <w:szCs w:val="20"/>
              </w:rPr>
              <w:t>ms</w:t>
            </w:r>
          </w:p>
        </w:tc>
        <w:tc>
          <w:tcPr>
            <w:tcW w:w="759" w:type="pct"/>
            <w:shd w:val="clear" w:color="auto" w:fill="auto"/>
            <w:vAlign w:val="center"/>
          </w:tcPr>
          <w:p w:rsidR="00ED3532" w:rsidRPr="0012435E" w:rsidRDefault="00ED3532" w:rsidP="00ED3532">
            <w:pPr>
              <w:rPr>
                <w:rFonts w:eastAsia="宋体"/>
                <w:szCs w:val="20"/>
              </w:rPr>
            </w:pPr>
            <w:r w:rsidRPr="00E30286">
              <w:rPr>
                <w:rFonts w:eastAsia="宋体"/>
                <w:color w:val="000000"/>
                <w:szCs w:val="20"/>
              </w:rPr>
              <w:t>0.10%</w:t>
            </w:r>
          </w:p>
        </w:tc>
        <w:tc>
          <w:tcPr>
            <w:tcW w:w="859" w:type="pct"/>
            <w:shd w:val="clear" w:color="auto" w:fill="auto"/>
          </w:tcPr>
          <w:p w:rsidR="00ED3532" w:rsidRPr="00EA6023" w:rsidRDefault="00ED3532" w:rsidP="00ED3532">
            <w:pPr>
              <w:rPr>
                <w:rFonts w:eastAsia="宋体"/>
                <w:color w:val="000000"/>
                <w:szCs w:val="20"/>
              </w:rPr>
            </w:pPr>
            <w:r w:rsidRPr="00671977">
              <w:rPr>
                <w:rFonts w:eastAsia="宋体"/>
                <w:color w:val="000000"/>
                <w:szCs w:val="20"/>
              </w:rPr>
              <w:t>12.5%</w:t>
            </w:r>
          </w:p>
        </w:tc>
      </w:tr>
    </w:tbl>
    <w:p w:rsidR="00000000" w:rsidRDefault="00ED3532">
      <w:pPr>
        <w:spacing w:after="120" w:line="260" w:lineRule="exact"/>
        <w:jc w:val="both"/>
        <w:rPr>
          <w:rFonts w:eastAsia="等线"/>
          <w:iCs/>
        </w:rPr>
      </w:pPr>
      <w:r w:rsidRPr="00ED3532">
        <w:rPr>
          <w:iCs/>
          <w:szCs w:val="20"/>
        </w:rPr>
        <w:t>Note: In practice, 20ms MGL is only for 160ms</w:t>
      </w:r>
      <w:r w:rsidRPr="00ED3532">
        <w:rPr>
          <w:rFonts w:hint="eastAsia"/>
          <w:iCs/>
          <w:szCs w:val="20"/>
        </w:rPr>
        <w:t xml:space="preserve"> </w:t>
      </w:r>
      <w:r w:rsidRPr="00ED3532">
        <w:rPr>
          <w:iCs/>
          <w:szCs w:val="20"/>
        </w:rPr>
        <w:t xml:space="preserve">periodicity. So the real </w:t>
      </w:r>
      <w:r>
        <w:rPr>
          <w:iCs/>
          <w:szCs w:val="20"/>
        </w:rPr>
        <w:t xml:space="preserve">PHY </w:t>
      </w:r>
      <w:r w:rsidRPr="00ED3532">
        <w:rPr>
          <w:iCs/>
          <w:szCs w:val="20"/>
        </w:rPr>
        <w:t>latency is longer than 160ms considering 20ms MGL is needed f</w:t>
      </w:r>
      <w:r w:rsidRPr="0066310E">
        <w:rPr>
          <w:iCs/>
          <w:szCs w:val="20"/>
        </w:rPr>
        <w:t>or FR2</w:t>
      </w:r>
      <w:r w:rsidRPr="00262CD2">
        <w:rPr>
          <w:iCs/>
          <w:szCs w:val="20"/>
        </w:rPr>
        <w:t>. But in th</w:t>
      </w:r>
      <w:r w:rsidRPr="006205FF">
        <w:rPr>
          <w:iCs/>
          <w:szCs w:val="20"/>
        </w:rPr>
        <w:t>is table, the</w:t>
      </w:r>
      <w:r w:rsidRPr="003E1FB3">
        <w:rPr>
          <w:iCs/>
          <w:szCs w:val="20"/>
        </w:rPr>
        <w:t xml:space="preserve"> required </w:t>
      </w:r>
      <w:r w:rsidRPr="003E1FB3">
        <w:rPr>
          <w:rFonts w:eastAsia="等线"/>
        </w:rPr>
        <w:t xml:space="preserve">network and UE efficiency are evaluated assuming it meets the corresponding </w:t>
      </w:r>
      <w:r w:rsidRPr="003E1FB3">
        <w:rPr>
          <w:rFonts w:eastAsia="宋体"/>
          <w:szCs w:val="20"/>
        </w:rPr>
        <w:t>Physical layer Latency in the table</w:t>
      </w:r>
      <w:r w:rsidRPr="003E1FB3">
        <w:rPr>
          <w:rFonts w:eastAsia="等线"/>
        </w:rPr>
        <w:t>.</w:t>
      </w:r>
    </w:p>
    <w:p w:rsidR="00D96524" w:rsidRPr="00647C11" w:rsidRDefault="00D96524" w:rsidP="00D96524">
      <w:pPr>
        <w:jc w:val="both"/>
        <w:rPr>
          <w:rFonts w:eastAsia="等线"/>
        </w:rPr>
      </w:pPr>
      <w:r w:rsidRPr="00647C11">
        <w:rPr>
          <w:rFonts w:eastAsia="等线"/>
          <w:iCs/>
        </w:rPr>
        <w:t xml:space="preserve">For FR1, MGL is </w:t>
      </w:r>
      <w:r w:rsidRPr="00647C11">
        <w:rPr>
          <w:rFonts w:eastAsia="等线" w:hint="eastAsia"/>
        </w:rPr>
        <w:t>the</w:t>
      </w:r>
      <w:r w:rsidRPr="00647C11">
        <w:rPr>
          <w:rFonts w:eastAsia="等线"/>
        </w:rPr>
        <w:t xml:space="preserve"> </w:t>
      </w:r>
      <w:r w:rsidRPr="00647C11">
        <w:rPr>
          <w:rFonts w:eastAsia="等线" w:hint="eastAsia"/>
        </w:rPr>
        <w:t>minimum</w:t>
      </w:r>
      <w:r w:rsidRPr="00647C11">
        <w:rPr>
          <w:rFonts w:eastAsia="等线"/>
        </w:rPr>
        <w:t xml:space="preserve"> </w:t>
      </w:r>
      <w:r w:rsidRPr="00647C11">
        <w:rPr>
          <w:rFonts w:eastAsia="等线" w:hint="eastAsia"/>
        </w:rPr>
        <w:t>length</w:t>
      </w:r>
      <w:r w:rsidRPr="00647C11">
        <w:rPr>
          <w:rFonts w:eastAsia="等线"/>
        </w:rPr>
        <w:t xml:space="preserve"> </w:t>
      </w:r>
      <w:r w:rsidRPr="00647C11">
        <w:rPr>
          <w:rFonts w:eastAsia="等线" w:hint="eastAsia"/>
        </w:rPr>
        <w:t>of</w:t>
      </w:r>
      <w:r w:rsidRPr="00647C11">
        <w:rPr>
          <w:rFonts w:eastAsia="等线"/>
        </w:rPr>
        <w:t xml:space="preserve"> MGL </w:t>
      </w:r>
      <w:r w:rsidRPr="00647C11">
        <w:rPr>
          <w:rFonts w:eastAsia="等线" w:hint="eastAsia"/>
        </w:rPr>
        <w:t>that</w:t>
      </w:r>
      <w:r w:rsidRPr="00647C11">
        <w:rPr>
          <w:rFonts w:eastAsia="等线"/>
        </w:rPr>
        <w:t xml:space="preserve"> is longer than </w:t>
      </w:r>
      <m:oMath>
        <m:d>
          <m:dPr>
            <m:ctrlPr>
              <w:rPr>
                <w:rFonts w:ascii="Cambria Math" w:hAnsi="Cambria Math"/>
                <w:i/>
              </w:rPr>
            </m:ctrlPr>
          </m:dPr>
          <m:e>
            <m:f>
              <m:fPr>
                <m:ctrlPr>
                  <w:rPr>
                    <w:rFonts w:ascii="Cambria Math" w:eastAsia="宋体" w:hAnsi="Cambria Math"/>
                  </w:rPr>
                </m:ctrlPr>
              </m:fPr>
              <m:num>
                <m:r>
                  <m:rPr>
                    <m:sty m:val="p"/>
                  </m:rPr>
                  <w:rPr>
                    <w:rFonts w:ascii="Cambria Math" w:eastAsia="宋体" w:hAnsi="Cambria Math"/>
                  </w:rPr>
                  <m:t>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r>
                  <w:rPr>
                    <w:rFonts w:ascii="Cambria Math" w:eastAsia="宋体" w:hAnsi="Cambria Math"/>
                  </w:rPr>
                  <m:t xml:space="preserve"> </m:t>
                </m:r>
              </m:num>
              <m:den>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r>
              <w:rPr>
                <w:rFonts w:ascii="Cambria Math" w:eastAsia="宋体" w:hAnsi="Cambria Math" w:hint="eastAsia"/>
              </w:rPr>
              <m:t>+</m:t>
            </m:r>
            <m:r>
              <w:rPr>
                <w:rFonts w:ascii="Cambria Math" w:eastAsia="宋体" w:hAnsi="Cambria Math"/>
              </w:rPr>
              <m:t>2×</m:t>
            </m:r>
            <m:r>
              <w:rPr>
                <w:rFonts w:ascii="Cambria Math" w:eastAsia="MS Mincho" w:hAnsi="Cambria Math" w:cs="MS Mincho"/>
              </w:rPr>
              <m:t>gap switching time</m:t>
            </m:r>
          </m:e>
        </m:d>
        <m:r>
          <w:rPr>
            <w:rFonts w:ascii="Cambria Math" w:hAnsi="Cambria Math"/>
          </w:rPr>
          <m:t>=1.6ms</m:t>
        </m:r>
      </m:oMath>
      <w:r w:rsidRPr="00647C11">
        <w:rPr>
          <w:rFonts w:eastAsia="等线"/>
        </w:rPr>
        <w:t xml:space="preserve"> , that is 3ms, while FR2 is </w:t>
      </w:r>
      <w:r w:rsidR="007C5444">
        <w:rPr>
          <w:rFonts w:eastAsia="等线" w:hint="eastAsia"/>
        </w:rPr>
        <w:t>20</w:t>
      </w:r>
      <w:r w:rsidR="007C5444" w:rsidRPr="00647C11">
        <w:rPr>
          <w:rFonts w:eastAsia="等线"/>
        </w:rPr>
        <w:t xml:space="preserve"> </w:t>
      </w:r>
      <w:r w:rsidRPr="00647C11">
        <w:rPr>
          <w:rFonts w:eastAsia="等线"/>
        </w:rPr>
        <w:t>ms.</w:t>
      </w:r>
    </w:p>
    <w:p w:rsidR="00D96524" w:rsidRPr="00647C11" w:rsidRDefault="00D96524" w:rsidP="00D96524">
      <w:pPr>
        <w:spacing w:line="260" w:lineRule="exact"/>
        <w:jc w:val="both"/>
        <w:rPr>
          <w:rFonts w:eastAsia="等线"/>
        </w:rPr>
      </w:pPr>
      <w:r w:rsidRPr="00647C11">
        <w:rPr>
          <w:rFonts w:eastAsia="等线"/>
        </w:rPr>
        <w:t>F</w:t>
      </w:r>
      <w:r w:rsidRPr="00647C11">
        <w:rPr>
          <w:rFonts w:eastAsia="等线" w:hint="eastAsia"/>
        </w:rPr>
        <w:t>or</w:t>
      </w:r>
      <w:r w:rsidRPr="00647C11">
        <w:rPr>
          <w:rFonts w:eastAsia="等线"/>
        </w:rPr>
        <w:t xml:space="preserve"> FR1 </w:t>
      </w:r>
    </w:p>
    <w:p w:rsidR="00D96524" w:rsidRPr="00647C11" w:rsidRDefault="00D96524" w:rsidP="00D96524">
      <w:pPr>
        <w:jc w:val="both"/>
        <w:rPr>
          <w:rFonts w:eastAsia="等线"/>
        </w:rPr>
      </w:pPr>
      <m:oMathPara>
        <m:oMathParaPr>
          <m:jc m:val="left"/>
        </m:oMathParaPr>
        <m:oMath>
          <m:r>
            <w:rPr>
              <w:rFonts w:ascii="Cambria Math" w:hAnsi="Cambria Math"/>
            </w:rPr>
            <m:t xml:space="preserve">Network </m:t>
          </m:r>
          <m:r>
            <m:rPr>
              <m:sty m:val="p"/>
            </m:rPr>
            <w:rPr>
              <w:rFonts w:ascii="Cambria Math" w:hAnsi="Cambria Math"/>
            </w:rPr>
            <m:t xml:space="preserve">efficiency </m:t>
          </m:r>
          <m:r>
            <w:rPr>
              <w:rFonts w:ascii="Cambria Math" w:hAnsi="Cambria Math" w:hint="eastAsia"/>
            </w:rPr>
            <m:t>=</m:t>
          </m:r>
          <m:f>
            <m:fPr>
              <m:ctrlPr>
                <w:rPr>
                  <w:rFonts w:ascii="Cambria Math" w:eastAsia="宋体" w:hAnsi="Cambria Math"/>
                  <w:i/>
                </w:rPr>
              </m:ctrlPr>
            </m:fPr>
            <m:num>
              <m:r>
                <m:rPr>
                  <m:sty m:val="p"/>
                </m:rPr>
                <w:rPr>
                  <w:rFonts w:ascii="Cambria Math" w:eastAsia="宋体" w:hAnsi="Cambria Math"/>
                </w:rPr>
                <m:t xml:space="preserve"> 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r>
            <w:rPr>
              <w:rFonts w:ascii="Cambria Math" w:hAnsi="Cambria Math"/>
            </w:rPr>
            <m:t>×</m:t>
          </m:r>
          <m:r>
            <w:rPr>
              <w:rFonts w:ascii="Cambria Math" w:eastAsia="宋体" w:hAnsi="Cambria Math"/>
            </w:rPr>
            <m:t>100%</m:t>
          </m:r>
          <m:r>
            <w:rPr>
              <w:rFonts w:ascii="Cambria Math" w:eastAsia="宋体" w:hAnsi="Cambria Math" w:hint="eastAsia"/>
            </w:rPr>
            <m:t>=</m:t>
          </m:r>
          <m:f>
            <m:fPr>
              <m:ctrlPr>
                <w:rPr>
                  <w:rFonts w:ascii="Cambria Math" w:eastAsia="宋体" w:hAnsi="Cambria Math"/>
                  <w:i/>
                </w:rPr>
              </m:ctrlPr>
            </m:fPr>
            <m:num>
              <m:r>
                <m:rPr>
                  <m:sty m:val="p"/>
                </m:rPr>
                <w:rPr>
                  <w:rFonts w:ascii="Cambria Math" w:eastAsia="宋体" w:hAnsi="Cambria Math"/>
                </w:rPr>
                <m:t xml:space="preserve"> </m:t>
              </m:r>
              <m:r>
                <m:rPr>
                  <m:sty m:val="p"/>
                </m:rPr>
                <w:rPr>
                  <w:rFonts w:ascii="Cambria Math" w:eastAsia="宋体" w:hAnsi="Cambria Math" w:hint="eastAsia"/>
                </w:rPr>
                <m:t>18</m:t>
              </m:r>
              <m:r>
                <m:rPr>
                  <m:sty m:val="p"/>
                </m:rPr>
                <w:rPr>
                  <w:rFonts w:ascii="Cambria Math" w:eastAsia="宋体" w:hAnsi="Cambria Math"/>
                </w:rPr>
                <m:t>*</m:t>
              </m:r>
              <m:r>
                <w:rPr>
                  <w:rFonts w:ascii="Cambria Math" w:eastAsia="宋体" w:hAnsi="Cambria Math"/>
                </w:rPr>
                <m:t>6/</m:t>
              </m:r>
              <m:r>
                <m:rPr>
                  <m:sty m:val="p"/>
                </m:rPr>
                <w:rPr>
                  <w:rFonts w:ascii="Cambria Math" w:eastAsia="宋体" w:hAnsi="Cambria Math" w:hint="eastAsia"/>
                </w:rPr>
                <m:t>6</m:t>
              </m:r>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rPr>
                <m:t>28</m:t>
              </m:r>
            </m:den>
          </m:f>
          <m:r>
            <w:rPr>
              <w:rFonts w:ascii="Cambria Math" w:hAnsi="Cambria Math"/>
            </w:rPr>
            <m:t>×</m:t>
          </m:r>
          <m:r>
            <w:rPr>
              <w:rFonts w:ascii="Cambria Math" w:eastAsia="宋体" w:hAnsi="Cambria Math"/>
            </w:rPr>
            <m:t>100%</m:t>
          </m:r>
        </m:oMath>
      </m:oMathPara>
    </w:p>
    <w:p w:rsidR="00D96524" w:rsidRPr="00647C11" w:rsidRDefault="00D96524" w:rsidP="00D96524">
      <w:pPr>
        <w:jc w:val="both"/>
        <w:rPr>
          <w:rFonts w:eastAsia="等线"/>
        </w:rPr>
      </w:pPr>
      <m:oMathPara>
        <m:oMathParaPr>
          <m:jc m:val="left"/>
        </m:oMathParaPr>
        <m:oMath>
          <m:r>
            <w:rPr>
              <w:rFonts w:ascii="Cambria Math" w:hAnsi="Cambria Math"/>
            </w:rPr>
            <m:t xml:space="preserve">UE </m:t>
          </m:r>
          <m:r>
            <m:rPr>
              <m:sty m:val="p"/>
            </m:rPr>
            <w:rPr>
              <w:rFonts w:ascii="Cambria Math" w:hAnsi="Cambria Math"/>
            </w:rPr>
            <m:t>efficiency</m:t>
          </m:r>
          <m:r>
            <w:rPr>
              <w:rFonts w:ascii="Cambria Math" w:hAnsi="Cambria Math" w:hint="eastAsia"/>
            </w:rPr>
            <m:t>=</m:t>
          </m:r>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r>
            <w:rPr>
              <w:rFonts w:ascii="Cambria Math" w:hAnsi="Cambria Math"/>
            </w:rPr>
            <m:t>×</m:t>
          </m:r>
          <m:r>
            <w:rPr>
              <w:rFonts w:ascii="Cambria Math" w:eastAsia="宋体" w:hAnsi="Cambria Math"/>
            </w:rPr>
            <m:t>100%=</m:t>
          </m:r>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r>
            <w:rPr>
              <w:rFonts w:ascii="Cambria Math" w:hAnsi="Cambria Math"/>
            </w:rPr>
            <m:t>×</m:t>
          </m:r>
          <m:r>
            <w:rPr>
              <w:rFonts w:ascii="Cambria Math" w:eastAsia="宋体" w:hAnsi="Cambria Math"/>
            </w:rPr>
            <m:t>100%</m:t>
          </m:r>
        </m:oMath>
      </m:oMathPara>
    </w:p>
    <w:p w:rsidR="00D96524" w:rsidRPr="00647C11" w:rsidRDefault="00D96524" w:rsidP="00D96524">
      <w:pPr>
        <w:spacing w:line="260" w:lineRule="exact"/>
        <w:rPr>
          <w:rFonts w:eastAsia="等线"/>
        </w:rPr>
      </w:pPr>
      <w:r w:rsidRPr="00647C11">
        <w:rPr>
          <w:rFonts w:eastAsia="等线"/>
        </w:rPr>
        <w:t>For FR2, t</w:t>
      </w:r>
      <w:r w:rsidRPr="00647C11">
        <w:rPr>
          <w:rFonts w:eastAsia="等线" w:hint="eastAsia"/>
        </w:rPr>
        <w:t>he</w:t>
      </w:r>
      <w:r w:rsidRPr="00647C11">
        <w:rPr>
          <w:rFonts w:eastAsia="等线"/>
        </w:rPr>
        <w:t xml:space="preserve"> number of beams in the calculation of the </w:t>
      </w:r>
      <w:r w:rsidRPr="00647C11">
        <w:rPr>
          <w:rFonts w:eastAsia="等线" w:hint="eastAsia"/>
        </w:rPr>
        <w:t>overhead</w:t>
      </w:r>
      <w:r w:rsidRPr="00647C11">
        <w:rPr>
          <w:rFonts w:eastAsia="等线"/>
        </w:rPr>
        <w:t xml:space="preserve"> in FR2 is 64, so</w:t>
      </w:r>
    </w:p>
    <w:p w:rsidR="00D96524" w:rsidRPr="00647C11" w:rsidRDefault="00D96524" w:rsidP="00D96524">
      <w:pPr>
        <w:jc w:val="both"/>
        <w:rPr>
          <w:rFonts w:eastAsia="等线"/>
        </w:rPr>
      </w:pPr>
      <m:oMathPara>
        <m:oMathParaPr>
          <m:jc m:val="left"/>
        </m:oMathParaPr>
        <m:oMath>
          <m:r>
            <w:rPr>
              <w:rFonts w:ascii="Cambria Math" w:hAnsi="Cambria Math"/>
            </w:rPr>
            <m:t xml:space="preserve">Network </m:t>
          </m:r>
          <m:r>
            <m:rPr>
              <m:sty m:val="p"/>
            </m:rPr>
            <w:rPr>
              <w:rFonts w:ascii="Cambria Math" w:hAnsi="Cambria Math"/>
            </w:rPr>
            <m:t xml:space="preserve">efficiency </m:t>
          </m:r>
          <m:r>
            <w:rPr>
              <w:rFonts w:ascii="Cambria Math" w:hAnsi="Cambria Math" w:hint="eastAsia"/>
            </w:rPr>
            <m:t>=</m:t>
          </m:r>
          <m:f>
            <m:fPr>
              <m:ctrlPr>
                <w:rPr>
                  <w:rFonts w:ascii="Cambria Math" w:eastAsia="宋体" w:hAnsi="Cambria Math"/>
                  <w:i/>
                </w:rPr>
              </m:ctrlPr>
            </m:fPr>
            <m:num>
              <m:r>
                <m:rPr>
                  <m:sty m:val="p"/>
                </m:rPr>
                <w:rPr>
                  <w:rFonts w:ascii="Cambria Math" w:eastAsia="宋体" w:hAnsi="Cambria Math"/>
                </w:rPr>
                <m:t xml:space="preserve"> 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r>
                <w:rPr>
                  <w:rFonts w:ascii="Cambria Math" w:hAnsi="Cambria Math"/>
                </w:rPr>
                <m:t>×BeamNum</m:t>
              </m:r>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r>
            <w:rPr>
              <w:rFonts w:ascii="Cambria Math" w:hAnsi="Cambria Math"/>
            </w:rPr>
            <m:t>×</m:t>
          </m:r>
          <m:r>
            <w:rPr>
              <w:rFonts w:ascii="Cambria Math" w:eastAsia="宋体" w:hAnsi="Cambria Math"/>
            </w:rPr>
            <m:t>100%</m:t>
          </m:r>
          <m:r>
            <w:rPr>
              <w:rFonts w:ascii="Cambria Math" w:eastAsia="宋体" w:hAnsi="Cambria Math" w:hint="eastAsia"/>
            </w:rPr>
            <m:t>=</m:t>
          </m:r>
          <m:f>
            <m:fPr>
              <m:ctrlPr>
                <w:rPr>
                  <w:rFonts w:ascii="Cambria Math" w:eastAsia="宋体" w:hAnsi="Cambria Math"/>
                  <w:i/>
                </w:rPr>
              </m:ctrlPr>
            </m:fPr>
            <m:num>
              <m:r>
                <m:rPr>
                  <m:sty m:val="p"/>
                </m:rPr>
                <w:rPr>
                  <w:rFonts w:ascii="Cambria Math" w:eastAsia="宋体" w:hAnsi="Cambria Math"/>
                </w:rPr>
                <m:t xml:space="preserve"> </m:t>
              </m:r>
              <m:r>
                <m:rPr>
                  <m:sty m:val="p"/>
                </m:rPr>
                <w:rPr>
                  <w:rFonts w:ascii="Cambria Math" w:eastAsia="宋体" w:hAnsi="Cambria Math" w:hint="eastAsia"/>
                </w:rPr>
                <m:t>18</m:t>
              </m:r>
              <m:r>
                <w:rPr>
                  <w:rFonts w:ascii="Cambria Math" w:hAnsi="Cambria Math"/>
                </w:rPr>
                <m:t>×</m:t>
              </m:r>
              <m:r>
                <w:rPr>
                  <w:rFonts w:ascii="Cambria Math" w:eastAsia="宋体" w:hAnsi="Cambria Math"/>
                </w:rPr>
                <m:t>6/</m:t>
              </m:r>
              <m:r>
                <m:rPr>
                  <m:sty m:val="p"/>
                </m:rPr>
                <w:rPr>
                  <w:rFonts w:ascii="Cambria Math" w:eastAsia="宋体" w:hAnsi="Cambria Math" w:hint="eastAsia"/>
                </w:rPr>
                <m:t>6</m:t>
              </m:r>
              <m:r>
                <w:rPr>
                  <w:rFonts w:ascii="Cambria Math" w:hAnsi="Cambria Math"/>
                </w:rPr>
                <m:t>×64</m:t>
              </m:r>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rPr>
                <m:t>112</m:t>
              </m:r>
            </m:den>
          </m:f>
          <m:r>
            <w:rPr>
              <w:rFonts w:ascii="Cambria Math" w:hAnsi="Cambria Math"/>
            </w:rPr>
            <m:t>×</m:t>
          </m:r>
          <m:r>
            <w:rPr>
              <w:rFonts w:ascii="Cambria Math" w:eastAsia="宋体" w:hAnsi="Cambria Math"/>
            </w:rPr>
            <m:t>100%</m:t>
          </m:r>
        </m:oMath>
      </m:oMathPara>
    </w:p>
    <w:p w:rsidR="00D96524" w:rsidRPr="005838DD" w:rsidRDefault="00D96524" w:rsidP="00D96524">
      <w:pPr>
        <w:jc w:val="both"/>
        <w:rPr>
          <w:rFonts w:eastAsia="等线"/>
        </w:rPr>
      </w:pPr>
      <m:oMathPara>
        <m:oMathParaPr>
          <m:jc m:val="left"/>
        </m:oMathParaPr>
        <m:oMath>
          <m:r>
            <w:rPr>
              <w:rFonts w:ascii="Cambria Math" w:hAnsi="Cambria Math"/>
            </w:rPr>
            <m:t xml:space="preserve">UE </m:t>
          </m:r>
          <m:r>
            <m:rPr>
              <m:sty m:val="p"/>
            </m:rPr>
            <w:rPr>
              <w:rFonts w:ascii="Cambria Math" w:hAnsi="Cambria Math"/>
            </w:rPr>
            <m:t>efficiency</m:t>
          </m:r>
          <m:r>
            <w:rPr>
              <w:rFonts w:ascii="Cambria Math" w:hAnsi="Cambria Math" w:hint="eastAsia"/>
            </w:rPr>
            <m:t>=</m:t>
          </m:r>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r>
            <w:rPr>
              <w:rFonts w:ascii="Cambria Math" w:hAnsi="Cambria Math"/>
            </w:rPr>
            <m:t>×</m:t>
          </m:r>
          <m:r>
            <w:rPr>
              <w:rFonts w:ascii="Cambria Math" w:eastAsia="宋体" w:hAnsi="Cambria Math"/>
            </w:rPr>
            <m:t>100%=</m:t>
          </m:r>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r>
            <w:rPr>
              <w:rFonts w:ascii="Cambria Math" w:hAnsi="Cambria Math"/>
            </w:rPr>
            <m:t>×</m:t>
          </m:r>
          <m:r>
            <w:rPr>
              <w:rFonts w:ascii="Cambria Math" w:eastAsia="宋体" w:hAnsi="Cambria Math"/>
            </w:rPr>
            <m:t>100%</m:t>
          </m:r>
        </m:oMath>
      </m:oMathPara>
    </w:p>
    <w:p w:rsidR="00D96524" w:rsidRPr="00647C11" w:rsidRDefault="00D96524" w:rsidP="00D96524">
      <w:pPr>
        <w:spacing w:before="100" w:beforeAutospacing="1" w:line="260" w:lineRule="exact"/>
        <w:rPr>
          <w:rFonts w:eastAsia="等线"/>
        </w:rPr>
      </w:pPr>
      <w:r w:rsidRPr="00647C11">
        <w:rPr>
          <w:rFonts w:eastAsia="等线"/>
        </w:rPr>
        <w:t xml:space="preserve">Recall that there’s an agreement in </w:t>
      </w:r>
      <w:r>
        <w:rPr>
          <w:rFonts w:eastAsia="等线"/>
        </w:rPr>
        <w:t>previous</w:t>
      </w:r>
      <w:r w:rsidRPr="00647C11">
        <w:rPr>
          <w:rFonts w:eastAsia="等线"/>
        </w:rPr>
        <w:t xml:space="preserve"> RAN1 meeting regarding measurement gap for Rel-16 UE.</w:t>
      </w:r>
    </w:p>
    <w:p w:rsidR="00D96524" w:rsidRPr="00647C11" w:rsidRDefault="00D96524" w:rsidP="00D96524">
      <w:pPr>
        <w:rPr>
          <w:rFonts w:eastAsia="等线"/>
        </w:rPr>
      </w:pPr>
      <w:r w:rsidRPr="00647C11">
        <w:rPr>
          <w:rFonts w:eastAsia="等线"/>
          <w:highlight w:val="green"/>
        </w:rPr>
        <w:t>Agreement:</w:t>
      </w:r>
    </w:p>
    <w:p w:rsidR="00D96524" w:rsidRPr="00647C11" w:rsidRDefault="00D96524" w:rsidP="00ED7492">
      <w:pPr>
        <w:numPr>
          <w:ilvl w:val="0"/>
          <w:numId w:val="12"/>
        </w:numPr>
        <w:rPr>
          <w:rFonts w:eastAsia="等线"/>
        </w:rPr>
      </w:pPr>
      <w:r w:rsidRPr="00647C11">
        <w:rPr>
          <w:rFonts w:eastAsia="等线"/>
        </w:rPr>
        <w:t>For the purpose of DL PRS processing capability with measurement gap, the maximum value of X = MGL/MGRP supported in specification should not exceed 30%</w:t>
      </w:r>
    </w:p>
    <w:p w:rsidR="00D96524" w:rsidRPr="00647C11" w:rsidRDefault="00D96524" w:rsidP="00D96524">
      <w:pPr>
        <w:spacing w:line="260" w:lineRule="exact"/>
        <w:jc w:val="both"/>
        <w:rPr>
          <w:rFonts w:eastAsia="等线"/>
          <w:b/>
        </w:rPr>
      </w:pPr>
      <w:r w:rsidRPr="00647C11">
        <w:rPr>
          <w:rFonts w:eastAsia="等线" w:hint="eastAsia"/>
        </w:rPr>
        <w:t>B</w:t>
      </w:r>
      <w:r w:rsidRPr="00647C11">
        <w:rPr>
          <w:rFonts w:eastAsia="等线"/>
        </w:rPr>
        <w:t xml:space="preserve">ased on the evaluation and the above agreement, it is observed that the highlighted line with red </w:t>
      </w:r>
      <w:r w:rsidR="00874619" w:rsidRPr="00647C11">
        <w:rPr>
          <w:rFonts w:eastAsia="等线"/>
        </w:rPr>
        <w:t>color</w:t>
      </w:r>
      <w:r w:rsidRPr="00647C11">
        <w:rPr>
          <w:rFonts w:eastAsia="等线"/>
        </w:rPr>
        <w:t xml:space="preserve"> in </w:t>
      </w:r>
      <w:r w:rsidR="00C121E9" w:rsidRPr="00647C11">
        <w:rPr>
          <w:rFonts w:eastAsia="等线"/>
        </w:rPr>
        <w:fldChar w:fldCharType="begin"/>
      </w:r>
      <w:r w:rsidR="00874619" w:rsidRPr="00647C11">
        <w:rPr>
          <w:rFonts w:eastAsia="等线"/>
        </w:rPr>
        <w:instrText xml:space="preserve"> REF _Ref46953919 \h </w:instrText>
      </w:r>
      <w:r w:rsidR="00C121E9" w:rsidRPr="00647C11">
        <w:rPr>
          <w:rFonts w:eastAsia="等线"/>
        </w:rPr>
      </w:r>
      <w:r w:rsidR="00C121E9" w:rsidRPr="00647C11">
        <w:rPr>
          <w:rFonts w:eastAsia="等线"/>
        </w:rPr>
        <w:fldChar w:fldCharType="separate"/>
      </w:r>
      <w:r w:rsidR="00874619" w:rsidRPr="00647C11">
        <w:rPr>
          <w:rFonts w:eastAsia="宋体"/>
          <w:szCs w:val="20"/>
          <w:lang w:val="en-GB"/>
        </w:rPr>
        <w:t xml:space="preserve">Table </w:t>
      </w:r>
      <w:r w:rsidR="00874619" w:rsidRPr="00647C11">
        <w:rPr>
          <w:rFonts w:eastAsia="宋体"/>
          <w:noProof/>
          <w:szCs w:val="20"/>
          <w:lang w:val="en-GB"/>
        </w:rPr>
        <w:t>2</w:t>
      </w:r>
      <w:r w:rsidR="00874619">
        <w:rPr>
          <w:rFonts w:eastAsia="宋体" w:hint="eastAsia"/>
          <w:noProof/>
          <w:szCs w:val="20"/>
          <w:lang w:val="en-GB"/>
        </w:rPr>
        <w:t>8</w:t>
      </w:r>
      <w:r w:rsidR="00C121E9" w:rsidRPr="00647C11">
        <w:rPr>
          <w:rFonts w:eastAsia="等线"/>
        </w:rPr>
        <w:fldChar w:fldCharType="end"/>
      </w:r>
      <w:r w:rsidR="00874619" w:rsidRPr="00647C11">
        <w:rPr>
          <w:rFonts w:eastAsia="等线"/>
        </w:rPr>
        <w:t xml:space="preserve"> </w:t>
      </w:r>
      <w:r w:rsidRPr="00647C11">
        <w:rPr>
          <w:rFonts w:eastAsia="等线"/>
        </w:rPr>
        <w:t xml:space="preserve">can’t be achieved, due to the network efficiency </w:t>
      </w:r>
      <w:r w:rsidRPr="00647C11">
        <w:rPr>
          <w:rFonts w:eastAsia="等线" w:hint="eastAsia"/>
        </w:rPr>
        <w:t xml:space="preserve">exceeds </w:t>
      </w:r>
      <w:r w:rsidRPr="00647C11">
        <w:rPr>
          <w:rFonts w:eastAsia="等线"/>
        </w:rPr>
        <w:t xml:space="preserve">100%, or the MGL/MGRP(UE efficiency) exceed 30%. </w:t>
      </w:r>
    </w:p>
    <w:p w:rsidR="00D96524" w:rsidRPr="00647C11" w:rsidRDefault="00D96524" w:rsidP="00D96524">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Observation </w:t>
      </w:r>
      <w:r>
        <w:rPr>
          <w:rFonts w:eastAsia="宋体"/>
          <w:b/>
          <w:i/>
          <w:szCs w:val="20"/>
        </w:rPr>
        <w:t>38</w:t>
      </w:r>
    </w:p>
    <w:p w:rsidR="00D96524" w:rsidRPr="00647C11" w:rsidRDefault="00D96524" w:rsidP="00D96524">
      <w:pPr>
        <w:widowControl w:val="0"/>
        <w:numPr>
          <w:ilvl w:val="0"/>
          <w:numId w:val="9"/>
        </w:numPr>
        <w:jc w:val="both"/>
        <w:rPr>
          <w:rFonts w:eastAsia="宋体"/>
          <w:b/>
          <w:i/>
          <w:szCs w:val="20"/>
        </w:rPr>
      </w:pPr>
      <w:r w:rsidRPr="00647C11">
        <w:rPr>
          <w:rFonts w:eastAsia="等线"/>
          <w:b/>
          <w:bCs/>
          <w:i/>
          <w:iCs/>
        </w:rPr>
        <w:t>T</w:t>
      </w:r>
      <w:r w:rsidRPr="00647C11">
        <w:rPr>
          <w:rFonts w:eastAsia="宋体"/>
          <w:b/>
          <w:bCs/>
          <w:i/>
          <w:iCs/>
          <w:szCs w:val="20"/>
        </w:rPr>
        <w:t>he netw</w:t>
      </w:r>
      <w:r w:rsidRPr="00647C11">
        <w:rPr>
          <w:rFonts w:eastAsia="宋体"/>
          <w:b/>
          <w:i/>
          <w:szCs w:val="20"/>
        </w:rPr>
        <w:t xml:space="preserve">ork efficiency </w:t>
      </w:r>
      <w:r w:rsidRPr="00647C11">
        <w:rPr>
          <w:rFonts w:eastAsia="宋体" w:hint="eastAsia"/>
          <w:b/>
          <w:i/>
          <w:szCs w:val="20"/>
        </w:rPr>
        <w:t xml:space="preserve">exceeds </w:t>
      </w:r>
      <w:r w:rsidRPr="00647C11">
        <w:rPr>
          <w:rFonts w:eastAsia="宋体"/>
          <w:b/>
          <w:i/>
          <w:szCs w:val="20"/>
        </w:rPr>
        <w:t>100% in some FR2 cases.</w:t>
      </w:r>
    </w:p>
    <w:p w:rsidR="00D96524" w:rsidRPr="00647C11" w:rsidRDefault="00D96524" w:rsidP="00D96524">
      <w:pPr>
        <w:widowControl w:val="0"/>
        <w:numPr>
          <w:ilvl w:val="0"/>
          <w:numId w:val="9"/>
        </w:numPr>
        <w:jc w:val="both"/>
        <w:rPr>
          <w:rFonts w:eastAsia="宋体"/>
          <w:b/>
          <w:i/>
          <w:szCs w:val="20"/>
        </w:rPr>
      </w:pPr>
      <w:r w:rsidRPr="00647C11">
        <w:rPr>
          <w:rFonts w:eastAsia="宋体"/>
          <w:b/>
          <w:i/>
          <w:szCs w:val="20"/>
        </w:rPr>
        <w:t>The MGL/MGRP (UE efficiency) exceeds 30% in some FR2 cases.</w:t>
      </w:r>
    </w:p>
    <w:p w:rsidR="00D96524" w:rsidRPr="00647C11" w:rsidRDefault="00D96524" w:rsidP="00D96524">
      <w:pPr>
        <w:overflowPunct w:val="0"/>
        <w:autoSpaceDE w:val="0"/>
        <w:autoSpaceDN w:val="0"/>
        <w:adjustRightInd w:val="0"/>
        <w:spacing w:before="120" w:after="120"/>
        <w:textAlignment w:val="baseline"/>
        <w:rPr>
          <w:rFonts w:eastAsia="宋体"/>
          <w:b/>
          <w:i/>
          <w:szCs w:val="20"/>
        </w:rPr>
      </w:pPr>
      <w:r w:rsidRPr="00647C11">
        <w:rPr>
          <w:rFonts w:eastAsia="宋体"/>
          <w:b/>
          <w:i/>
          <w:szCs w:val="20"/>
        </w:rPr>
        <w:lastRenderedPageBreak/>
        <w:t xml:space="preserve">Proposal </w:t>
      </w:r>
      <w:r>
        <w:rPr>
          <w:rFonts w:eastAsia="宋体"/>
          <w:b/>
          <w:i/>
          <w:szCs w:val="20"/>
        </w:rPr>
        <w:t>5</w:t>
      </w:r>
    </w:p>
    <w:p w:rsidR="00D96524" w:rsidRPr="00647C11" w:rsidRDefault="00D96524" w:rsidP="00D96524">
      <w:pPr>
        <w:widowControl w:val="0"/>
        <w:numPr>
          <w:ilvl w:val="0"/>
          <w:numId w:val="9"/>
        </w:numPr>
        <w:jc w:val="both"/>
        <w:rPr>
          <w:rFonts w:eastAsia="宋体"/>
          <w:b/>
          <w:i/>
          <w:szCs w:val="20"/>
        </w:rPr>
      </w:pPr>
      <w:r w:rsidRPr="00647C11">
        <w:rPr>
          <w:rFonts w:eastAsia="宋体"/>
          <w:b/>
          <w:i/>
          <w:szCs w:val="20"/>
        </w:rPr>
        <w:t>T</w:t>
      </w:r>
      <w:r w:rsidRPr="00647C11">
        <w:rPr>
          <w:rFonts w:eastAsia="宋体" w:hint="eastAsia"/>
          <w:b/>
          <w:i/>
          <w:szCs w:val="20"/>
        </w:rPr>
        <w:t xml:space="preserve">he </w:t>
      </w:r>
      <w:r w:rsidRPr="00647C11">
        <w:rPr>
          <w:rFonts w:eastAsia="宋体"/>
          <w:b/>
          <w:i/>
          <w:szCs w:val="20"/>
        </w:rPr>
        <w:t>network efficiency and UE efficiency for low latency</w:t>
      </w:r>
      <w:r w:rsidRPr="00647C11">
        <w:rPr>
          <w:rFonts w:eastAsia="宋体" w:hint="eastAsia"/>
          <w:b/>
          <w:i/>
          <w:szCs w:val="20"/>
        </w:rPr>
        <w:t xml:space="preserve"> </w:t>
      </w:r>
      <w:r w:rsidRPr="00647C11">
        <w:rPr>
          <w:rFonts w:eastAsia="宋体"/>
          <w:b/>
          <w:i/>
          <w:szCs w:val="20"/>
        </w:rPr>
        <w:t xml:space="preserve">positioning </w:t>
      </w:r>
      <w:r w:rsidRPr="00647C11">
        <w:rPr>
          <w:rFonts w:eastAsia="宋体" w:hint="eastAsia"/>
          <w:b/>
          <w:i/>
          <w:szCs w:val="20"/>
        </w:rPr>
        <w:t>need</w:t>
      </w:r>
      <w:r w:rsidRPr="00647C11">
        <w:rPr>
          <w:rFonts w:eastAsia="宋体"/>
          <w:b/>
          <w:i/>
          <w:szCs w:val="20"/>
        </w:rPr>
        <w:t>s</w:t>
      </w:r>
      <w:r w:rsidRPr="00647C11">
        <w:rPr>
          <w:rFonts w:eastAsia="宋体" w:hint="eastAsia"/>
          <w:b/>
          <w:i/>
          <w:szCs w:val="20"/>
        </w:rPr>
        <w:t xml:space="preserve"> </w:t>
      </w:r>
      <w:r w:rsidRPr="00647C11">
        <w:rPr>
          <w:rFonts w:eastAsia="宋体"/>
          <w:b/>
          <w:i/>
          <w:szCs w:val="20"/>
        </w:rPr>
        <w:t xml:space="preserve">to </w:t>
      </w:r>
      <w:r w:rsidRPr="00647C11">
        <w:rPr>
          <w:rFonts w:eastAsia="宋体" w:hint="eastAsia"/>
          <w:b/>
          <w:i/>
          <w:szCs w:val="20"/>
        </w:rPr>
        <w:t>be</w:t>
      </w:r>
      <w:r w:rsidRPr="00647C11">
        <w:rPr>
          <w:rFonts w:eastAsia="宋体"/>
          <w:b/>
          <w:i/>
          <w:szCs w:val="20"/>
        </w:rPr>
        <w:t xml:space="preserve"> </w:t>
      </w:r>
      <w:r w:rsidR="007139CB">
        <w:rPr>
          <w:rFonts w:eastAsia="宋体"/>
          <w:b/>
          <w:i/>
          <w:szCs w:val="20"/>
        </w:rPr>
        <w:t>enhanc</w:t>
      </w:r>
      <w:r w:rsidR="007139CB" w:rsidRPr="00647C11">
        <w:rPr>
          <w:rFonts w:eastAsia="宋体" w:hint="eastAsia"/>
          <w:b/>
          <w:i/>
          <w:szCs w:val="20"/>
        </w:rPr>
        <w:t>ed</w:t>
      </w:r>
      <w:r w:rsidRPr="00647C11">
        <w:rPr>
          <w:rFonts w:eastAsia="宋体"/>
          <w:b/>
          <w:i/>
          <w:szCs w:val="20"/>
        </w:rPr>
        <w:t>.</w:t>
      </w:r>
    </w:p>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eastAsia="MS Mincho" w:hAnsi="Arial" w:cs="Arial"/>
          <w:b/>
          <w:bCs/>
          <w:iCs/>
          <w:sz w:val="28"/>
          <w:szCs w:val="28"/>
        </w:rPr>
        <w:t xml:space="preserve">4.2 The evaluation of </w:t>
      </w:r>
      <w:r w:rsidRPr="00647C11">
        <w:rPr>
          <w:rFonts w:ascii="Arial" w:eastAsia="等线" w:hAnsi="Arial" w:cs="Arial"/>
          <w:b/>
          <w:bCs/>
          <w:iCs/>
          <w:sz w:val="28"/>
          <w:szCs w:val="28"/>
        </w:rPr>
        <w:t>the network and UE efficiency</w:t>
      </w:r>
      <w:r w:rsidRPr="00647C11">
        <w:rPr>
          <w:rFonts w:ascii="Arial" w:eastAsia="MS Mincho" w:hAnsi="Arial" w:cs="Arial"/>
          <w:b/>
          <w:bCs/>
          <w:iCs/>
          <w:sz w:val="28"/>
          <w:szCs w:val="28"/>
        </w:rPr>
        <w:t xml:space="preserve"> for NR enhancement</w:t>
      </w:r>
    </w:p>
    <w:p w:rsidR="00D96524" w:rsidRPr="008A20F0" w:rsidRDefault="00D96524" w:rsidP="00D96524">
      <w:pPr>
        <w:keepNext/>
        <w:keepLines/>
        <w:overflowPunct w:val="0"/>
        <w:autoSpaceDE w:val="0"/>
        <w:autoSpaceDN w:val="0"/>
        <w:adjustRightInd w:val="0"/>
        <w:spacing w:before="240" w:after="60"/>
        <w:textAlignment w:val="baseline"/>
        <w:outlineLvl w:val="2"/>
        <w:rPr>
          <w:rFonts w:ascii="Arial" w:eastAsia="MS Mincho" w:hAnsi="Arial" w:cs="Arial"/>
          <w:iCs/>
          <w:sz w:val="28"/>
          <w:szCs w:val="26"/>
        </w:rPr>
      </w:pPr>
      <w:r w:rsidRPr="00647C11">
        <w:rPr>
          <w:rFonts w:ascii="Arial" w:eastAsia="MS Mincho" w:hAnsi="Arial" w:cs="Arial"/>
          <w:iCs/>
          <w:sz w:val="28"/>
          <w:szCs w:val="26"/>
        </w:rPr>
        <w:t xml:space="preserve">4.2.1 </w:t>
      </w:r>
      <w:r>
        <w:rPr>
          <w:rFonts w:ascii="Arial" w:eastAsia="MS Mincho" w:hAnsi="Arial" w:cs="Arial"/>
          <w:iCs/>
          <w:sz w:val="28"/>
          <w:szCs w:val="26"/>
        </w:rPr>
        <w:t>O</w:t>
      </w:r>
      <w:r w:rsidRPr="00647C11">
        <w:rPr>
          <w:rFonts w:ascii="Arial" w:eastAsia="MS Mincho" w:hAnsi="Arial" w:cs="Arial"/>
          <w:iCs/>
          <w:sz w:val="28"/>
          <w:szCs w:val="26"/>
        </w:rPr>
        <w:t xml:space="preserve">n-demand PRS for </w:t>
      </w:r>
      <w:r w:rsidRPr="00647C11">
        <w:rPr>
          <w:rFonts w:ascii="Arial" w:eastAsia="MS Mincho" w:hAnsi="Arial" w:cs="Arial" w:hint="eastAsia"/>
          <w:iCs/>
          <w:sz w:val="28"/>
          <w:szCs w:val="26"/>
        </w:rPr>
        <w:t>network</w:t>
      </w:r>
      <w:r w:rsidRPr="00647C11">
        <w:rPr>
          <w:rFonts w:ascii="Arial" w:eastAsia="MS Mincho" w:hAnsi="Arial" w:cs="Arial"/>
          <w:iCs/>
          <w:sz w:val="28"/>
          <w:szCs w:val="26"/>
        </w:rPr>
        <w:t xml:space="preserve"> and UE </w:t>
      </w:r>
      <w:r w:rsidRPr="00647C11">
        <w:rPr>
          <w:rFonts w:ascii="Arial" w:eastAsia="MS Mincho" w:hAnsi="Arial" w:cs="Arial" w:hint="eastAsia"/>
          <w:iCs/>
          <w:sz w:val="28"/>
          <w:szCs w:val="26"/>
        </w:rPr>
        <w:t>efficiency</w:t>
      </w:r>
    </w:p>
    <w:tbl>
      <w:tblPr>
        <w:tblStyle w:val="ae"/>
        <w:tblW w:w="0" w:type="auto"/>
        <w:tblLook w:val="04A0"/>
      </w:tblPr>
      <w:tblGrid>
        <w:gridCol w:w="9286"/>
      </w:tblGrid>
      <w:tr w:rsidR="00D96524" w:rsidTr="00D96524">
        <w:tc>
          <w:tcPr>
            <w:tcW w:w="9286" w:type="dxa"/>
          </w:tcPr>
          <w:p w:rsidR="00D96524" w:rsidRPr="0013712C" w:rsidRDefault="00D96524" w:rsidP="00D96524">
            <w:pPr>
              <w:jc w:val="both"/>
              <w:rPr>
                <w:sz w:val="22"/>
                <w:szCs w:val="22"/>
              </w:rPr>
            </w:pPr>
            <w:r w:rsidRPr="0013712C">
              <w:rPr>
                <w:highlight w:val="green"/>
              </w:rPr>
              <w:t>Agreement:</w:t>
            </w:r>
          </w:p>
          <w:p w:rsidR="00D96524" w:rsidRPr="00D70F7A" w:rsidRDefault="00D96524" w:rsidP="00ED7492">
            <w:pPr>
              <w:pStyle w:val="af"/>
              <w:widowControl/>
              <w:numPr>
                <w:ilvl w:val="0"/>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Semi-persistent and a-periodic transmission and reception of DL PRS will be investigated in Rel-17.</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FFS: the details on when and how to enable semi-persistent and a-periodic DL PRS</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FFS: to be supported for which positioning methods, e.g.,</w:t>
            </w:r>
          </w:p>
          <w:p w:rsidR="00D96524" w:rsidRPr="00D70F7A" w:rsidRDefault="00D96524" w:rsidP="00ED7492">
            <w:pPr>
              <w:pStyle w:val="af"/>
              <w:widowControl/>
              <w:numPr>
                <w:ilvl w:val="2"/>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UE-assisted and/or UE-based positioning</w:t>
            </w:r>
          </w:p>
          <w:p w:rsidR="00D96524" w:rsidRPr="00D70F7A" w:rsidRDefault="00D96524" w:rsidP="00ED7492">
            <w:pPr>
              <w:pStyle w:val="af"/>
              <w:widowControl/>
              <w:numPr>
                <w:ilvl w:val="2"/>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DL positioning and/or Multi-RTT</w:t>
            </w:r>
          </w:p>
          <w:p w:rsidR="00D96524" w:rsidRPr="00D70F7A" w:rsidRDefault="00D96524" w:rsidP="00ED7492">
            <w:pPr>
              <w:pStyle w:val="af"/>
              <w:widowControl/>
              <w:numPr>
                <w:ilvl w:val="0"/>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On-demand transmission and reception of DL PRS will be investigated in Rel-17.</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FFS: the details on when and how to enable on-demand DL PRS</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FFS: to be supported for which positioning methods, e.g.,</w:t>
            </w:r>
          </w:p>
          <w:p w:rsidR="00D96524" w:rsidRPr="00D70F7A" w:rsidRDefault="00D96524" w:rsidP="00ED7492">
            <w:pPr>
              <w:pStyle w:val="af"/>
              <w:widowControl/>
              <w:numPr>
                <w:ilvl w:val="2"/>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UE-assisted and/or UE-based positioning</w:t>
            </w:r>
          </w:p>
          <w:p w:rsidR="00D96524" w:rsidRPr="00D70F7A" w:rsidRDefault="00D96524" w:rsidP="00ED7492">
            <w:pPr>
              <w:pStyle w:val="af"/>
              <w:widowControl/>
              <w:numPr>
                <w:ilvl w:val="2"/>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DL positioning and/or Multi-RTT</w:t>
            </w:r>
          </w:p>
          <w:p w:rsidR="00D96524" w:rsidRPr="00D70F7A" w:rsidRDefault="00D96524" w:rsidP="00ED7492">
            <w:pPr>
              <w:pStyle w:val="af"/>
              <w:widowControl/>
              <w:numPr>
                <w:ilvl w:val="0"/>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 xml:space="preserve">Notes: </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Semi-persistent means MAC-CE triggered</w:t>
            </w:r>
          </w:p>
          <w:p w:rsidR="00D96524" w:rsidRPr="00D70F7A"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rPr>
                <w:rFonts w:ascii="Times New Roman" w:hAnsi="Times New Roman"/>
                <w:sz w:val="20"/>
              </w:rPr>
            </w:pPr>
            <w:r w:rsidRPr="00D70F7A">
              <w:rPr>
                <w:rFonts w:ascii="Times New Roman" w:hAnsi="Times New Roman"/>
                <w:sz w:val="20"/>
              </w:rPr>
              <w:t>Aperiodic would correspond to DCI-triggered</w:t>
            </w:r>
          </w:p>
          <w:p w:rsidR="00D96524" w:rsidRPr="006C3C13" w:rsidRDefault="00D96524" w:rsidP="00ED7492">
            <w:pPr>
              <w:pStyle w:val="af"/>
              <w:widowControl/>
              <w:numPr>
                <w:ilvl w:val="1"/>
                <w:numId w:val="25"/>
              </w:numPr>
              <w:overflowPunct w:val="0"/>
              <w:autoSpaceDE w:val="0"/>
              <w:autoSpaceDN w:val="0"/>
              <w:adjustRightInd w:val="0"/>
              <w:spacing w:after="180"/>
              <w:ind w:firstLineChars="0"/>
              <w:contextualSpacing/>
              <w:textAlignment w:val="baseline"/>
            </w:pPr>
            <w:r w:rsidRPr="00D70F7A">
              <w:rPr>
                <w:rFonts w:ascii="Times New Roman" w:hAnsi="Times New Roman"/>
                <w:sz w:val="20"/>
              </w:rPr>
              <w:t xml:space="preserve">On-demand corresponds to the UE-initiated or network-initiated request of PRS and/or SRS. So, it is NOT the same as whether PRS is DCI-triggered or MAC-CE triggered. It is about UE or LMF request/suggesting/recommending specific PRS pattern, ON/OFF, periodicity, BW, etc. </w:t>
            </w:r>
          </w:p>
        </w:tc>
      </w:tr>
    </w:tbl>
    <w:p w:rsidR="00D96524" w:rsidRPr="006C3C13" w:rsidRDefault="00D96524" w:rsidP="00D96524">
      <w:pPr>
        <w:spacing w:after="120" w:line="260" w:lineRule="exact"/>
        <w:jc w:val="both"/>
      </w:pPr>
    </w:p>
    <w:p w:rsidR="00D96524" w:rsidRDefault="00D96524" w:rsidP="00D96524">
      <w:pPr>
        <w:spacing w:after="120" w:line="260" w:lineRule="exact"/>
        <w:jc w:val="both"/>
      </w:pPr>
      <w:r>
        <w:t xml:space="preserve">In this section, we </w:t>
      </w:r>
      <w:r w:rsidRPr="00647C11">
        <w:t xml:space="preserve">analyze the performance of on-demand PRS for </w:t>
      </w:r>
      <w:r w:rsidRPr="00647C11">
        <w:rPr>
          <w:rFonts w:hint="eastAsia"/>
        </w:rPr>
        <w:t>network</w:t>
      </w:r>
      <w:r w:rsidRPr="00647C11">
        <w:t xml:space="preserve"> and UE </w:t>
      </w:r>
      <w:r w:rsidRPr="00647C11">
        <w:rPr>
          <w:rFonts w:hint="eastAsia"/>
        </w:rPr>
        <w:t>efficiency</w:t>
      </w:r>
      <w:r w:rsidRPr="00647C11">
        <w:t>, wh</w:t>
      </w:r>
      <w:r w:rsidRPr="00647C11">
        <w:rPr>
          <w:rFonts w:hint="eastAsia"/>
        </w:rPr>
        <w:t>ere</w:t>
      </w:r>
      <w:r w:rsidRPr="00167574">
        <w:t xml:space="preserve"> </w:t>
      </w:r>
      <w:r w:rsidRPr="00647C11">
        <w:t>on-demand PRS</w:t>
      </w:r>
      <w:r>
        <w:t xml:space="preserve"> only considers the </w:t>
      </w:r>
      <w:r w:rsidRPr="00D70F7A">
        <w:t>specific PRS pattern, ON/OFF, periodicity</w:t>
      </w:r>
      <w:r w:rsidRPr="00647C11">
        <w:t>. T</w:t>
      </w:r>
      <w:r w:rsidRPr="00647C11">
        <w:rPr>
          <w:rFonts w:hint="eastAsia"/>
        </w:rPr>
        <w:t>he</w:t>
      </w:r>
      <w:r w:rsidRPr="00647C11">
        <w:t xml:space="preserve"> </w:t>
      </w:r>
      <w:r w:rsidRPr="00647C11">
        <w:rPr>
          <w:rFonts w:hint="eastAsia"/>
        </w:rPr>
        <w:t>network</w:t>
      </w:r>
      <w:r w:rsidRPr="00647C11">
        <w:t xml:space="preserve"> and device </w:t>
      </w:r>
      <w:r w:rsidRPr="00647C11">
        <w:rPr>
          <w:rFonts w:hint="eastAsia"/>
        </w:rPr>
        <w:t>efficiency</w:t>
      </w:r>
      <w:r w:rsidRPr="00647C11">
        <w:t xml:space="preserve"> </w:t>
      </w:r>
      <w:r w:rsidRPr="00647C11">
        <w:rPr>
          <w:rFonts w:hint="eastAsia"/>
        </w:rPr>
        <w:t>between</w:t>
      </w:r>
      <w:r w:rsidRPr="00647C11">
        <w:t xml:space="preserve"> </w:t>
      </w:r>
      <w:r w:rsidRPr="00647C11">
        <w:rPr>
          <w:rFonts w:hint="eastAsia"/>
        </w:rPr>
        <w:t>the</w:t>
      </w:r>
      <w:r w:rsidRPr="00647C11">
        <w:t xml:space="preserve"> </w:t>
      </w:r>
      <w:r w:rsidRPr="00647C11">
        <w:rPr>
          <w:rFonts w:hint="eastAsia"/>
        </w:rPr>
        <w:t>on</w:t>
      </w:r>
      <w:r w:rsidRPr="00647C11">
        <w:t>-</w:t>
      </w:r>
      <w:r w:rsidRPr="00647C11">
        <w:rPr>
          <w:rFonts w:hint="eastAsia"/>
        </w:rPr>
        <w:t>demand</w:t>
      </w:r>
      <w:r w:rsidRPr="00647C11">
        <w:t xml:space="preserve"> PRS </w:t>
      </w:r>
      <w:r w:rsidRPr="00647C11">
        <w:rPr>
          <w:rFonts w:hint="eastAsia"/>
        </w:rPr>
        <w:t>and</w:t>
      </w:r>
      <w:r w:rsidRPr="00647C11">
        <w:t xml:space="preserve"> </w:t>
      </w:r>
      <w:r w:rsidRPr="00647C11">
        <w:rPr>
          <w:rFonts w:hint="eastAsia"/>
        </w:rPr>
        <w:t>periodic</w:t>
      </w:r>
      <w:r w:rsidRPr="00647C11">
        <w:t xml:space="preserve"> PRS</w:t>
      </w:r>
      <w:r w:rsidRPr="00647C11">
        <w:rPr>
          <w:rFonts w:hint="eastAsia"/>
        </w:rPr>
        <w:t xml:space="preserve"> are</w:t>
      </w:r>
      <w:r w:rsidRPr="00647C11">
        <w:t xml:space="preserve"> compared </w:t>
      </w:r>
      <w:r w:rsidRPr="00647C11">
        <w:rPr>
          <w:rFonts w:hint="eastAsia"/>
        </w:rPr>
        <w:t>as</w:t>
      </w:r>
      <w:r w:rsidRPr="00647C11">
        <w:t xml:space="preserve"> </w:t>
      </w:r>
      <w:r w:rsidRPr="00647C11">
        <w:rPr>
          <w:rFonts w:hint="eastAsia"/>
        </w:rPr>
        <w:t>below</w:t>
      </w:r>
      <w:r w:rsidRPr="00647C11">
        <w:t xml:space="preserve"> in </w:t>
      </w:r>
      <w:fldSimple w:instr=" REF _Ref47185034 \h  \* MERGEFORMAT ">
        <w:r w:rsidRPr="009826D3">
          <w:rPr>
            <w:rFonts w:eastAsia="MS Mincho"/>
          </w:rPr>
          <w:t>Table 29</w:t>
        </w:r>
      </w:fldSimple>
      <w:r w:rsidRPr="009826D3">
        <w:t>.</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9826D3">
        <w:rPr>
          <w:rFonts w:eastAsia="宋体"/>
          <w:bCs/>
          <w:szCs w:val="20"/>
          <w:lang w:val="en-GB"/>
        </w:rPr>
        <w:t xml:space="preserve">Table </w:t>
      </w:r>
      <w:r w:rsidR="00C121E9" w:rsidRPr="009826D3">
        <w:rPr>
          <w:rFonts w:eastAsia="宋体"/>
          <w:bCs/>
          <w:szCs w:val="20"/>
          <w:lang w:val="en-GB"/>
        </w:rPr>
        <w:fldChar w:fldCharType="begin"/>
      </w:r>
      <w:r w:rsidRPr="009826D3">
        <w:rPr>
          <w:rFonts w:eastAsia="宋体"/>
          <w:bCs/>
          <w:szCs w:val="20"/>
          <w:lang w:val="en-GB"/>
        </w:rPr>
        <w:instrText xml:space="preserve"> SEQ Table \* ARABIC </w:instrText>
      </w:r>
      <w:r w:rsidR="00C121E9" w:rsidRPr="009826D3">
        <w:rPr>
          <w:rFonts w:eastAsia="宋体"/>
          <w:bCs/>
          <w:szCs w:val="20"/>
          <w:lang w:val="en-GB"/>
        </w:rPr>
        <w:fldChar w:fldCharType="separate"/>
      </w:r>
      <w:r w:rsidRPr="009826D3">
        <w:rPr>
          <w:rFonts w:eastAsia="宋体"/>
          <w:bCs/>
          <w:noProof/>
          <w:szCs w:val="20"/>
          <w:lang w:val="en-GB"/>
        </w:rPr>
        <w:t>29</w:t>
      </w:r>
      <w:r w:rsidR="00C121E9" w:rsidRPr="009826D3">
        <w:rPr>
          <w:rFonts w:eastAsia="宋体"/>
          <w:bCs/>
          <w:szCs w:val="20"/>
          <w:lang w:val="en-GB"/>
        </w:rPr>
        <w:fldChar w:fldCharType="end"/>
      </w:r>
      <w:r w:rsidRPr="009826D3">
        <w:rPr>
          <w:rFonts w:eastAsia="宋体"/>
          <w:bCs/>
          <w:szCs w:val="20"/>
          <w:lang w:val="en-GB"/>
        </w:rPr>
        <w:t xml:space="preserve"> </w:t>
      </w:r>
      <w:r w:rsidRPr="00647C11">
        <w:rPr>
          <w:szCs w:val="20"/>
          <w:lang w:val="en-GB"/>
        </w:rPr>
        <w:t>T</w:t>
      </w:r>
      <w:r w:rsidRPr="00647C11">
        <w:rPr>
          <w:rFonts w:hint="eastAsia"/>
          <w:szCs w:val="20"/>
          <w:lang w:val="en-GB"/>
        </w:rPr>
        <w:t>he</w:t>
      </w:r>
      <w:r w:rsidRPr="00647C11">
        <w:rPr>
          <w:szCs w:val="20"/>
          <w:lang w:val="en-GB"/>
        </w:rPr>
        <w:t xml:space="preserve"> </w:t>
      </w:r>
      <w:r w:rsidRPr="00647C11">
        <w:rPr>
          <w:rFonts w:hint="eastAsia"/>
          <w:szCs w:val="20"/>
          <w:lang w:val="en-GB"/>
        </w:rPr>
        <w:t>network</w:t>
      </w:r>
      <w:r w:rsidRPr="00647C11">
        <w:rPr>
          <w:szCs w:val="20"/>
          <w:lang w:val="en-GB"/>
        </w:rPr>
        <w:t xml:space="preserve"> and device </w:t>
      </w:r>
      <w:r w:rsidRPr="00647C11">
        <w:rPr>
          <w:rFonts w:hint="eastAsia"/>
          <w:szCs w:val="20"/>
          <w:lang w:val="en-GB"/>
        </w:rPr>
        <w:t>efficiency</w:t>
      </w:r>
      <w:r w:rsidRPr="00647C11">
        <w:rPr>
          <w:szCs w:val="20"/>
          <w:lang w:val="en-GB"/>
        </w:rPr>
        <w:t xml:space="preserve"> of </w:t>
      </w:r>
      <w:r w:rsidRPr="00647C11">
        <w:rPr>
          <w:rFonts w:hint="eastAsia"/>
          <w:szCs w:val="20"/>
          <w:lang w:val="en-GB"/>
        </w:rPr>
        <w:t>the</w:t>
      </w:r>
      <w:r w:rsidRPr="00647C11">
        <w:rPr>
          <w:szCs w:val="20"/>
          <w:lang w:val="en-GB"/>
        </w:rPr>
        <w:t xml:space="preserve"> </w:t>
      </w:r>
      <w:r w:rsidRPr="00647C11">
        <w:rPr>
          <w:rFonts w:hint="eastAsia"/>
          <w:szCs w:val="20"/>
          <w:lang w:val="en-GB"/>
        </w:rPr>
        <w:t>on</w:t>
      </w:r>
      <w:r w:rsidRPr="00647C11">
        <w:rPr>
          <w:szCs w:val="20"/>
          <w:lang w:val="en-GB"/>
        </w:rPr>
        <w:t>-</w:t>
      </w:r>
      <w:r w:rsidRPr="00647C11">
        <w:rPr>
          <w:rFonts w:hint="eastAsia"/>
          <w:szCs w:val="20"/>
          <w:lang w:val="en-GB"/>
        </w:rPr>
        <w:t>demand</w:t>
      </w:r>
      <w:r w:rsidRPr="00647C11">
        <w:rPr>
          <w:szCs w:val="20"/>
          <w:lang w:val="en-GB"/>
        </w:rPr>
        <w:t xml:space="preserve"> PRS </w:t>
      </w:r>
      <w:r w:rsidRPr="00647C11">
        <w:rPr>
          <w:rFonts w:hint="eastAsia"/>
          <w:szCs w:val="20"/>
          <w:lang w:val="en-GB"/>
        </w:rPr>
        <w:t>and</w:t>
      </w:r>
      <w:r w:rsidRPr="00647C11">
        <w:rPr>
          <w:szCs w:val="20"/>
          <w:lang w:val="en-GB"/>
        </w:rPr>
        <w:t xml:space="preserve"> </w:t>
      </w:r>
      <w:r w:rsidRPr="00647C11">
        <w:rPr>
          <w:rFonts w:hint="eastAsia"/>
          <w:szCs w:val="20"/>
          <w:lang w:val="en-GB"/>
        </w:rPr>
        <w:t>periodic</w:t>
      </w:r>
      <w:r w:rsidRPr="00647C11">
        <w:rPr>
          <w:szCs w:val="20"/>
          <w:lang w:val="en-GB"/>
        </w:rPr>
        <w:t xml:space="preserve"> PRS </w:t>
      </w:r>
      <w:r w:rsidRPr="00647C11">
        <w:rPr>
          <w:rFonts w:hint="eastAsia"/>
          <w:szCs w:val="20"/>
          <w:lang w:val="en-GB"/>
        </w:rPr>
        <w:t xml:space="preserve">in </w:t>
      </w:r>
      <w:r w:rsidRPr="00647C11">
        <w:rPr>
          <w:szCs w:val="20"/>
          <w:lang w:val="en-GB"/>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5"/>
        <w:gridCol w:w="2883"/>
        <w:gridCol w:w="1616"/>
        <w:gridCol w:w="3602"/>
      </w:tblGrid>
      <w:tr w:rsidR="00D96524" w:rsidRPr="00647C11" w:rsidTr="003E1FB3">
        <w:trPr>
          <w:jc w:val="center"/>
        </w:trPr>
        <w:tc>
          <w:tcPr>
            <w:tcW w:w="1185" w:type="dxa"/>
          </w:tcPr>
          <w:p w:rsidR="00D96524" w:rsidRPr="00647C11" w:rsidRDefault="00D96524" w:rsidP="00D96524">
            <w:pPr>
              <w:jc w:val="center"/>
            </w:pPr>
            <w:r w:rsidRPr="00647C11">
              <w:t>O</w:t>
            </w:r>
            <w:r w:rsidRPr="00647C11">
              <w:rPr>
                <w:rFonts w:hint="eastAsia"/>
              </w:rPr>
              <w:t>ption</w:t>
            </w:r>
          </w:p>
        </w:tc>
        <w:tc>
          <w:tcPr>
            <w:tcW w:w="4499" w:type="dxa"/>
            <w:gridSpan w:val="2"/>
          </w:tcPr>
          <w:p w:rsidR="00D96524" w:rsidRPr="00647C11" w:rsidRDefault="00D96524" w:rsidP="00D96524">
            <w:pPr>
              <w:jc w:val="center"/>
              <w:rPr>
                <w:rFonts w:eastAsia="宋体"/>
              </w:rPr>
            </w:pPr>
            <w:r w:rsidRPr="00647C11">
              <w:rPr>
                <w:rFonts w:eastAsia="宋体"/>
              </w:rPr>
              <w:t>P</w:t>
            </w:r>
            <w:r w:rsidRPr="00647C11">
              <w:rPr>
                <w:rFonts w:eastAsia="宋体" w:hint="eastAsia"/>
              </w:rPr>
              <w:t>eriodic</w:t>
            </w:r>
            <w:r w:rsidRPr="00647C11">
              <w:rPr>
                <w:rFonts w:eastAsia="宋体"/>
              </w:rPr>
              <w:t xml:space="preserve"> PRS</w:t>
            </w:r>
          </w:p>
        </w:tc>
        <w:tc>
          <w:tcPr>
            <w:tcW w:w="3602" w:type="dxa"/>
          </w:tcPr>
          <w:p w:rsidR="00D96524" w:rsidRPr="00647C11" w:rsidRDefault="00D96524" w:rsidP="00D96524">
            <w:pPr>
              <w:jc w:val="center"/>
              <w:rPr>
                <w:rFonts w:eastAsia="宋体"/>
              </w:rPr>
            </w:pPr>
            <w:r w:rsidRPr="00647C11">
              <w:rPr>
                <w:rFonts w:eastAsia="宋体"/>
              </w:rPr>
              <w:t>O</w:t>
            </w:r>
            <w:r w:rsidRPr="00647C11">
              <w:rPr>
                <w:rFonts w:eastAsia="宋体" w:hint="eastAsia"/>
              </w:rPr>
              <w:t>n</w:t>
            </w:r>
            <w:r w:rsidRPr="00647C11">
              <w:rPr>
                <w:rFonts w:eastAsia="宋体"/>
              </w:rPr>
              <w:t>-</w:t>
            </w:r>
            <w:r w:rsidRPr="00647C11">
              <w:rPr>
                <w:rFonts w:eastAsia="宋体" w:hint="eastAsia"/>
              </w:rPr>
              <w:t>demand</w:t>
            </w:r>
            <w:r w:rsidRPr="00647C11">
              <w:rPr>
                <w:rFonts w:eastAsia="宋体"/>
              </w:rPr>
              <w:t xml:space="preserve"> PRS</w:t>
            </w:r>
          </w:p>
        </w:tc>
      </w:tr>
      <w:tr w:rsidR="00D96524" w:rsidRPr="00647C11" w:rsidTr="003E1FB3">
        <w:trPr>
          <w:jc w:val="center"/>
        </w:trPr>
        <w:tc>
          <w:tcPr>
            <w:tcW w:w="1185" w:type="dxa"/>
          </w:tcPr>
          <w:p w:rsidR="00D96524" w:rsidRPr="00647C11" w:rsidRDefault="00D96524" w:rsidP="00D96524">
            <w:pPr>
              <w:jc w:val="center"/>
            </w:pPr>
            <w:r w:rsidRPr="00647C11">
              <w:t>C</w:t>
            </w:r>
            <w:r w:rsidRPr="00647C11">
              <w:rPr>
                <w:rFonts w:hint="eastAsia"/>
              </w:rPr>
              <w:t>onfiguration</w:t>
            </w:r>
          </w:p>
        </w:tc>
        <w:tc>
          <w:tcPr>
            <w:tcW w:w="2883" w:type="dxa"/>
          </w:tcPr>
          <w:p w:rsidR="00D96524" w:rsidRPr="00647C11" w:rsidRDefault="00D96524" w:rsidP="00D96524">
            <w:pPr>
              <w:rPr>
                <w:rFonts w:eastAsia="宋体"/>
              </w:rPr>
            </w:pPr>
            <w:r w:rsidRPr="00647C11">
              <w:rPr>
                <w:rFonts w:eastAsia="宋体"/>
              </w:rPr>
              <w:t>P</w:t>
            </w:r>
            <w:r w:rsidRPr="00647C11">
              <w:rPr>
                <w:rFonts w:eastAsia="宋体" w:hint="eastAsia"/>
              </w:rPr>
              <w:t>eriod</w:t>
            </w:r>
            <w:r w:rsidRPr="00647C11">
              <w:rPr>
                <w:rFonts w:eastAsia="宋体"/>
              </w:rPr>
              <w:t xml:space="preserve"> </w:t>
            </w:r>
            <w:r>
              <w:rPr>
                <w:rFonts w:eastAsia="宋体"/>
              </w:rPr>
              <w:t>1</w:t>
            </w:r>
            <w:r w:rsidRPr="00647C11">
              <w:rPr>
                <w:rFonts w:eastAsia="宋体"/>
              </w:rPr>
              <w:t>0</w:t>
            </w:r>
            <w:r w:rsidRPr="00647C11">
              <w:rPr>
                <w:rFonts w:eastAsia="宋体" w:hint="eastAsia"/>
              </w:rPr>
              <w:t>ms</w:t>
            </w:r>
          </w:p>
        </w:tc>
        <w:tc>
          <w:tcPr>
            <w:tcW w:w="1616" w:type="dxa"/>
          </w:tcPr>
          <w:p w:rsidR="00D96524" w:rsidRPr="00647C11" w:rsidRDefault="00D96524" w:rsidP="00D96524">
            <w:pPr>
              <w:rPr>
                <w:rFonts w:eastAsia="宋体"/>
              </w:rPr>
            </w:pPr>
            <w:r w:rsidRPr="00647C11">
              <w:rPr>
                <w:rFonts w:eastAsia="宋体"/>
              </w:rPr>
              <w:t>P</w:t>
            </w:r>
            <w:r w:rsidRPr="00647C11">
              <w:rPr>
                <w:rFonts w:eastAsia="宋体" w:hint="eastAsia"/>
              </w:rPr>
              <w:t>eri</w:t>
            </w:r>
            <w:r w:rsidRPr="00647C11">
              <w:rPr>
                <w:rFonts w:eastAsia="宋体"/>
              </w:rPr>
              <w:t>o</w:t>
            </w:r>
            <w:r w:rsidRPr="00647C11">
              <w:rPr>
                <w:rFonts w:eastAsia="宋体" w:hint="eastAsia"/>
              </w:rPr>
              <w:t>d</w:t>
            </w:r>
            <w:r w:rsidRPr="00647C11">
              <w:rPr>
                <w:rFonts w:eastAsia="宋体"/>
              </w:rPr>
              <w:t xml:space="preserve"> 160</w:t>
            </w:r>
            <w:r w:rsidRPr="00647C11">
              <w:rPr>
                <w:rFonts w:eastAsia="宋体" w:hint="eastAsia"/>
              </w:rPr>
              <w:t>ms</w:t>
            </w:r>
          </w:p>
        </w:tc>
        <w:tc>
          <w:tcPr>
            <w:tcW w:w="3602" w:type="dxa"/>
          </w:tcPr>
          <w:p w:rsidR="00D96524" w:rsidRPr="00647C11" w:rsidRDefault="00D96524" w:rsidP="00D96524">
            <w:pPr>
              <w:rPr>
                <w:rFonts w:eastAsia="宋体"/>
              </w:rPr>
            </w:pPr>
            <w:r w:rsidRPr="00647C11">
              <w:rPr>
                <w:rFonts w:eastAsia="宋体"/>
              </w:rPr>
              <w:t>P</w:t>
            </w:r>
            <w:r w:rsidRPr="00647C11">
              <w:rPr>
                <w:rFonts w:eastAsia="宋体" w:hint="eastAsia"/>
              </w:rPr>
              <w:t>eriod</w:t>
            </w:r>
            <w:r w:rsidRPr="00647C11">
              <w:rPr>
                <w:rFonts w:eastAsia="宋体"/>
              </w:rPr>
              <w:t xml:space="preserve"> </w:t>
            </w:r>
            <w:r w:rsidRPr="00647C11">
              <w:rPr>
                <w:rFonts w:eastAsia="宋体" w:hint="eastAsia"/>
              </w:rPr>
              <w:t>10ms,</w:t>
            </w:r>
            <w:r w:rsidRPr="00647C11">
              <w:rPr>
                <w:rFonts w:eastAsia="宋体"/>
              </w:rPr>
              <w:t xml:space="preserve"> </w:t>
            </w:r>
            <w:r w:rsidRPr="00647C11">
              <w:rPr>
                <w:rFonts w:eastAsia="宋体" w:hint="eastAsia"/>
              </w:rPr>
              <w:t>repetition</w:t>
            </w:r>
            <w:r w:rsidRPr="00647C11">
              <w:rPr>
                <w:rFonts w:eastAsia="宋体"/>
              </w:rPr>
              <w:t xml:space="preserve"> </w:t>
            </w:r>
            <w:r w:rsidRPr="00647C11">
              <w:rPr>
                <w:rFonts w:eastAsia="宋体" w:hint="eastAsia"/>
              </w:rPr>
              <w:t xml:space="preserve">:16 </w:t>
            </w:r>
          </w:p>
          <w:p w:rsidR="00D96524" w:rsidRPr="00647C11" w:rsidRDefault="00D96524" w:rsidP="00D96524">
            <w:pPr>
              <w:rPr>
                <w:rFonts w:eastAsia="宋体"/>
              </w:rPr>
            </w:pPr>
            <w:r w:rsidRPr="00647C11">
              <w:rPr>
                <w:rFonts w:eastAsia="宋体"/>
              </w:rPr>
              <w:t>M</w:t>
            </w:r>
            <w:r w:rsidRPr="00647C11">
              <w:rPr>
                <w:rFonts w:eastAsia="宋体" w:hint="eastAsia"/>
              </w:rPr>
              <w:t>uting</w:t>
            </w:r>
            <w:r w:rsidRPr="00647C11">
              <w:rPr>
                <w:rFonts w:eastAsia="宋体"/>
              </w:rPr>
              <w:t xml:space="preserve"> </w:t>
            </w:r>
            <w:r w:rsidRPr="00647C11">
              <w:rPr>
                <w:rFonts w:eastAsia="宋体" w:hint="eastAsia"/>
              </w:rPr>
              <w:t>and</w:t>
            </w:r>
            <w:r w:rsidRPr="00647C11">
              <w:rPr>
                <w:rFonts w:eastAsia="宋体"/>
              </w:rPr>
              <w:t xml:space="preserve"> MG </w:t>
            </w:r>
            <w:r w:rsidRPr="00647C11">
              <w:rPr>
                <w:rFonts w:eastAsia="宋体" w:hint="eastAsia"/>
              </w:rPr>
              <w:t>for</w:t>
            </w:r>
            <w:r w:rsidRPr="00647C11">
              <w:rPr>
                <w:rFonts w:eastAsia="宋体"/>
              </w:rPr>
              <w:t xml:space="preserve"> </w:t>
            </w:r>
            <w:r w:rsidRPr="00647C11">
              <w:rPr>
                <w:rFonts w:eastAsia="宋体" w:hint="eastAsia"/>
              </w:rPr>
              <w:t>on</w:t>
            </w:r>
            <w:r w:rsidRPr="00647C11">
              <w:rPr>
                <w:rFonts w:eastAsia="宋体"/>
              </w:rPr>
              <w:t>-</w:t>
            </w:r>
            <w:r w:rsidRPr="00647C11">
              <w:rPr>
                <w:rFonts w:eastAsia="宋体" w:hint="eastAsia"/>
              </w:rPr>
              <w:t>demand</w:t>
            </w:r>
            <w:r w:rsidRPr="00647C11">
              <w:rPr>
                <w:rFonts w:eastAsia="宋体"/>
              </w:rPr>
              <w:t xml:space="preserve"> </w:t>
            </w:r>
            <w:r w:rsidRPr="00647C11">
              <w:rPr>
                <w:rFonts w:eastAsia="宋体" w:hint="eastAsia"/>
              </w:rPr>
              <w:t>service</w:t>
            </w:r>
          </w:p>
        </w:tc>
      </w:tr>
      <w:tr w:rsidR="00D96524" w:rsidRPr="00647C11" w:rsidTr="003E1FB3">
        <w:trPr>
          <w:jc w:val="center"/>
        </w:trPr>
        <w:tc>
          <w:tcPr>
            <w:tcW w:w="1185" w:type="dxa"/>
          </w:tcPr>
          <w:p w:rsidR="00D96524" w:rsidRPr="00647C11" w:rsidRDefault="00D96524" w:rsidP="00D96524">
            <w:pPr>
              <w:jc w:val="center"/>
              <w:rPr>
                <w:rFonts w:eastAsia="宋体"/>
              </w:rPr>
            </w:pPr>
            <w:r>
              <w:rPr>
                <w:rFonts w:eastAsia="宋体"/>
              </w:rPr>
              <w:t xml:space="preserve">PHY </w:t>
            </w:r>
            <w:r w:rsidRPr="00647C11">
              <w:rPr>
                <w:rFonts w:eastAsia="宋体" w:hint="eastAsia"/>
              </w:rPr>
              <w:t>Latency</w:t>
            </w:r>
            <w:r>
              <w:rPr>
                <w:rFonts w:eastAsia="宋体"/>
              </w:rPr>
              <w:t xml:space="preserve"> (minimum)</w:t>
            </w:r>
          </w:p>
          <w:p w:rsidR="00D96524" w:rsidRPr="00647C11" w:rsidRDefault="00D96524" w:rsidP="00D96524">
            <w:pPr>
              <w:jc w:val="center"/>
              <w:rPr>
                <w:rFonts w:eastAsia="宋体"/>
              </w:rPr>
            </w:pPr>
          </w:p>
        </w:tc>
        <w:tc>
          <w:tcPr>
            <w:tcW w:w="4499" w:type="dxa"/>
            <w:gridSpan w:val="2"/>
          </w:tcPr>
          <w:p w:rsidR="00D96524" w:rsidRPr="00647C11" w:rsidRDefault="00D96524" w:rsidP="00D96524">
            <w:pPr>
              <w:rPr>
                <w:rFonts w:eastAsia="宋体"/>
              </w:rPr>
            </w:pPr>
          </w:p>
          <w:p w:rsidR="00D96524" w:rsidRPr="00E81DAE" w:rsidRDefault="00C121E9" w:rsidP="00D96524">
            <w:pPr>
              <w:rPr>
                <w:rFonts w:eastAsia="宋体"/>
                <w:szCs w:val="20"/>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m:t>
                    </m:r>
                    <m:r>
                      <w:rPr>
                        <w:rFonts w:ascii="Cambria Math" w:eastAsia="宋体" w:hAnsi="Cambria Math"/>
                      </w:rPr>
                      <m:t>in</m:t>
                    </m:r>
                  </m:sub>
                </m:sSub>
                <m:r>
                  <w:rPr>
                    <w:rFonts w:ascii="Cambria Math" w:eastAsia="宋体" w:hAnsi="Cambria Math"/>
                    <w:szCs w:val="20"/>
                  </w:rPr>
                  <m:t>=</m:t>
                </m:r>
                <m:r>
                  <m:rPr>
                    <m:sty m:val="p"/>
                  </m:rPr>
                  <w:rPr>
                    <w:rFonts w:ascii="Cambria Math" w:eastAsia="宋体" w:hAnsi="Cambria Math"/>
                  </w:rPr>
                  <m:t xml:space="preserve"> </m:t>
                </m:r>
                <m:r>
                  <w:rPr>
                    <w:rFonts w:ascii="Cambria Math" w:eastAsia="宋体" w:hAnsi="Cambria Math"/>
                    <w:szCs w:val="20"/>
                  </w:rPr>
                  <m:t>53.5ms</m:t>
                </m:r>
              </m:oMath>
            </m:oMathPara>
          </w:p>
          <w:p w:rsidR="00D96524" w:rsidRPr="00647C11" w:rsidRDefault="00D96524" w:rsidP="00D96524">
            <w:pPr>
              <w:overflowPunct w:val="0"/>
              <w:autoSpaceDE w:val="0"/>
              <w:autoSpaceDN w:val="0"/>
              <w:adjustRightInd w:val="0"/>
              <w:spacing w:before="120" w:after="120"/>
              <w:textAlignment w:val="baseline"/>
            </w:pPr>
            <w:r>
              <w:rPr>
                <w:rFonts w:eastAsia="宋体"/>
                <w:szCs w:val="20"/>
              </w:rPr>
              <w:t xml:space="preserve">Where </w:t>
            </w:r>
            <w:r w:rsidRPr="00647C11">
              <w:t>DL measurement &amp;process delay</w:t>
            </w:r>
            <w:r>
              <w:t xml:space="preserve"> equals MGL(</w:t>
            </w:r>
            <w:r w:rsidR="00ED3532">
              <w:t>20ms</w:t>
            </w:r>
            <w:r>
              <w:t>)</w:t>
            </w:r>
            <w:r w:rsidRPr="00647C11">
              <w:t>.</w:t>
            </w:r>
            <w:r>
              <w:t xml:space="preserve"> </w:t>
            </w:r>
          </w:p>
          <w:p w:rsidR="00D96524" w:rsidRPr="00647C11" w:rsidRDefault="00D96524" w:rsidP="00D96524">
            <w:pPr>
              <w:keepNext/>
              <w:tabs>
                <w:tab w:val="left" w:pos="864"/>
              </w:tabs>
              <w:spacing w:after="60"/>
              <w:outlineLvl w:val="3"/>
              <w:rPr>
                <w:rFonts w:eastAsia="宋体"/>
              </w:rPr>
            </w:pPr>
          </w:p>
        </w:tc>
        <w:tc>
          <w:tcPr>
            <w:tcW w:w="3602" w:type="dxa"/>
          </w:tcPr>
          <w:p w:rsidR="00D96524" w:rsidRPr="00647C11" w:rsidRDefault="00C121E9" w:rsidP="00D96524">
            <w:pPr>
              <w:rPr>
                <w:rFonts w:eastAsia="宋体"/>
              </w:rPr>
            </w:pPr>
            <m:oMath>
              <m:sSub>
                <m:sSubPr>
                  <m:ctrlPr>
                    <w:rPr>
                      <w:rFonts w:ascii="Cambria Math" w:eastAsia="宋体" w:hAnsi="Cambria Math"/>
                      <w:i/>
                    </w:rPr>
                  </m:ctrlPr>
                </m:sSubPr>
                <m:e>
                  <m:r>
                    <w:rPr>
                      <w:rFonts w:ascii="Cambria Math" w:eastAsia="宋体" w:hAnsi="Cambria Math"/>
                    </w:rPr>
                    <m:t>Latency</m:t>
                  </m:r>
                </m:e>
                <m:sub>
                  <m:r>
                    <w:rPr>
                      <w:rFonts w:ascii="Cambria Math" w:eastAsia="宋体" w:hAnsi="Cambria Math" w:hint="eastAsia"/>
                    </w:rPr>
                    <m:t>min</m:t>
                  </m:r>
                </m:sub>
              </m:sSub>
              <m:r>
                <w:rPr>
                  <w:rFonts w:ascii="Cambria Math" w:eastAsia="宋体" w:hAnsi="Cambria Math"/>
                </w:rPr>
                <m:t>=</m:t>
              </m:r>
            </m:oMath>
            <w:r w:rsidR="00D96524">
              <w:rPr>
                <w:rFonts w:eastAsia="宋体" w:hint="eastAsia"/>
              </w:rPr>
              <w:t>3</w:t>
            </w:r>
            <w:r w:rsidR="00D96524">
              <w:rPr>
                <w:rFonts w:eastAsia="宋体"/>
              </w:rPr>
              <w:t>7.5ms</w:t>
            </w:r>
          </w:p>
          <w:p w:rsidR="00D96524" w:rsidRPr="00647C11" w:rsidRDefault="00D96524" w:rsidP="00D96524">
            <w:pPr>
              <w:overflowPunct w:val="0"/>
              <w:autoSpaceDE w:val="0"/>
              <w:autoSpaceDN w:val="0"/>
              <w:adjustRightInd w:val="0"/>
              <w:spacing w:before="120" w:after="120"/>
              <w:textAlignment w:val="baseline"/>
            </w:pPr>
            <w:r>
              <w:rPr>
                <w:rFonts w:eastAsia="宋体"/>
                <w:szCs w:val="20"/>
              </w:rPr>
              <w:t xml:space="preserve">Where </w:t>
            </w:r>
            <w:r w:rsidRPr="00647C11">
              <w:t>DL measurement &amp;process delay</w:t>
            </w:r>
            <w:r>
              <w:t xml:space="preserve"> equals MGL for minimum TRP(such as 4ms)</w:t>
            </w:r>
            <w:r w:rsidRPr="00647C11">
              <w:t>.</w:t>
            </w:r>
            <w:r>
              <w:t xml:space="preserve"> </w:t>
            </w:r>
          </w:p>
          <w:p w:rsidR="00D96524" w:rsidRPr="00647C11" w:rsidRDefault="00D96524" w:rsidP="00D96524"/>
        </w:tc>
      </w:tr>
      <w:tr w:rsidR="00D96524" w:rsidRPr="00647C11" w:rsidTr="003E1FB3">
        <w:trPr>
          <w:jc w:val="center"/>
        </w:trPr>
        <w:tc>
          <w:tcPr>
            <w:tcW w:w="1185" w:type="dxa"/>
          </w:tcPr>
          <w:p w:rsidR="00D96524" w:rsidRPr="00647C11" w:rsidRDefault="00D96524" w:rsidP="00D96524">
            <w:pPr>
              <w:jc w:val="center"/>
              <w:rPr>
                <w:rFonts w:eastAsia="宋体"/>
              </w:rPr>
            </w:pPr>
            <w:r>
              <w:rPr>
                <w:rFonts w:eastAsia="宋体"/>
              </w:rPr>
              <w:t xml:space="preserve">PHY </w:t>
            </w:r>
            <w:r w:rsidRPr="00647C11">
              <w:rPr>
                <w:rFonts w:eastAsia="宋体" w:hint="eastAsia"/>
              </w:rPr>
              <w:t>Latency</w:t>
            </w:r>
            <w:r>
              <w:rPr>
                <w:rFonts w:eastAsia="宋体"/>
              </w:rPr>
              <w:t xml:space="preserve"> (maximum)</w:t>
            </w:r>
          </w:p>
          <w:p w:rsidR="00D96524" w:rsidRPr="00647C11" w:rsidRDefault="00D96524" w:rsidP="00D96524">
            <w:pPr>
              <w:jc w:val="center"/>
              <w:rPr>
                <w:rFonts w:eastAsia="宋体"/>
              </w:rPr>
            </w:pPr>
            <w:r>
              <w:rPr>
                <w:rFonts w:eastAsia="宋体"/>
              </w:rPr>
              <w:t>(case 3 in 3.1.3)</w:t>
            </w:r>
          </w:p>
          <w:p w:rsidR="00D96524" w:rsidRPr="00647C11" w:rsidRDefault="00D96524" w:rsidP="00D96524">
            <w:pPr>
              <w:jc w:val="center"/>
              <w:rPr>
                <w:rFonts w:eastAsia="宋体"/>
              </w:rPr>
            </w:pPr>
          </w:p>
        </w:tc>
        <w:tc>
          <w:tcPr>
            <w:tcW w:w="2883" w:type="dxa"/>
          </w:tcPr>
          <w:p w:rsidR="00D96524" w:rsidRPr="00647C11" w:rsidRDefault="00C121E9" w:rsidP="00D96524">
            <w:pPr>
              <w:rPr>
                <w:bCs/>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max</m:t>
                    </m:r>
                  </m:sub>
                </m:sSub>
                <m:r>
                  <w:rPr>
                    <w:rFonts w:ascii="Cambria Math" w:eastAsia="宋体" w:hAnsi="Cambria Math"/>
                    <w:szCs w:val="20"/>
                  </w:rPr>
                  <m:t>=55.5ms</m:t>
                </m:r>
              </m:oMath>
            </m:oMathPara>
          </w:p>
        </w:tc>
        <w:tc>
          <w:tcPr>
            <w:tcW w:w="1616" w:type="dxa"/>
          </w:tcPr>
          <w:p w:rsidR="00D96524" w:rsidRPr="00647C11" w:rsidRDefault="00C121E9" w:rsidP="00D96524">
            <w:pPr>
              <w:keepNext/>
              <w:tabs>
                <w:tab w:val="left" w:pos="864"/>
              </w:tabs>
              <w:spacing w:after="60"/>
              <w:ind w:left="864"/>
              <w:outlineLvl w:val="3"/>
              <w:rPr>
                <w:bCs/>
                <w:szCs w:val="20"/>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max</m:t>
                    </m:r>
                  </m:sub>
                </m:sSub>
                <m:r>
                  <w:rPr>
                    <w:rFonts w:ascii="Cambria Math" w:eastAsia="宋体" w:hAnsi="Cambria Math"/>
                    <w:szCs w:val="20"/>
                  </w:rPr>
                  <m:t>=195.5ms</m:t>
                </m:r>
              </m:oMath>
            </m:oMathPara>
          </w:p>
        </w:tc>
        <w:tc>
          <w:tcPr>
            <w:tcW w:w="3602" w:type="dxa"/>
          </w:tcPr>
          <w:p w:rsidR="00D96524" w:rsidRPr="00647C11" w:rsidRDefault="00C121E9" w:rsidP="00D96524">
            <w:pPr>
              <w:rPr>
                <w:rFonts w:eastAsia="宋体"/>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max</m:t>
                    </m:r>
                  </m:sub>
                </m:sSub>
                <m:r>
                  <w:rPr>
                    <w:rFonts w:ascii="Cambria Math" w:eastAsia="宋体" w:hAnsi="Cambria Math"/>
                    <w:szCs w:val="20"/>
                  </w:rPr>
                  <m:t>=55.5ms</m:t>
                </m:r>
              </m:oMath>
            </m:oMathPara>
          </w:p>
        </w:tc>
      </w:tr>
      <w:tr w:rsidR="00D96524" w:rsidRPr="00647C11" w:rsidTr="003E1FB3">
        <w:trPr>
          <w:jc w:val="center"/>
        </w:trPr>
        <w:tc>
          <w:tcPr>
            <w:tcW w:w="1185" w:type="dxa"/>
          </w:tcPr>
          <w:p w:rsidR="00D96524" w:rsidRPr="00647C11" w:rsidRDefault="00D96524" w:rsidP="00D96524">
            <w:pPr>
              <w:jc w:val="center"/>
            </w:pPr>
            <w:r w:rsidRPr="00647C11">
              <w:rPr>
                <w:rFonts w:eastAsia="宋体"/>
              </w:rPr>
              <w:t>N</w:t>
            </w:r>
            <w:r w:rsidRPr="00647C11">
              <w:rPr>
                <w:rFonts w:eastAsia="宋体" w:hint="eastAsia"/>
              </w:rPr>
              <w:t>etwork</w:t>
            </w:r>
            <w:r w:rsidRPr="00647C11">
              <w:rPr>
                <w:rFonts w:eastAsia="宋体"/>
              </w:rPr>
              <w:t xml:space="preserve"> </w:t>
            </w:r>
            <w:r w:rsidRPr="00647C11">
              <w:rPr>
                <w:rFonts w:eastAsia="宋体" w:hint="eastAsia"/>
              </w:rPr>
              <w:t>efficiency</w:t>
            </w:r>
          </w:p>
        </w:tc>
        <w:tc>
          <w:tcPr>
            <w:tcW w:w="2883" w:type="dxa"/>
            <w:vAlign w:val="center"/>
          </w:tcPr>
          <w:p w:rsidR="00D96524" w:rsidRPr="00647C11" w:rsidRDefault="00C121E9" w:rsidP="00D96524">
            <w:pPr>
              <w:jc w:val="center"/>
            </w:pPr>
            <m:oMath>
              <m:f>
                <m:fPr>
                  <m:ctrlPr>
                    <w:rPr>
                      <w:rFonts w:ascii="Cambria Math" w:eastAsia="宋体" w:hAnsi="Cambria Math"/>
                      <w:i/>
                    </w:rPr>
                  </m:ctrlPr>
                </m:fPr>
                <m:num>
                  <m:r>
                    <m:rPr>
                      <m:sty m:val="p"/>
                    </m:rPr>
                    <w:rPr>
                      <w:rFonts w:ascii="Cambria Math" w:eastAsia="宋体" w:hAnsi="Cambria Math"/>
                    </w:rPr>
                    <m:t xml:space="preserve"> 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r>
                    <w:rPr>
                      <w:rFonts w:ascii="Cambria Math" w:hAnsi="Cambria Math"/>
                    </w:rPr>
                    <m:t>×</m:t>
                  </m:r>
                  <m:r>
                    <w:rPr>
                      <w:rFonts w:ascii="Cambria Math" w:hAnsi="Cambria Math" w:hint="eastAsia"/>
                    </w:rPr>
                    <m:t>beam</m:t>
                  </m:r>
                  <m:r>
                    <w:rPr>
                      <w:rFonts w:ascii="Cambria Math" w:hAnsi="Cambria Math"/>
                    </w:rPr>
                    <m:t>Num</m:t>
                  </m:r>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oMath>
            <w:r w:rsidR="00D96524" w:rsidRPr="00647C11">
              <w:t xml:space="preserve"> </w:t>
            </w:r>
          </w:p>
          <w:p w:rsidR="00D96524" w:rsidRPr="00647C11" w:rsidRDefault="00D96524" w:rsidP="00D96524">
            <w:pPr>
              <w:jc w:val="center"/>
            </w:pPr>
            <w:r w:rsidRPr="00647C11">
              <w:rPr>
                <w:rFonts w:eastAsia="宋体" w:hint="eastAsia"/>
              </w:rPr>
              <w:t>=</w:t>
            </w:r>
            <w:r w:rsidRPr="00647C11">
              <w:rPr>
                <w:rFonts w:eastAsia="宋体"/>
              </w:rPr>
              <w:t>51.42</w:t>
            </w:r>
            <w:r w:rsidRPr="00647C11">
              <w:rPr>
                <w:rFonts w:eastAsia="宋体" w:hint="eastAsia"/>
              </w:rPr>
              <w:t>%</w:t>
            </w:r>
            <w:r w:rsidRPr="00647C11">
              <w:rPr>
                <w:rFonts w:eastAsia="宋体"/>
              </w:rPr>
              <w:t xml:space="preserve"> </w:t>
            </w:r>
          </w:p>
        </w:tc>
        <w:tc>
          <w:tcPr>
            <w:tcW w:w="1616" w:type="dxa"/>
          </w:tcPr>
          <w:p w:rsidR="00D96524" w:rsidRPr="00647C11" w:rsidRDefault="00D96524" w:rsidP="00D96524">
            <w:pPr>
              <w:rPr>
                <w:rFonts w:eastAsia="宋体"/>
              </w:rPr>
            </w:pPr>
            <w:r w:rsidRPr="00647C11">
              <w:rPr>
                <w:color w:val="000000"/>
              </w:rPr>
              <w:t>6.42%</w:t>
            </w:r>
          </w:p>
        </w:tc>
        <w:tc>
          <w:tcPr>
            <w:tcW w:w="3602" w:type="dxa"/>
          </w:tcPr>
          <w:p w:rsidR="00D96524" w:rsidRDefault="00C121E9" w:rsidP="00D96524">
            <w:pPr>
              <w:rPr>
                <w:rFonts w:eastAsia="宋体"/>
              </w:rPr>
            </w:pPr>
            <m:oMath>
              <m:f>
                <m:fPr>
                  <m:ctrlPr>
                    <w:rPr>
                      <w:rFonts w:ascii="Cambria Math" w:eastAsia="宋体" w:hAnsi="Cambria Math"/>
                      <w:i/>
                    </w:rPr>
                  </m:ctrlPr>
                </m:fPr>
                <m:num>
                  <m:nary>
                    <m:naryPr>
                      <m:chr m:val="∑"/>
                      <m:limLoc m:val="undOvr"/>
                      <m:ctrlPr>
                        <w:rPr>
                          <w:rFonts w:ascii="Cambria Math" w:eastAsia="宋体" w:hAnsi="Cambria Math"/>
                          <w:i/>
                        </w:rPr>
                      </m:ctrlPr>
                    </m:naryPr>
                    <m:sub>
                      <m:r>
                        <w:rPr>
                          <w:rFonts w:ascii="Cambria Math" w:eastAsia="宋体" w:hAnsi="Cambria Math"/>
                        </w:rPr>
                        <m:t>i=0</m:t>
                      </m:r>
                    </m:sub>
                    <m:sup>
                      <m:r>
                        <w:rPr>
                          <w:rFonts w:ascii="Cambria Math" w:eastAsia="宋体" w:hAnsi="Cambria Math"/>
                        </w:rPr>
                        <m:t>15</m:t>
                      </m:r>
                    </m:sup>
                    <m:e>
                      <m:sSub>
                        <m:sSubPr>
                          <m:ctrlPr>
                            <w:rPr>
                              <w:rFonts w:ascii="Cambria Math" w:eastAsia="宋体" w:hAnsi="Cambria Math"/>
                              <w:i/>
                            </w:rPr>
                          </m:ctrlPr>
                        </m:sSubPr>
                        <m:e>
                          <m:r>
                            <w:rPr>
                              <w:rFonts w:ascii="Cambria Math" w:eastAsia="宋体" w:hAnsi="Cambria Math"/>
                            </w:rPr>
                            <m:t>Boolean(Y</m:t>
                          </m:r>
                        </m:e>
                        <m:sub>
                          <m:r>
                            <w:rPr>
                              <w:rFonts w:ascii="Cambria Math" w:eastAsia="宋体" w:hAnsi="Cambria Math"/>
                            </w:rPr>
                            <m:t>i</m:t>
                          </m:r>
                        </m:sub>
                      </m:sSub>
                      <m:r>
                        <w:rPr>
                          <w:rFonts w:ascii="Cambria Math" w:eastAsia="宋体" w:hAnsi="Cambria Math"/>
                        </w:rPr>
                        <m:t>&gt;0)*</m:t>
                      </m:r>
                    </m:e>
                  </m:nary>
                  <m:r>
                    <m:rPr>
                      <m:sty m:val="p"/>
                    </m:rPr>
                    <w:rPr>
                      <w:rFonts w:ascii="Cambria Math" w:eastAsia="宋体" w:hAnsi="Cambria Math"/>
                    </w:rPr>
                    <m:t xml:space="preserve"> TRPNum* NumSymbols / CombSizeN</m:t>
                  </m:r>
                </m:num>
                <m:den>
                  <m:r>
                    <w:rPr>
                      <w:rFonts w:ascii="Cambria Math" w:eastAsia="宋体" w:hAnsi="Cambria Math"/>
                    </w:rPr>
                    <m:t>160</m:t>
                  </m:r>
                </m:den>
              </m:f>
            </m:oMath>
            <w:r w:rsidR="00D96524" w:rsidRPr="00647C11">
              <w:rPr>
                <w:rFonts w:eastAsia="宋体"/>
              </w:rPr>
              <w:t xml:space="preserve"> </w:t>
            </w:r>
          </w:p>
          <w:p w:rsidR="00D96524" w:rsidRPr="00A83B3F" w:rsidRDefault="00D96524" w:rsidP="00D96524">
            <w:pPr>
              <w:rPr>
                <w:rFonts w:eastAsia="宋体"/>
              </w:rPr>
            </w:pPr>
            <w:r>
              <w:rPr>
                <w:rFonts w:eastAsia="宋体"/>
              </w:rPr>
              <w:t>=0~51.4%</w:t>
            </w:r>
          </w:p>
        </w:tc>
      </w:tr>
      <w:tr w:rsidR="00D96524" w:rsidRPr="00647C11" w:rsidTr="003E1FB3">
        <w:trPr>
          <w:jc w:val="center"/>
        </w:trPr>
        <w:tc>
          <w:tcPr>
            <w:tcW w:w="1185" w:type="dxa"/>
          </w:tcPr>
          <w:p w:rsidR="00D96524" w:rsidRPr="008A20F0" w:rsidRDefault="00D96524" w:rsidP="00D96524">
            <w:pPr>
              <w:jc w:val="center"/>
            </w:pPr>
            <w:r w:rsidRPr="00647C11">
              <w:t>UE efficiency</w:t>
            </w:r>
          </w:p>
        </w:tc>
        <w:tc>
          <w:tcPr>
            <w:tcW w:w="2883" w:type="dxa"/>
            <w:vAlign w:val="center"/>
          </w:tcPr>
          <w:p w:rsidR="00D96524" w:rsidRPr="00647C11" w:rsidRDefault="00C121E9" w:rsidP="00D96524">
            <w:pPr>
              <w:jc w:val="center"/>
              <w:rPr>
                <w:rFonts w:eastAsia="宋体"/>
              </w:rPr>
            </w:pPr>
            <m:oMathPara>
              <m:oMath>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oMath>
            </m:oMathPara>
          </w:p>
          <w:p w:rsidR="00D96524" w:rsidRPr="00647C11" w:rsidRDefault="00D96524" w:rsidP="00D96524">
            <w:pPr>
              <w:keepNext/>
              <w:tabs>
                <w:tab w:val="left" w:pos="864"/>
              </w:tabs>
              <w:spacing w:after="60"/>
              <w:ind w:left="864"/>
              <w:outlineLvl w:val="3"/>
              <w:rPr>
                <w:rFonts w:eastAsia="宋体"/>
              </w:rPr>
            </w:pPr>
            <w:r w:rsidRPr="00647C11">
              <w:rPr>
                <w:rFonts w:eastAsia="宋体" w:hint="eastAsia"/>
              </w:rPr>
              <w:t>=</w:t>
            </w:r>
            <w:r w:rsidR="00ED3532">
              <w:rPr>
                <w:rFonts w:eastAsia="宋体"/>
              </w:rPr>
              <w:t>10</w:t>
            </w:r>
            <w:r w:rsidR="00ED3532" w:rsidRPr="00647C11">
              <w:rPr>
                <w:rFonts w:eastAsia="宋体"/>
              </w:rPr>
              <w:t>0</w:t>
            </w:r>
            <w:r w:rsidRPr="00647C11">
              <w:rPr>
                <w:rFonts w:eastAsia="宋体" w:hint="eastAsia"/>
              </w:rPr>
              <w:t>%</w:t>
            </w:r>
          </w:p>
        </w:tc>
        <w:tc>
          <w:tcPr>
            <w:tcW w:w="1616" w:type="dxa"/>
          </w:tcPr>
          <w:p w:rsidR="00D96524" w:rsidRPr="00EA6023" w:rsidRDefault="00ED3532" w:rsidP="00D96524">
            <w:pPr>
              <w:rPr>
                <w:rFonts w:eastAsia="宋体"/>
                <w:szCs w:val="20"/>
              </w:rPr>
            </w:pPr>
            <w:r>
              <w:rPr>
                <w:color w:val="000000"/>
                <w:szCs w:val="20"/>
              </w:rPr>
              <w:t>12.5</w:t>
            </w:r>
            <w:r w:rsidR="00D96524" w:rsidRPr="008A20F0">
              <w:rPr>
                <w:color w:val="000000"/>
                <w:szCs w:val="20"/>
              </w:rPr>
              <w:t>%</w:t>
            </w:r>
          </w:p>
        </w:tc>
        <w:tc>
          <w:tcPr>
            <w:tcW w:w="3602" w:type="dxa"/>
          </w:tcPr>
          <w:p w:rsidR="00D96524" w:rsidRPr="00647C11" w:rsidRDefault="00C121E9" w:rsidP="00D96524">
            <w:pPr>
              <w:jc w:val="center"/>
              <w:rPr>
                <w:rFonts w:eastAsia="宋体"/>
              </w:rPr>
            </w:pPr>
            <m:oMathPara>
              <m:oMath>
                <m:f>
                  <m:fPr>
                    <m:ctrlPr>
                      <w:rPr>
                        <w:rFonts w:ascii="Cambria Math" w:hAnsi="Cambria Math"/>
                        <w:i/>
                      </w:rPr>
                    </m:ctrlPr>
                  </m:fPr>
                  <m:num>
                    <m:nary>
                      <m:naryPr>
                        <m:chr m:val="∑"/>
                        <m:limLoc m:val="undOvr"/>
                        <m:ctrlPr>
                          <w:rPr>
                            <w:rFonts w:ascii="Cambria Math" w:eastAsia="宋体" w:hAnsi="Cambria Math"/>
                            <w:i/>
                          </w:rPr>
                        </m:ctrlPr>
                      </m:naryPr>
                      <m:sub>
                        <m:r>
                          <w:rPr>
                            <w:rFonts w:ascii="Cambria Math" w:eastAsia="宋体" w:hAnsi="Cambria Math"/>
                          </w:rPr>
                          <m:t>i=0</m:t>
                        </m:r>
                      </m:sub>
                      <m:sup>
                        <m:r>
                          <w:rPr>
                            <w:rFonts w:ascii="Cambria Math" w:eastAsia="宋体" w:hAnsi="Cambria Math"/>
                          </w:rPr>
                          <m:t>15</m:t>
                        </m:r>
                      </m:sup>
                      <m:e>
                        <m:sSub>
                          <m:sSubPr>
                            <m:ctrlPr>
                              <w:rPr>
                                <w:rFonts w:ascii="Cambria Math" w:eastAsia="宋体" w:hAnsi="Cambria Math"/>
                                <w:i/>
                              </w:rPr>
                            </m:ctrlPr>
                          </m:sSubPr>
                          <m:e>
                            <m:r>
                              <w:rPr>
                                <w:rFonts w:ascii="Cambria Math" w:eastAsia="宋体" w:hAnsi="Cambria Math"/>
                              </w:rPr>
                              <m:t>Boolean(Y</m:t>
                            </m:r>
                          </m:e>
                          <m:sub>
                            <m:r>
                              <w:rPr>
                                <w:rFonts w:ascii="Cambria Math" w:eastAsia="宋体" w:hAnsi="Cambria Math"/>
                              </w:rPr>
                              <m:t>i</m:t>
                            </m:r>
                          </m:sub>
                        </m:sSub>
                        <m:r>
                          <w:rPr>
                            <w:rFonts w:ascii="Cambria Math" w:eastAsia="宋体" w:hAnsi="Cambria Math"/>
                          </w:rPr>
                          <m:t>&gt;0)*</m:t>
                        </m:r>
                      </m:e>
                    </m:nary>
                    <m:r>
                      <w:rPr>
                        <w:rFonts w:ascii="Cambria Math" w:hAnsi="Cambria Math"/>
                      </w:rPr>
                      <m:t>MGL</m:t>
                    </m:r>
                  </m:num>
                  <m:den>
                    <m:r>
                      <w:rPr>
                        <w:rFonts w:ascii="Cambria Math" w:hAnsi="Cambria Math"/>
                      </w:rPr>
                      <m:t>160</m:t>
                    </m:r>
                  </m:den>
                </m:f>
              </m:oMath>
            </m:oMathPara>
          </w:p>
          <w:p w:rsidR="00D96524" w:rsidRPr="00647C11" w:rsidRDefault="00D96524" w:rsidP="00D96524">
            <w:pPr>
              <w:rPr>
                <w:rFonts w:eastAsia="宋体"/>
              </w:rPr>
            </w:pPr>
            <w:r>
              <w:rPr>
                <w:rFonts w:eastAsia="宋体" w:hint="eastAsia"/>
              </w:rPr>
              <w:t>=</w:t>
            </w:r>
            <w:r>
              <w:rPr>
                <w:rFonts w:eastAsia="宋体"/>
              </w:rPr>
              <w:t>0~4ms*16/160</w:t>
            </w:r>
          </w:p>
          <w:p w:rsidR="00D96524" w:rsidRPr="00647C11" w:rsidRDefault="00D96524" w:rsidP="00D96524">
            <w:pPr>
              <w:rPr>
                <w:rFonts w:eastAsia="宋体"/>
              </w:rPr>
            </w:pPr>
            <w:r w:rsidRPr="00647C11">
              <w:rPr>
                <w:rFonts w:eastAsia="宋体"/>
              </w:rPr>
              <w:t>=</w:t>
            </w:r>
            <w:r>
              <w:rPr>
                <w:rFonts w:eastAsia="宋体"/>
              </w:rPr>
              <w:t>0</w:t>
            </w:r>
            <w:r w:rsidRPr="00647C11">
              <w:rPr>
                <w:rFonts w:eastAsia="宋体" w:hint="eastAsia"/>
              </w:rPr>
              <w:t>%~</w:t>
            </w:r>
            <w:r w:rsidRPr="00647C11">
              <w:rPr>
                <w:rFonts w:eastAsia="宋体"/>
              </w:rPr>
              <w:t>40</w:t>
            </w:r>
            <w:r w:rsidRPr="00647C11">
              <w:rPr>
                <w:rFonts w:eastAsia="宋体" w:hint="eastAsia"/>
              </w:rPr>
              <w:t>%</w:t>
            </w:r>
          </w:p>
        </w:tc>
      </w:tr>
    </w:tbl>
    <w:p w:rsidR="00D96524" w:rsidRDefault="00D96524" w:rsidP="00D96524">
      <w:pPr>
        <w:spacing w:after="120" w:line="260" w:lineRule="exact"/>
        <w:jc w:val="both"/>
      </w:pPr>
      <w:r w:rsidRPr="00647C11">
        <w:t>Note 1: the parameter assumption is summarized in Annex.</w:t>
      </w:r>
    </w:p>
    <w:p w:rsidR="00D96524" w:rsidRPr="00647C11" w:rsidRDefault="00D96524" w:rsidP="00D96524">
      <w:pPr>
        <w:spacing w:after="120" w:line="260" w:lineRule="exact"/>
        <w:jc w:val="both"/>
      </w:pPr>
      <w:r>
        <w:rPr>
          <w:rFonts w:hint="eastAsia"/>
        </w:rPr>
        <w:lastRenderedPageBreak/>
        <w:t>I</w:t>
      </w:r>
      <w:r>
        <w:t xml:space="preserve">n this table, 160ms is the evaluation period. For periodic PRS, whether UE needs or not, the PRS needs transmitting based on the period, such as 10ms or 160ms. It is observed that the PHY latency of period 10ms is smaller and the network and UE efficiency is higher than period 160ms. </w:t>
      </w:r>
      <w:r w:rsidR="00C60C64">
        <w:rPr>
          <w:rFonts w:hint="eastAsia"/>
        </w:rPr>
        <w:t>T</w:t>
      </w:r>
      <w:r>
        <w:t>he on-demand PRS can adjust the configuration of PRS based on the requirement. For example, on-demand PRS can determine which repetition and TRP transmitting if assumed 16 repetitions in 160ms for every TRP. The minimum Network and UE efficiency of on-demand PRS is 0% if no positioning requesting in 160ms or no positioning requesting for the UE.</w:t>
      </w:r>
      <w:r w:rsidR="00C230FA">
        <w:t xml:space="preserve"> </w:t>
      </w:r>
      <w:r w:rsidRPr="00647C11">
        <w:t xml:space="preserve">It is observed that the </w:t>
      </w:r>
      <w:r w:rsidRPr="00647C11">
        <w:rPr>
          <w:rFonts w:hint="eastAsia"/>
        </w:rPr>
        <w:t>network</w:t>
      </w:r>
      <w:r w:rsidRPr="00647C11">
        <w:t xml:space="preserve"> and device </w:t>
      </w:r>
      <w:r w:rsidRPr="00647C11">
        <w:rPr>
          <w:rFonts w:hint="eastAsia"/>
        </w:rPr>
        <w:t xml:space="preserve">efficiency </w:t>
      </w:r>
      <w:r w:rsidRPr="00647C11">
        <w:t xml:space="preserve">will be reduced by on-demand PRS within the same level latency. </w:t>
      </w:r>
    </w:p>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39</w:t>
      </w:r>
    </w:p>
    <w:p w:rsidR="00D96524" w:rsidRPr="00647C11" w:rsidRDefault="00D96524" w:rsidP="00D96524">
      <w:pPr>
        <w:numPr>
          <w:ilvl w:val="0"/>
          <w:numId w:val="9"/>
        </w:numPr>
        <w:spacing w:after="120"/>
        <w:jc w:val="both"/>
        <w:rPr>
          <w:rFonts w:eastAsia="宋体"/>
          <w:b/>
          <w:i/>
          <w:szCs w:val="20"/>
        </w:rPr>
      </w:pPr>
      <w:r w:rsidRPr="00647C11">
        <w:t xml:space="preserve"> </w:t>
      </w:r>
      <w:r w:rsidRPr="00647C11">
        <w:rPr>
          <w:rFonts w:eastAsia="宋体"/>
          <w:b/>
          <w:i/>
          <w:szCs w:val="20"/>
        </w:rPr>
        <w:t xml:space="preserve">The </w:t>
      </w:r>
      <w:r w:rsidRPr="00647C11">
        <w:rPr>
          <w:rFonts w:eastAsia="宋体" w:hint="eastAsia"/>
          <w:b/>
          <w:i/>
          <w:szCs w:val="20"/>
        </w:rPr>
        <w:t>network</w:t>
      </w:r>
      <w:r w:rsidRPr="00647C11">
        <w:rPr>
          <w:rFonts w:eastAsia="宋体"/>
          <w:b/>
          <w:i/>
          <w:szCs w:val="20"/>
        </w:rPr>
        <w:t xml:space="preserve"> and device </w:t>
      </w:r>
      <w:r w:rsidRPr="00647C11">
        <w:rPr>
          <w:rFonts w:eastAsia="宋体" w:hint="eastAsia"/>
          <w:b/>
          <w:i/>
          <w:szCs w:val="20"/>
        </w:rPr>
        <w:t>efficiency</w:t>
      </w:r>
      <w:r w:rsidRPr="00647C11">
        <w:rPr>
          <w:rFonts w:eastAsia="宋体"/>
          <w:b/>
          <w:i/>
          <w:szCs w:val="20"/>
        </w:rPr>
        <w:t xml:space="preserve"> will </w:t>
      </w:r>
      <w:r w:rsidRPr="00647C11">
        <w:rPr>
          <w:rFonts w:eastAsia="宋体" w:hint="eastAsia"/>
          <w:b/>
          <w:i/>
          <w:szCs w:val="20"/>
        </w:rPr>
        <w:t>be</w:t>
      </w:r>
      <w:r w:rsidRPr="00647C11">
        <w:rPr>
          <w:rFonts w:eastAsia="宋体"/>
          <w:b/>
          <w:i/>
          <w:szCs w:val="20"/>
        </w:rPr>
        <w:t xml:space="preserve"> reduced by on-demand PRS</w:t>
      </w:r>
      <w:r>
        <w:rPr>
          <w:rFonts w:eastAsia="宋体"/>
          <w:b/>
          <w:i/>
          <w:szCs w:val="20"/>
        </w:rPr>
        <w:t xml:space="preserve"> </w:t>
      </w:r>
      <w:r w:rsidRPr="008A20F0">
        <w:rPr>
          <w:rFonts w:eastAsia="宋体"/>
          <w:b/>
          <w:i/>
          <w:szCs w:val="20"/>
        </w:rPr>
        <w:t>within the same level latency</w:t>
      </w:r>
      <w:r w:rsidRPr="00647C11">
        <w:rPr>
          <w:rFonts w:eastAsia="宋体"/>
          <w:b/>
          <w:i/>
          <w:szCs w:val="20"/>
        </w:rPr>
        <w:t xml:space="preserve"> compared to periodic </w:t>
      </w:r>
      <w:r>
        <w:rPr>
          <w:rFonts w:eastAsia="宋体"/>
          <w:b/>
          <w:i/>
          <w:szCs w:val="20"/>
        </w:rPr>
        <w:t>PRS</w:t>
      </w:r>
      <w:r w:rsidRPr="00647C11">
        <w:rPr>
          <w:rFonts w:eastAsia="宋体"/>
          <w:b/>
          <w:i/>
          <w:szCs w:val="20"/>
        </w:rPr>
        <w:t>.</w:t>
      </w:r>
    </w:p>
    <w:p w:rsidR="00D96524" w:rsidRPr="00647C11" w:rsidRDefault="00D96524" w:rsidP="00D96524">
      <w:pPr>
        <w:keepNext/>
        <w:keepLines/>
        <w:overflowPunct w:val="0"/>
        <w:autoSpaceDE w:val="0"/>
        <w:autoSpaceDN w:val="0"/>
        <w:adjustRightInd w:val="0"/>
        <w:spacing w:before="240" w:after="60"/>
        <w:textAlignment w:val="baseline"/>
        <w:outlineLvl w:val="2"/>
        <w:rPr>
          <w:rFonts w:ascii="Arial" w:eastAsia="MS Mincho" w:hAnsi="Arial" w:cs="Arial"/>
          <w:iCs/>
          <w:sz w:val="28"/>
          <w:szCs w:val="26"/>
        </w:rPr>
      </w:pPr>
      <w:r w:rsidRPr="00647C11">
        <w:rPr>
          <w:rFonts w:ascii="Arial" w:eastAsia="MS Mincho" w:hAnsi="Arial" w:cs="Arial"/>
          <w:iCs/>
          <w:sz w:val="28"/>
          <w:szCs w:val="26"/>
        </w:rPr>
        <w:t>4.2.</w:t>
      </w:r>
      <w:r>
        <w:rPr>
          <w:rFonts w:ascii="Arial" w:eastAsia="MS Mincho" w:hAnsi="Arial" w:cs="Arial"/>
          <w:iCs/>
          <w:sz w:val="28"/>
          <w:szCs w:val="26"/>
        </w:rPr>
        <w:t>2</w:t>
      </w:r>
      <w:r w:rsidRPr="00647C11">
        <w:rPr>
          <w:rFonts w:ascii="Arial" w:eastAsia="MS Mincho" w:hAnsi="Arial" w:cs="Arial"/>
          <w:iCs/>
          <w:sz w:val="28"/>
          <w:szCs w:val="26"/>
        </w:rPr>
        <w:t xml:space="preserve"> </w:t>
      </w:r>
      <w:r>
        <w:rPr>
          <w:rFonts w:ascii="Arial" w:eastAsia="MS Mincho" w:hAnsi="Arial" w:cs="Arial"/>
          <w:iCs/>
          <w:sz w:val="28"/>
          <w:szCs w:val="26"/>
        </w:rPr>
        <w:t>A</w:t>
      </w:r>
      <w:r w:rsidRPr="00647C11">
        <w:rPr>
          <w:rFonts w:ascii="Arial" w:eastAsia="MS Mincho" w:hAnsi="Arial" w:cs="Arial"/>
          <w:iCs/>
          <w:sz w:val="28"/>
          <w:szCs w:val="26"/>
        </w:rPr>
        <w:t xml:space="preserve">periodic PRS for </w:t>
      </w:r>
      <w:r w:rsidRPr="00647C11">
        <w:rPr>
          <w:rFonts w:ascii="Arial" w:eastAsia="MS Mincho" w:hAnsi="Arial" w:cs="Arial" w:hint="eastAsia"/>
          <w:iCs/>
          <w:sz w:val="28"/>
          <w:szCs w:val="26"/>
        </w:rPr>
        <w:t>network</w:t>
      </w:r>
      <w:r w:rsidRPr="00647C11">
        <w:rPr>
          <w:rFonts w:ascii="Arial" w:eastAsia="MS Mincho" w:hAnsi="Arial" w:cs="Arial"/>
          <w:iCs/>
          <w:sz w:val="28"/>
          <w:szCs w:val="26"/>
        </w:rPr>
        <w:t xml:space="preserve"> and UE </w:t>
      </w:r>
      <w:r w:rsidRPr="00647C11">
        <w:rPr>
          <w:rFonts w:ascii="Arial" w:eastAsia="MS Mincho" w:hAnsi="Arial" w:cs="Arial" w:hint="eastAsia"/>
          <w:iCs/>
          <w:sz w:val="28"/>
          <w:szCs w:val="26"/>
        </w:rPr>
        <w:t>efficiency</w:t>
      </w:r>
    </w:p>
    <w:p w:rsidR="00D96524" w:rsidRDefault="00D96524" w:rsidP="00D96524">
      <w:pPr>
        <w:spacing w:after="120" w:line="260" w:lineRule="exact"/>
        <w:jc w:val="both"/>
      </w:pPr>
      <w:r w:rsidRPr="00647C11">
        <w:t xml:space="preserve">The </w:t>
      </w:r>
      <w:r w:rsidRPr="00647C11">
        <w:rPr>
          <w:rFonts w:hint="eastAsia"/>
        </w:rPr>
        <w:t>network</w:t>
      </w:r>
      <w:r w:rsidRPr="00647C11">
        <w:t xml:space="preserve"> and UE </w:t>
      </w:r>
      <w:r w:rsidRPr="00647C11">
        <w:rPr>
          <w:rFonts w:hint="eastAsia"/>
        </w:rPr>
        <w:t>efficiency</w:t>
      </w:r>
      <w:r w:rsidRPr="00647C11">
        <w:t xml:space="preserve"> of aperiodic PRS are affected by the number of activations within units time (such as 160ms). I</w:t>
      </w:r>
      <w:r w:rsidRPr="00647C11">
        <w:rPr>
          <w:rFonts w:hint="eastAsia"/>
        </w:rPr>
        <w:t>t</w:t>
      </w:r>
      <w:r w:rsidRPr="00647C11">
        <w:t xml:space="preserve"> </w:t>
      </w:r>
      <w:r w:rsidRPr="00647C11">
        <w:rPr>
          <w:rFonts w:hint="eastAsia"/>
        </w:rPr>
        <w:t>can</w:t>
      </w:r>
      <w:r w:rsidRPr="00647C11">
        <w:t xml:space="preserve"> </w:t>
      </w:r>
      <w:r w:rsidRPr="00647C11">
        <w:rPr>
          <w:rFonts w:hint="eastAsia"/>
        </w:rPr>
        <w:t>be</w:t>
      </w:r>
      <w:r w:rsidRPr="00647C11">
        <w:t xml:space="preserve"> </w:t>
      </w:r>
      <w:r w:rsidRPr="00647C11">
        <w:rPr>
          <w:rFonts w:hint="eastAsia"/>
        </w:rPr>
        <w:t>observed</w:t>
      </w:r>
      <w:r w:rsidRPr="00647C11">
        <w:t xml:space="preserve"> </w:t>
      </w:r>
      <w:r w:rsidRPr="00647C11">
        <w:rPr>
          <w:rFonts w:hint="eastAsia"/>
        </w:rPr>
        <w:t>the</w:t>
      </w:r>
      <w:r w:rsidRPr="00647C11">
        <w:t xml:space="preserve"> </w:t>
      </w:r>
      <w:r w:rsidRPr="00647C11">
        <w:rPr>
          <w:rFonts w:hint="eastAsia"/>
        </w:rPr>
        <w:t>network</w:t>
      </w:r>
      <w:r w:rsidRPr="00647C11">
        <w:t xml:space="preserve"> and UE </w:t>
      </w:r>
      <w:r w:rsidRPr="00647C11">
        <w:rPr>
          <w:rFonts w:hint="eastAsia"/>
        </w:rPr>
        <w:t>efficiency</w:t>
      </w:r>
      <w:r w:rsidRPr="00647C11">
        <w:t xml:space="preserve"> of aperiodic PRS </w:t>
      </w:r>
      <w:r w:rsidRPr="00647C11">
        <w:rPr>
          <w:rFonts w:hint="eastAsia"/>
        </w:rPr>
        <w:t>less</w:t>
      </w:r>
      <w:r w:rsidRPr="00647C11">
        <w:t xml:space="preserve"> </w:t>
      </w:r>
      <w:r w:rsidRPr="00647C11">
        <w:rPr>
          <w:rFonts w:hint="eastAsia"/>
        </w:rPr>
        <w:t>than</w:t>
      </w:r>
      <w:r w:rsidRPr="00647C11">
        <w:t xml:space="preserve"> </w:t>
      </w:r>
      <w:r w:rsidRPr="00647C11">
        <w:rPr>
          <w:rFonts w:hint="eastAsia"/>
        </w:rPr>
        <w:t>the</w:t>
      </w:r>
      <w:r w:rsidRPr="00647C11">
        <w:t xml:space="preserve"> </w:t>
      </w:r>
      <w:r w:rsidRPr="00647C11">
        <w:rPr>
          <w:rFonts w:eastAsia="宋体"/>
        </w:rPr>
        <w:t xml:space="preserve">Periodic PRS with 160ms periodicity </w:t>
      </w:r>
      <w:r w:rsidRPr="00647C11">
        <w:rPr>
          <w:rFonts w:eastAsia="宋体" w:hint="eastAsia"/>
        </w:rPr>
        <w:t>if</w:t>
      </w:r>
      <w:r w:rsidRPr="00647C11">
        <w:rPr>
          <w:rFonts w:eastAsia="宋体"/>
        </w:rPr>
        <w:t xml:space="preserve"> </w:t>
      </w:r>
      <w:r w:rsidRPr="00647C11">
        <w:t xml:space="preserve">the number of activations </w:t>
      </w:r>
      <w:r w:rsidRPr="00647C11">
        <w:rPr>
          <w:rFonts w:hint="eastAsia"/>
        </w:rPr>
        <w:t>less</w:t>
      </w:r>
      <w:r w:rsidRPr="00647C11">
        <w:t xml:space="preserve"> </w:t>
      </w:r>
      <w:r w:rsidRPr="00647C11">
        <w:rPr>
          <w:rFonts w:hint="eastAsia"/>
        </w:rPr>
        <w:t>than</w:t>
      </w:r>
      <w:r w:rsidRPr="00647C11">
        <w:t xml:space="preserve"> 1 and less than</w:t>
      </w:r>
      <w:r w:rsidRPr="00647C11">
        <w:rPr>
          <w:rFonts w:hint="eastAsia"/>
        </w:rPr>
        <w:t xml:space="preserve"> the</w:t>
      </w:r>
      <w:r w:rsidRPr="00647C11">
        <w:t xml:space="preserve"> </w:t>
      </w:r>
      <w:r w:rsidRPr="00647C11">
        <w:rPr>
          <w:rFonts w:eastAsia="宋体"/>
        </w:rPr>
        <w:t xml:space="preserve">Periodic PRS with 10ms periodicity </w:t>
      </w:r>
      <w:r w:rsidRPr="00647C11">
        <w:rPr>
          <w:rFonts w:eastAsia="宋体" w:hint="eastAsia"/>
        </w:rPr>
        <w:t>if</w:t>
      </w:r>
      <w:r w:rsidRPr="00647C11">
        <w:rPr>
          <w:rFonts w:eastAsia="宋体"/>
        </w:rPr>
        <w:t xml:space="preserve"> </w:t>
      </w:r>
      <w:r w:rsidRPr="00647C11">
        <w:t xml:space="preserve">the number of activations </w:t>
      </w:r>
      <w:r w:rsidRPr="00647C11">
        <w:rPr>
          <w:rFonts w:hint="eastAsia"/>
        </w:rPr>
        <w:t>less</w:t>
      </w:r>
      <w:r w:rsidRPr="00647C11">
        <w:t xml:space="preserve"> </w:t>
      </w:r>
      <w:r w:rsidRPr="00647C11">
        <w:rPr>
          <w:rFonts w:hint="eastAsia"/>
        </w:rPr>
        <w:t>than</w:t>
      </w:r>
      <w:r w:rsidRPr="00647C11">
        <w:t xml:space="preserve"> 10. Meanwhile, the latency can be reduced by nearly 20ms</w:t>
      </w:r>
      <w:r>
        <w:t>.</w:t>
      </w:r>
    </w:p>
    <w:p w:rsidR="00D96524" w:rsidRPr="00647C11" w:rsidRDefault="00D96524" w:rsidP="00D96524">
      <w:pPr>
        <w:spacing w:after="120" w:line="260" w:lineRule="exact"/>
        <w:jc w:val="both"/>
      </w:pPr>
      <w:r>
        <w:rPr>
          <w:rFonts w:cs="Times" w:hint="eastAsia"/>
        </w:rPr>
        <w:t>It is</w:t>
      </w:r>
      <w:r>
        <w:rPr>
          <w:rFonts w:cs="Times"/>
        </w:rPr>
        <w:t xml:space="preserve"> </w:t>
      </w:r>
      <w:r>
        <w:rPr>
          <w:rFonts w:cs="Times" w:hint="eastAsia"/>
        </w:rPr>
        <w:t>noted</w:t>
      </w:r>
      <w:r>
        <w:rPr>
          <w:rFonts w:cs="Times"/>
        </w:rPr>
        <w:t xml:space="preserve"> </w:t>
      </w:r>
      <w:r>
        <w:rPr>
          <w:rFonts w:cs="Times" w:hint="eastAsia"/>
        </w:rPr>
        <w:t>that</w:t>
      </w:r>
      <w:r>
        <w:rPr>
          <w:rFonts w:cs="Times"/>
        </w:rPr>
        <w:t xml:space="preserve"> </w:t>
      </w:r>
      <w:r>
        <w:rPr>
          <w:rFonts w:cs="Times" w:hint="eastAsia"/>
        </w:rPr>
        <w:t>the</w:t>
      </w:r>
      <w:r>
        <w:rPr>
          <w:rFonts w:cs="Times"/>
        </w:rPr>
        <w:t xml:space="preserve"> </w:t>
      </w:r>
      <w:r>
        <w:rPr>
          <w:rFonts w:cs="Times" w:hint="eastAsia"/>
        </w:rPr>
        <w:t>on-demand</w:t>
      </w:r>
      <w:r>
        <w:rPr>
          <w:rFonts w:cs="Times"/>
        </w:rPr>
        <w:t xml:space="preserve"> PRS </w:t>
      </w:r>
      <w:r>
        <w:rPr>
          <w:rFonts w:cs="Times" w:hint="eastAsia"/>
        </w:rPr>
        <w:t>has</w:t>
      </w:r>
      <w:r>
        <w:rPr>
          <w:rFonts w:cs="Times"/>
        </w:rPr>
        <w:t xml:space="preserve"> the </w:t>
      </w:r>
      <w:r>
        <w:rPr>
          <w:rFonts w:cs="Times" w:hint="eastAsia"/>
        </w:rPr>
        <w:t>same</w:t>
      </w:r>
      <w:r>
        <w:rPr>
          <w:rFonts w:cs="Times"/>
        </w:rPr>
        <w:t xml:space="preserve"> </w:t>
      </w:r>
      <w:r w:rsidRPr="007F1FBB">
        <w:rPr>
          <w:rFonts w:cs="Times"/>
        </w:rPr>
        <w:t>characteristics</w:t>
      </w:r>
      <w:r>
        <w:rPr>
          <w:rFonts w:cs="Times"/>
        </w:rPr>
        <w:t xml:space="preserve"> </w:t>
      </w:r>
      <w:r>
        <w:rPr>
          <w:rFonts w:cs="Times" w:hint="eastAsia"/>
        </w:rPr>
        <w:t>as</w:t>
      </w:r>
      <w:r>
        <w:rPr>
          <w:rFonts w:cs="Times"/>
        </w:rPr>
        <w:t xml:space="preserve"> </w:t>
      </w:r>
      <w:r>
        <w:rPr>
          <w:rFonts w:cs="Times" w:hint="eastAsia"/>
        </w:rPr>
        <w:t>the</w:t>
      </w:r>
      <w:r>
        <w:rPr>
          <w:rFonts w:cs="Times"/>
        </w:rPr>
        <w:t xml:space="preserve"> </w:t>
      </w:r>
      <w:r>
        <w:rPr>
          <w:rFonts w:cs="Times" w:hint="eastAsia"/>
        </w:rPr>
        <w:t>aperiodic</w:t>
      </w:r>
      <w:r>
        <w:rPr>
          <w:rFonts w:cs="Times"/>
        </w:rPr>
        <w:t xml:space="preserve"> PRS </w:t>
      </w:r>
      <w:r>
        <w:rPr>
          <w:rFonts w:cs="Times" w:hint="eastAsia"/>
        </w:rPr>
        <w:t>if</w:t>
      </w:r>
      <w:r>
        <w:rPr>
          <w:rFonts w:cs="Times"/>
        </w:rPr>
        <w:t xml:space="preserve"> </w:t>
      </w:r>
      <w:r>
        <w:rPr>
          <w:rFonts w:cs="Times" w:hint="eastAsia"/>
        </w:rPr>
        <w:t>the</w:t>
      </w:r>
      <w:r>
        <w:rPr>
          <w:rFonts w:cs="Times"/>
        </w:rPr>
        <w:t xml:space="preserve"> </w:t>
      </w:r>
      <w:r>
        <w:rPr>
          <w:rFonts w:cs="Times" w:hint="eastAsia"/>
        </w:rPr>
        <w:t>resource</w:t>
      </w:r>
      <w:r>
        <w:rPr>
          <w:rFonts w:cs="Times"/>
        </w:rPr>
        <w:t xml:space="preserve"> </w:t>
      </w:r>
      <w:r>
        <w:rPr>
          <w:rFonts w:cs="Times" w:hint="eastAsia"/>
        </w:rPr>
        <w:t>type</w:t>
      </w:r>
      <w:r>
        <w:rPr>
          <w:rFonts w:cs="Times"/>
        </w:rPr>
        <w:t xml:space="preserve"> </w:t>
      </w:r>
      <w:r>
        <w:rPr>
          <w:rFonts w:cs="Times" w:hint="eastAsia"/>
        </w:rPr>
        <w:t>of</w:t>
      </w:r>
      <w:r>
        <w:rPr>
          <w:rFonts w:cs="Times"/>
        </w:rPr>
        <w:t xml:space="preserve"> </w:t>
      </w:r>
      <w:r>
        <w:rPr>
          <w:rFonts w:cs="Times" w:hint="eastAsia"/>
        </w:rPr>
        <w:t>on-demand</w:t>
      </w:r>
      <w:r>
        <w:rPr>
          <w:rFonts w:cs="Times"/>
        </w:rPr>
        <w:t xml:space="preserve"> PRS </w:t>
      </w:r>
      <w:r>
        <w:rPr>
          <w:rFonts w:cs="Times" w:hint="eastAsia"/>
        </w:rPr>
        <w:t>is</w:t>
      </w:r>
      <w:r>
        <w:rPr>
          <w:rFonts w:cs="Times"/>
        </w:rPr>
        <w:t xml:space="preserve"> </w:t>
      </w:r>
      <w:r>
        <w:rPr>
          <w:rFonts w:cs="Times" w:hint="eastAsia"/>
        </w:rPr>
        <w:t>aperiodic</w:t>
      </w:r>
      <w:r>
        <w:rPr>
          <w:rFonts w:cs="Times"/>
        </w:rPr>
        <w:t>.</w:t>
      </w:r>
    </w:p>
    <w:p w:rsidR="00D96524" w:rsidRPr="00647C11" w:rsidRDefault="00D96524" w:rsidP="00D96524">
      <w:pPr>
        <w:keepNext/>
        <w:overflowPunct w:val="0"/>
        <w:autoSpaceDE w:val="0"/>
        <w:autoSpaceDN w:val="0"/>
        <w:adjustRightInd w:val="0"/>
        <w:spacing w:before="120" w:after="120"/>
        <w:jc w:val="center"/>
        <w:textAlignment w:val="baseline"/>
        <w:rPr>
          <w:rFonts w:eastAsia="宋体"/>
          <w:szCs w:val="20"/>
          <w:lang w:val="en-GB"/>
        </w:rPr>
      </w:pPr>
      <w:r w:rsidRPr="00647C11">
        <w:rPr>
          <w:rFonts w:eastAsia="宋体"/>
          <w:szCs w:val="20"/>
          <w:lang w:val="en-GB"/>
        </w:rPr>
        <w:t xml:space="preserve">Table </w:t>
      </w:r>
      <w:r w:rsidR="00C121E9" w:rsidRPr="00647C11">
        <w:rPr>
          <w:rFonts w:eastAsia="宋体"/>
          <w:szCs w:val="20"/>
          <w:lang w:val="en-GB"/>
        </w:rPr>
        <w:fldChar w:fldCharType="begin"/>
      </w:r>
      <w:r w:rsidRPr="00647C11">
        <w:rPr>
          <w:rFonts w:eastAsia="宋体"/>
          <w:szCs w:val="20"/>
          <w:lang w:val="en-GB"/>
        </w:rPr>
        <w:instrText xml:space="preserve"> SEQ Table \* ARABIC </w:instrText>
      </w:r>
      <w:r w:rsidR="00C121E9" w:rsidRPr="00647C11">
        <w:rPr>
          <w:rFonts w:eastAsia="宋体"/>
          <w:szCs w:val="20"/>
          <w:lang w:val="en-GB"/>
        </w:rPr>
        <w:fldChar w:fldCharType="separate"/>
      </w:r>
      <w:r>
        <w:rPr>
          <w:rFonts w:eastAsia="宋体"/>
          <w:noProof/>
          <w:szCs w:val="20"/>
          <w:lang w:val="en-GB"/>
        </w:rPr>
        <w:t>30</w:t>
      </w:r>
      <w:r w:rsidR="00C121E9" w:rsidRPr="00647C11">
        <w:rPr>
          <w:rFonts w:eastAsia="宋体"/>
          <w:szCs w:val="20"/>
          <w:lang w:val="en-GB"/>
        </w:rPr>
        <w:fldChar w:fldCharType="end"/>
      </w:r>
      <w:r w:rsidRPr="00647C11">
        <w:rPr>
          <w:rFonts w:eastAsia="宋体"/>
          <w:szCs w:val="20"/>
          <w:lang w:val="en-GB"/>
        </w:rPr>
        <w:t xml:space="preserve"> </w:t>
      </w:r>
      <w:r w:rsidRPr="00647C11">
        <w:rPr>
          <w:szCs w:val="20"/>
          <w:lang w:val="en-GB"/>
        </w:rPr>
        <w:t>T</w:t>
      </w:r>
      <w:r w:rsidRPr="00647C11">
        <w:rPr>
          <w:rFonts w:hint="eastAsia"/>
          <w:szCs w:val="20"/>
          <w:lang w:val="en-GB"/>
        </w:rPr>
        <w:t>he</w:t>
      </w:r>
      <w:r w:rsidRPr="00647C11">
        <w:rPr>
          <w:szCs w:val="20"/>
          <w:lang w:val="en-GB"/>
        </w:rPr>
        <w:t xml:space="preserve"> </w:t>
      </w:r>
      <w:r w:rsidRPr="00647C11">
        <w:rPr>
          <w:rFonts w:hint="eastAsia"/>
          <w:szCs w:val="20"/>
          <w:lang w:val="en-GB"/>
        </w:rPr>
        <w:t>network</w:t>
      </w:r>
      <w:r w:rsidRPr="00647C11">
        <w:rPr>
          <w:szCs w:val="20"/>
          <w:lang w:val="en-GB"/>
        </w:rPr>
        <w:t xml:space="preserve"> and device </w:t>
      </w:r>
      <w:r w:rsidRPr="00647C11">
        <w:rPr>
          <w:rFonts w:hint="eastAsia"/>
          <w:szCs w:val="20"/>
          <w:lang w:val="en-GB"/>
        </w:rPr>
        <w:t>efficiency</w:t>
      </w:r>
      <w:r w:rsidRPr="00647C11">
        <w:rPr>
          <w:szCs w:val="20"/>
          <w:lang w:val="en-GB"/>
        </w:rPr>
        <w:t xml:space="preserve"> of </w:t>
      </w:r>
      <w:r w:rsidRPr="00647C11">
        <w:rPr>
          <w:rFonts w:hint="eastAsia"/>
          <w:szCs w:val="20"/>
          <w:lang w:val="en-GB"/>
        </w:rPr>
        <w:t>the</w:t>
      </w:r>
      <w:r w:rsidRPr="00647C11">
        <w:rPr>
          <w:szCs w:val="20"/>
          <w:lang w:val="en-GB"/>
        </w:rPr>
        <w:t xml:space="preserve"> </w:t>
      </w:r>
      <w:r w:rsidRPr="00647C11">
        <w:rPr>
          <w:rFonts w:hint="eastAsia"/>
          <w:szCs w:val="20"/>
          <w:lang w:val="en-GB"/>
        </w:rPr>
        <w:t>aperiodic</w:t>
      </w:r>
      <w:r w:rsidRPr="00647C11">
        <w:rPr>
          <w:szCs w:val="20"/>
          <w:lang w:val="en-GB"/>
        </w:rPr>
        <w:t xml:space="preserve"> PRS </w:t>
      </w:r>
      <w:r w:rsidRPr="00647C11">
        <w:rPr>
          <w:rFonts w:hint="eastAsia"/>
          <w:szCs w:val="20"/>
          <w:lang w:val="en-GB"/>
        </w:rPr>
        <w:t>and</w:t>
      </w:r>
      <w:r w:rsidRPr="00647C11">
        <w:rPr>
          <w:szCs w:val="20"/>
          <w:lang w:val="en-GB"/>
        </w:rPr>
        <w:t xml:space="preserve"> </w:t>
      </w:r>
      <w:r w:rsidRPr="00647C11">
        <w:rPr>
          <w:rFonts w:hint="eastAsia"/>
          <w:szCs w:val="20"/>
          <w:lang w:val="en-GB"/>
        </w:rPr>
        <w:t>periodic</w:t>
      </w:r>
      <w:r w:rsidRPr="00647C11">
        <w:rPr>
          <w:szCs w:val="20"/>
          <w:lang w:val="en-GB"/>
        </w:rPr>
        <w:t xml:space="preserve"> PRS </w:t>
      </w:r>
      <w:r w:rsidRPr="00647C11">
        <w:rPr>
          <w:rFonts w:hint="eastAsia"/>
          <w:szCs w:val="20"/>
          <w:lang w:val="en-GB"/>
        </w:rPr>
        <w:t xml:space="preserve">in </w:t>
      </w:r>
      <w:r w:rsidRPr="00647C11">
        <w:rPr>
          <w:szCs w:val="20"/>
          <w:lang w:val="en-GB"/>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96"/>
        <w:gridCol w:w="2243"/>
        <w:gridCol w:w="1446"/>
        <w:gridCol w:w="3675"/>
      </w:tblGrid>
      <w:tr w:rsidR="00D96524" w:rsidRPr="00647C11" w:rsidTr="00D96524">
        <w:tc>
          <w:tcPr>
            <w:tcW w:w="1696" w:type="dxa"/>
          </w:tcPr>
          <w:p w:rsidR="00D96524" w:rsidRPr="00647C11" w:rsidRDefault="00D96524" w:rsidP="00D96524">
            <w:pPr>
              <w:jc w:val="center"/>
            </w:pPr>
            <w:r w:rsidRPr="00647C11">
              <w:t>Option</w:t>
            </w:r>
          </w:p>
        </w:tc>
        <w:tc>
          <w:tcPr>
            <w:tcW w:w="3689" w:type="dxa"/>
            <w:gridSpan w:val="2"/>
          </w:tcPr>
          <w:p w:rsidR="00D96524" w:rsidRPr="00647C11" w:rsidRDefault="00D96524" w:rsidP="00D96524">
            <w:pPr>
              <w:jc w:val="center"/>
              <w:rPr>
                <w:rFonts w:ascii="Arial" w:eastAsia="宋体" w:hAnsi="Arial" w:cs="Arial"/>
                <w:bCs/>
                <w:iCs/>
                <w:sz w:val="28"/>
              </w:rPr>
            </w:pPr>
            <w:r w:rsidRPr="00647C11">
              <w:rPr>
                <w:rFonts w:eastAsia="宋体"/>
              </w:rPr>
              <w:t>Periodic PRS</w:t>
            </w:r>
          </w:p>
        </w:tc>
        <w:tc>
          <w:tcPr>
            <w:tcW w:w="3675" w:type="dxa"/>
          </w:tcPr>
          <w:p w:rsidR="00D96524" w:rsidRPr="00647C11" w:rsidRDefault="00D96524" w:rsidP="00D96524">
            <w:pPr>
              <w:jc w:val="center"/>
              <w:rPr>
                <w:rFonts w:ascii="Arial" w:eastAsia="宋体" w:hAnsi="Arial" w:cs="Arial"/>
                <w:bCs/>
                <w:iCs/>
                <w:sz w:val="28"/>
              </w:rPr>
            </w:pPr>
            <w:r w:rsidRPr="00647C11">
              <w:rPr>
                <w:rFonts w:eastAsia="宋体"/>
              </w:rPr>
              <w:t>A-PRS</w:t>
            </w:r>
          </w:p>
        </w:tc>
      </w:tr>
      <w:tr w:rsidR="00D96524" w:rsidRPr="00647C11" w:rsidTr="00D96524">
        <w:tc>
          <w:tcPr>
            <w:tcW w:w="1696" w:type="dxa"/>
          </w:tcPr>
          <w:p w:rsidR="00D96524" w:rsidRPr="00647C11" w:rsidRDefault="00D96524" w:rsidP="00D96524">
            <w:pPr>
              <w:jc w:val="center"/>
            </w:pPr>
            <w:r w:rsidRPr="00647C11">
              <w:t>Configuration</w:t>
            </w:r>
          </w:p>
        </w:tc>
        <w:tc>
          <w:tcPr>
            <w:tcW w:w="2243" w:type="dxa"/>
          </w:tcPr>
          <w:p w:rsidR="00D96524" w:rsidRPr="00647C11" w:rsidRDefault="00D96524" w:rsidP="00D96524">
            <w:pPr>
              <w:rPr>
                <w:rFonts w:eastAsia="宋体"/>
              </w:rPr>
            </w:pPr>
            <w:r w:rsidRPr="00647C11">
              <w:rPr>
                <w:rFonts w:eastAsia="宋体"/>
              </w:rPr>
              <w:t>Period 10ms</w:t>
            </w:r>
          </w:p>
        </w:tc>
        <w:tc>
          <w:tcPr>
            <w:tcW w:w="1446" w:type="dxa"/>
          </w:tcPr>
          <w:p w:rsidR="00D96524" w:rsidRPr="00647C11" w:rsidRDefault="00D96524" w:rsidP="00D96524">
            <w:pPr>
              <w:rPr>
                <w:rFonts w:eastAsia="宋体"/>
              </w:rPr>
            </w:pPr>
            <w:r w:rsidRPr="00647C11">
              <w:rPr>
                <w:rFonts w:eastAsia="宋体"/>
              </w:rPr>
              <w:t>Period 160ms</w:t>
            </w:r>
          </w:p>
        </w:tc>
        <w:tc>
          <w:tcPr>
            <w:tcW w:w="3675" w:type="dxa"/>
          </w:tcPr>
          <w:p w:rsidR="00D96524" w:rsidRPr="00647C11" w:rsidRDefault="00D96524" w:rsidP="00D96524">
            <w:pPr>
              <w:rPr>
                <w:rFonts w:eastAsia="宋体"/>
              </w:rPr>
            </w:pPr>
            <w:r w:rsidRPr="00647C11">
              <w:rPr>
                <w:sz w:val="16"/>
                <w:szCs w:val="16"/>
              </w:rPr>
              <w:t xml:space="preserve">SlotOffset  </w:t>
            </w:r>
            <w:r w:rsidRPr="00647C11">
              <w:t>INTEGER (1..32)</w:t>
            </w:r>
          </w:p>
        </w:tc>
      </w:tr>
      <w:tr w:rsidR="00D96524" w:rsidRPr="00647C11" w:rsidTr="00D96524">
        <w:tc>
          <w:tcPr>
            <w:tcW w:w="1696" w:type="dxa"/>
          </w:tcPr>
          <w:p w:rsidR="00D96524" w:rsidRPr="00647C11" w:rsidRDefault="00D96524" w:rsidP="00D96524">
            <w:pPr>
              <w:jc w:val="center"/>
              <w:rPr>
                <w:rFonts w:eastAsia="宋体"/>
              </w:rPr>
            </w:pPr>
            <w:r>
              <w:rPr>
                <w:rFonts w:eastAsia="宋体"/>
              </w:rPr>
              <w:t xml:space="preserve">PHY </w:t>
            </w:r>
            <w:r w:rsidRPr="00647C11">
              <w:rPr>
                <w:rFonts w:eastAsia="宋体" w:hint="eastAsia"/>
              </w:rPr>
              <w:t>Latency</w:t>
            </w:r>
            <w:r>
              <w:rPr>
                <w:rFonts w:eastAsia="宋体"/>
              </w:rPr>
              <w:t xml:space="preserve"> (minimum)</w:t>
            </w:r>
          </w:p>
          <w:p w:rsidR="00D96524" w:rsidRPr="00647C11" w:rsidRDefault="00D96524" w:rsidP="00D96524">
            <w:pPr>
              <w:jc w:val="center"/>
              <w:rPr>
                <w:rFonts w:eastAsia="宋体"/>
              </w:rPr>
            </w:pPr>
          </w:p>
        </w:tc>
        <w:tc>
          <w:tcPr>
            <w:tcW w:w="3689" w:type="dxa"/>
            <w:gridSpan w:val="2"/>
          </w:tcPr>
          <w:p w:rsidR="00D96524" w:rsidRPr="00647C11" w:rsidRDefault="00D96524" w:rsidP="00D96524">
            <w:pPr>
              <w:rPr>
                <w:rFonts w:eastAsia="宋体"/>
              </w:rPr>
            </w:pPr>
          </w:p>
          <w:p w:rsidR="00D96524" w:rsidRPr="00E81DAE" w:rsidRDefault="00C121E9" w:rsidP="00D96524">
            <w:pPr>
              <w:rPr>
                <w:rFonts w:eastAsia="宋体"/>
                <w:szCs w:val="20"/>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m:t>
                    </m:r>
                    <m:r>
                      <w:rPr>
                        <w:rFonts w:ascii="Cambria Math" w:eastAsia="宋体" w:hAnsi="Cambria Math"/>
                      </w:rPr>
                      <m:t>in</m:t>
                    </m:r>
                  </m:sub>
                </m:sSub>
                <m:r>
                  <w:rPr>
                    <w:rFonts w:ascii="Cambria Math" w:eastAsia="宋体" w:hAnsi="Cambria Math"/>
                    <w:szCs w:val="20"/>
                  </w:rPr>
                  <m:t>=</m:t>
                </m:r>
                <m:r>
                  <m:rPr>
                    <m:sty m:val="p"/>
                  </m:rPr>
                  <w:rPr>
                    <w:rFonts w:ascii="Cambria Math" w:eastAsia="宋体" w:hAnsi="Cambria Math"/>
                  </w:rPr>
                  <m:t xml:space="preserve"> </m:t>
                </m:r>
                <m:r>
                  <w:rPr>
                    <w:rFonts w:ascii="Cambria Math" w:eastAsia="宋体" w:hAnsi="Cambria Math"/>
                    <w:szCs w:val="20"/>
                  </w:rPr>
                  <m:t>53.5ms</m:t>
                </m:r>
              </m:oMath>
            </m:oMathPara>
          </w:p>
          <w:p w:rsidR="00D96524" w:rsidRPr="00647C11" w:rsidRDefault="00D96524" w:rsidP="00D96524">
            <w:pPr>
              <w:overflowPunct w:val="0"/>
              <w:autoSpaceDE w:val="0"/>
              <w:autoSpaceDN w:val="0"/>
              <w:adjustRightInd w:val="0"/>
              <w:spacing w:before="120" w:after="120"/>
              <w:textAlignment w:val="baseline"/>
            </w:pPr>
            <w:r>
              <w:rPr>
                <w:rFonts w:eastAsia="宋体"/>
                <w:szCs w:val="20"/>
              </w:rPr>
              <w:t xml:space="preserve">Where </w:t>
            </w:r>
            <w:r w:rsidRPr="00647C11">
              <w:t>DL measurement &amp;process delay</w:t>
            </w:r>
            <w:r>
              <w:t xml:space="preserve"> equals MGL(</w:t>
            </w:r>
            <w:r w:rsidR="00ED3532">
              <w:t>20ms</w:t>
            </w:r>
            <w:r>
              <w:t>)</w:t>
            </w:r>
            <w:r w:rsidRPr="00647C11">
              <w:t>.</w:t>
            </w:r>
            <w:r>
              <w:t xml:space="preserve"> </w:t>
            </w:r>
          </w:p>
          <w:p w:rsidR="00D96524" w:rsidRPr="00647C11" w:rsidRDefault="00D96524" w:rsidP="00D96524">
            <w:pPr>
              <w:rPr>
                <w:rFonts w:eastAsia="宋体"/>
              </w:rPr>
            </w:pPr>
          </w:p>
        </w:tc>
        <w:tc>
          <w:tcPr>
            <w:tcW w:w="3675" w:type="dxa"/>
          </w:tcPr>
          <w:p w:rsidR="00D96524" w:rsidRDefault="00C121E9" w:rsidP="00D96524">
            <m:oMathPara>
              <m:oMath>
                <m:sSub>
                  <m:sSubPr>
                    <m:ctrlPr>
                      <w:rPr>
                        <w:rFonts w:ascii="Cambria Math" w:eastAsia="宋体" w:hAnsi="Cambria Math"/>
                        <w:i/>
                      </w:rPr>
                    </m:ctrlPr>
                  </m:sSubPr>
                  <m:e>
                    <m:r>
                      <w:rPr>
                        <w:rFonts w:ascii="Cambria Math" w:eastAsia="宋体" w:hAnsi="Cambria Math"/>
                      </w:rPr>
                      <m:t>Latency</m:t>
                    </m:r>
                  </m:e>
                  <m:sub>
                    <m:r>
                      <w:rPr>
                        <w:rFonts w:ascii="Cambria Math" w:eastAsia="宋体" w:hAnsi="Cambria Math"/>
                      </w:rPr>
                      <m:t>min</m:t>
                    </m:r>
                  </m:sub>
                </m:sSub>
                <m:r>
                  <w:rPr>
                    <w:rFonts w:ascii="Cambria Math" w:eastAsia="宋体" w:hAnsi="Cambria Math"/>
                  </w:rPr>
                  <m:t>=36ms</m:t>
                </m:r>
              </m:oMath>
            </m:oMathPara>
          </w:p>
          <w:p w:rsidR="00D96524" w:rsidRPr="00647C11" w:rsidRDefault="00D96524" w:rsidP="00D96524">
            <w:pPr>
              <w:rPr>
                <w:rFonts w:eastAsia="宋体"/>
              </w:rPr>
            </w:pPr>
            <w:r>
              <w:t>Case 7 in 3.2.1</w:t>
            </w:r>
            <w:r w:rsidR="00ED3532">
              <w:t xml:space="preserve">,where </w:t>
            </w:r>
            <w:r w:rsidRPr="00647C11">
              <w:t>DL measurement &amp;process delay</w:t>
            </w:r>
            <w:r>
              <w:t xml:space="preserve"> equals 2.5ms</w:t>
            </w:r>
          </w:p>
          <w:p w:rsidR="00D96524" w:rsidRPr="00647C11" w:rsidRDefault="00D96524" w:rsidP="00D96524"/>
        </w:tc>
      </w:tr>
      <w:tr w:rsidR="00D96524" w:rsidRPr="00647C11" w:rsidTr="00D96524">
        <w:tc>
          <w:tcPr>
            <w:tcW w:w="1696" w:type="dxa"/>
          </w:tcPr>
          <w:p w:rsidR="00D96524" w:rsidRPr="00647C11" w:rsidRDefault="00D96524" w:rsidP="00D96524">
            <w:pPr>
              <w:jc w:val="center"/>
              <w:rPr>
                <w:rFonts w:eastAsia="宋体"/>
              </w:rPr>
            </w:pPr>
            <w:r>
              <w:rPr>
                <w:rFonts w:eastAsia="宋体"/>
              </w:rPr>
              <w:t xml:space="preserve">PHY </w:t>
            </w:r>
            <w:r w:rsidRPr="00647C11">
              <w:rPr>
                <w:rFonts w:eastAsia="宋体" w:hint="eastAsia"/>
              </w:rPr>
              <w:t>Latency</w:t>
            </w:r>
            <w:r>
              <w:rPr>
                <w:rFonts w:eastAsia="宋体"/>
              </w:rPr>
              <w:t xml:space="preserve"> (maximum)</w:t>
            </w:r>
          </w:p>
          <w:p w:rsidR="00D96524" w:rsidRPr="00647C11" w:rsidRDefault="00D96524" w:rsidP="00D96524">
            <w:pPr>
              <w:jc w:val="center"/>
              <w:rPr>
                <w:rFonts w:eastAsia="宋体"/>
              </w:rPr>
            </w:pPr>
          </w:p>
          <w:p w:rsidR="00D96524" w:rsidRPr="00647C11" w:rsidRDefault="00D96524" w:rsidP="00D96524">
            <w:pPr>
              <w:jc w:val="center"/>
              <w:rPr>
                <w:rFonts w:eastAsia="宋体"/>
              </w:rPr>
            </w:pPr>
          </w:p>
        </w:tc>
        <w:tc>
          <w:tcPr>
            <w:tcW w:w="2243" w:type="dxa"/>
          </w:tcPr>
          <w:p w:rsidR="00D96524" w:rsidRDefault="00C121E9" w:rsidP="00D96524">
            <w:pPr>
              <w:jc w:val="center"/>
              <w:rPr>
                <w:rFonts w:eastAsia="宋体"/>
              </w:rPr>
            </w:pPr>
            <m:oMathPara>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max</m:t>
                    </m:r>
                  </m:sub>
                </m:sSub>
                <m:r>
                  <w:rPr>
                    <w:rFonts w:ascii="Cambria Math" w:eastAsia="宋体" w:hAnsi="Cambria Math"/>
                    <w:szCs w:val="20"/>
                  </w:rPr>
                  <m:t>=55.5ms</m:t>
                </m:r>
              </m:oMath>
            </m:oMathPara>
          </w:p>
          <w:p w:rsidR="00D96524" w:rsidRPr="00647C11" w:rsidRDefault="00D96524" w:rsidP="00D96524">
            <w:pPr>
              <w:jc w:val="center"/>
              <w:rPr>
                <w:bCs/>
              </w:rPr>
            </w:pPr>
            <w:r>
              <w:rPr>
                <w:rFonts w:eastAsia="宋体"/>
              </w:rPr>
              <w:t>(case 3 in 3.1.3)</w:t>
            </w:r>
          </w:p>
        </w:tc>
        <w:tc>
          <w:tcPr>
            <w:tcW w:w="1446" w:type="dxa"/>
          </w:tcPr>
          <w:p w:rsidR="00D96524" w:rsidRPr="00647C11" w:rsidRDefault="00C121E9" w:rsidP="003E1FB3">
            <w:pPr>
              <w:jc w:val="center"/>
              <w:rPr>
                <w:bCs/>
                <w:szCs w:val="20"/>
              </w:rPr>
            </w:pPr>
            <m:oMath>
              <m:sSub>
                <m:sSubPr>
                  <m:ctrlPr>
                    <w:rPr>
                      <w:rFonts w:ascii="Cambria Math" w:eastAsia="宋体" w:hAnsi="Cambria Math"/>
                      <w:bCs/>
                      <w:i/>
                    </w:rPr>
                  </m:ctrlPr>
                </m:sSubPr>
                <m:e>
                  <m:r>
                    <w:rPr>
                      <w:rFonts w:ascii="Cambria Math" w:eastAsia="宋体" w:hAnsi="Cambria Math" w:hint="eastAsia"/>
                    </w:rPr>
                    <m:t>Latency</m:t>
                  </m:r>
                </m:e>
                <m:sub>
                  <m:r>
                    <w:rPr>
                      <w:rFonts w:ascii="Cambria Math" w:eastAsia="宋体" w:hAnsi="Cambria Math" w:hint="eastAsia"/>
                    </w:rPr>
                    <m:t>max</m:t>
                  </m:r>
                </m:sub>
              </m:sSub>
              <m:r>
                <w:rPr>
                  <w:rFonts w:ascii="Cambria Math" w:eastAsia="宋体" w:hAnsi="Cambria Math"/>
                  <w:szCs w:val="20"/>
                </w:rPr>
                <m:t>=195.5ms</m:t>
              </m:r>
            </m:oMath>
            <w:r w:rsidR="006205FF" w:rsidDel="006205FF">
              <w:rPr>
                <w:rFonts w:eastAsia="宋体"/>
              </w:rPr>
              <w:t xml:space="preserve"> </w:t>
            </w:r>
            <w:r w:rsidR="006205FF">
              <w:rPr>
                <w:rFonts w:eastAsia="宋体"/>
              </w:rPr>
              <w:t>(case 3 in 3.1.3 where T</w:t>
            </w:r>
            <w:r w:rsidR="006205FF">
              <w:rPr>
                <w:rFonts w:eastAsia="宋体"/>
                <w:vertAlign w:val="subscript"/>
              </w:rPr>
              <w:t>PRS</w:t>
            </w:r>
            <w:r w:rsidR="006205FF">
              <w:rPr>
                <w:rFonts w:eastAsia="宋体"/>
              </w:rPr>
              <w:t>=160ms)</w:t>
            </w:r>
          </w:p>
        </w:tc>
        <w:tc>
          <w:tcPr>
            <w:tcW w:w="3675" w:type="dxa"/>
          </w:tcPr>
          <w:p w:rsidR="00D96524" w:rsidRPr="00647C11" w:rsidRDefault="00C121E9" w:rsidP="00D96524">
            <w:pPr>
              <w:rPr>
                <w:rFonts w:eastAsia="宋体"/>
                <w:bCs/>
                <w:szCs w:val="20"/>
              </w:rPr>
            </w:pPr>
            <m:oMathPara>
              <m:oMath>
                <m:sSub>
                  <m:sSubPr>
                    <m:ctrlPr>
                      <w:rPr>
                        <w:rFonts w:ascii="Cambria Math" w:eastAsia="宋体" w:hAnsi="Cambria Math"/>
                        <w:bCs/>
                        <w:i/>
                      </w:rPr>
                    </m:ctrlPr>
                  </m:sSubPr>
                  <m:e>
                    <m:r>
                      <w:rPr>
                        <w:rFonts w:ascii="Cambria Math" w:eastAsia="宋体" w:hAnsi="Cambria Math"/>
                      </w:rPr>
                      <m:t>Latency</m:t>
                    </m:r>
                  </m:e>
                  <m:sub>
                    <m:r>
                      <w:rPr>
                        <w:rFonts w:ascii="Cambria Math" w:eastAsia="宋体" w:hAnsi="Cambria Math"/>
                      </w:rPr>
                      <m:t>max=</m:t>
                    </m:r>
                  </m:sub>
                </m:sSub>
                <m:r>
                  <m:rPr>
                    <m:sty m:val="p"/>
                  </m:rPr>
                  <w:rPr>
                    <w:rFonts w:ascii="Cambria Math" w:eastAsia="宋体" w:hAnsi="Cambria Math"/>
                  </w:rPr>
                  <m:t>39.5ms</m:t>
                </m:r>
              </m:oMath>
            </m:oMathPara>
          </w:p>
          <w:p w:rsidR="00D96524" w:rsidRPr="00647C11" w:rsidRDefault="00D96524" w:rsidP="00D96524">
            <w:pPr>
              <w:rPr>
                <w:rFonts w:eastAsia="宋体"/>
              </w:rPr>
            </w:pPr>
            <w:r>
              <w:t>Case 7 in 3.2.1</w:t>
            </w:r>
            <w:r w:rsidR="00ED3532">
              <w:t>, w</w:t>
            </w:r>
            <w:r>
              <w:t xml:space="preserve">here </w:t>
            </w:r>
            <w:r w:rsidRPr="00647C11">
              <w:t>DL measurement &amp;process delay</w:t>
            </w:r>
            <w:r>
              <w:t xml:space="preserve"> equals 6ms </w:t>
            </w:r>
            <w:r w:rsidR="00ED3532">
              <w:rPr>
                <w:rFonts w:hint="eastAsia"/>
              </w:rPr>
              <w:t>if</w:t>
            </w:r>
            <w:r w:rsidR="00ED3532">
              <w:t xml:space="preserve"> </w:t>
            </w:r>
            <w:r>
              <w:t>scs is 120kHZ</w:t>
            </w:r>
          </w:p>
          <w:p w:rsidR="00D96524" w:rsidRPr="00647C11" w:rsidRDefault="00D96524" w:rsidP="00D96524">
            <w:pPr>
              <w:rPr>
                <w:rFonts w:eastAsia="宋体"/>
              </w:rPr>
            </w:pPr>
          </w:p>
        </w:tc>
      </w:tr>
      <w:tr w:rsidR="00D96524" w:rsidRPr="00647C11" w:rsidTr="00D96524">
        <w:tc>
          <w:tcPr>
            <w:tcW w:w="1696" w:type="dxa"/>
          </w:tcPr>
          <w:p w:rsidR="00D96524" w:rsidRPr="00647C11" w:rsidRDefault="00D96524" w:rsidP="00D96524">
            <w:pPr>
              <w:jc w:val="center"/>
              <w:rPr>
                <w:rFonts w:eastAsia="宋体"/>
              </w:rPr>
            </w:pPr>
            <w:r w:rsidRPr="00647C11">
              <w:rPr>
                <w:rFonts w:eastAsia="宋体"/>
              </w:rPr>
              <w:t>Network efficiency</w:t>
            </w:r>
          </w:p>
          <w:p w:rsidR="00D96524" w:rsidRPr="00647C11" w:rsidRDefault="00D96524" w:rsidP="00D96524">
            <w:pPr>
              <w:jc w:val="center"/>
            </w:pPr>
          </w:p>
        </w:tc>
        <w:tc>
          <w:tcPr>
            <w:tcW w:w="2243" w:type="dxa"/>
            <w:vAlign w:val="center"/>
          </w:tcPr>
          <w:p w:rsidR="00D96524" w:rsidRPr="00647C11" w:rsidRDefault="00C121E9" w:rsidP="00D96524">
            <w:pPr>
              <w:jc w:val="center"/>
            </w:pPr>
            <m:oMath>
              <m:f>
                <m:fPr>
                  <m:ctrlPr>
                    <w:rPr>
                      <w:rFonts w:ascii="Cambria Math" w:eastAsia="宋体" w:hAnsi="Cambria Math"/>
                      <w:i/>
                    </w:rPr>
                  </m:ctrlPr>
                </m:fPr>
                <m:num>
                  <m:r>
                    <m:rPr>
                      <m:sty m:val="p"/>
                    </m:rPr>
                    <w:rPr>
                      <w:rFonts w:ascii="Cambria Math" w:eastAsia="宋体" w:hAnsi="Cambria Math"/>
                    </w:rPr>
                    <m:t xml:space="preserve"> 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r>
                    <w:rPr>
                      <w:rFonts w:ascii="Cambria Math" w:hAnsi="Cambria Math"/>
                    </w:rPr>
                    <m:t>×</m:t>
                  </m:r>
                  <m:r>
                    <w:rPr>
                      <w:rFonts w:ascii="Cambria Math" w:hAnsi="Cambria Math" w:hint="eastAsia"/>
                    </w:rPr>
                    <m:t>beam</m:t>
                  </m:r>
                  <m:r>
                    <w:rPr>
                      <w:rFonts w:ascii="Cambria Math" w:hAnsi="Cambria Math"/>
                    </w:rPr>
                    <m:t>Num</m:t>
                  </m:r>
                </m:num>
                <m:den>
                  <m:r>
                    <w:rPr>
                      <w:rFonts w:ascii="Cambria Math" w:eastAsia="宋体" w:hAnsi="Cambria Math"/>
                    </w:rPr>
                    <m:t xml:space="preserve">PRS </m:t>
                  </m:r>
                  <m:r>
                    <w:rPr>
                      <w:rFonts w:ascii="Cambria Math" w:eastAsia="宋体" w:hAnsi="Cambria Math" w:hint="eastAsia"/>
                    </w:rPr>
                    <m:t>periodicity</m:t>
                  </m:r>
                  <m:r>
                    <w:rPr>
                      <w:rFonts w:ascii="Cambria Math" w:hAnsi="Cambria Math"/>
                    </w:rPr>
                    <m:t>×</m:t>
                  </m:r>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oMath>
            <w:r w:rsidR="00D96524" w:rsidRPr="00647C11">
              <w:t xml:space="preserve"> </w:t>
            </w:r>
          </w:p>
          <w:p w:rsidR="00D96524" w:rsidRPr="00647C11" w:rsidRDefault="00D96524" w:rsidP="00D96524">
            <w:pPr>
              <w:jc w:val="center"/>
              <w:rPr>
                <w:i/>
              </w:rPr>
            </w:pPr>
            <w:r w:rsidRPr="00647C11">
              <w:rPr>
                <w:rFonts w:eastAsia="宋体" w:hint="eastAsia"/>
              </w:rPr>
              <w:t>=</w:t>
            </w:r>
            <w:r w:rsidRPr="00647C11">
              <w:rPr>
                <w:rFonts w:eastAsia="宋体"/>
              </w:rPr>
              <w:t>51.42</w:t>
            </w:r>
            <w:r w:rsidRPr="00647C11">
              <w:rPr>
                <w:rFonts w:eastAsia="宋体" w:hint="eastAsia"/>
              </w:rPr>
              <w:t>%</w:t>
            </w:r>
            <w:r w:rsidRPr="00647C11">
              <w:rPr>
                <w:rFonts w:eastAsia="宋体"/>
              </w:rPr>
              <w:t xml:space="preserve"> </w:t>
            </w:r>
          </w:p>
        </w:tc>
        <w:tc>
          <w:tcPr>
            <w:tcW w:w="1446" w:type="dxa"/>
          </w:tcPr>
          <w:p w:rsidR="00D96524" w:rsidRPr="00647C11" w:rsidRDefault="00D96524" w:rsidP="00D96524">
            <w:pPr>
              <w:rPr>
                <w:rFonts w:eastAsia="宋体"/>
              </w:rPr>
            </w:pPr>
            <w:r w:rsidRPr="00647C11">
              <w:rPr>
                <w:color w:val="000000"/>
              </w:rPr>
              <w:t>6.42%</w:t>
            </w:r>
          </w:p>
        </w:tc>
        <w:tc>
          <w:tcPr>
            <w:tcW w:w="3675" w:type="dxa"/>
          </w:tcPr>
          <w:p w:rsidR="00D96524" w:rsidRPr="00647C11" w:rsidRDefault="00C121E9" w:rsidP="00D96524">
            <w:pPr>
              <w:rPr>
                <w:rFonts w:eastAsia="宋体"/>
              </w:rPr>
            </w:pPr>
            <m:oMath>
              <m:f>
                <m:fPr>
                  <m:ctrlPr>
                    <w:rPr>
                      <w:rFonts w:ascii="Cambria Math" w:eastAsia="宋体" w:hAnsi="Cambria Math"/>
                      <w:i/>
                    </w:rPr>
                  </m:ctrlPr>
                </m:fPr>
                <m:num>
                  <m:r>
                    <m:rPr>
                      <m:sty m:val="p"/>
                    </m:rPr>
                    <w:rPr>
                      <w:rFonts w:ascii="Cambria Math" w:hAnsi="Cambria Math"/>
                    </w:rPr>
                    <m:t>NumActivation×</m:t>
                  </m:r>
                  <m:r>
                    <m:rPr>
                      <m:sty m:val="p"/>
                    </m:rPr>
                    <w:rPr>
                      <w:rFonts w:ascii="Cambria Math" w:eastAsia="宋体" w:hAnsi="Cambria Math"/>
                    </w:rPr>
                    <m:t>TRPNum</m:t>
                  </m:r>
                  <m:r>
                    <w:rPr>
                      <w:rFonts w:ascii="Cambria Math" w:hAnsi="Cambria Math"/>
                    </w:rPr>
                    <m:t>×</m:t>
                  </m:r>
                  <m:f>
                    <m:fPr>
                      <m:ctrlPr>
                        <w:rPr>
                          <w:rFonts w:ascii="Cambria Math" w:eastAsia="宋体" w:hAnsi="Cambria Math"/>
                        </w:rPr>
                      </m:ctrlPr>
                    </m:fPr>
                    <m:num>
                      <m:r>
                        <m:rPr>
                          <m:sty m:val="p"/>
                        </m:rPr>
                        <w:rPr>
                          <w:rFonts w:ascii="Cambria Math" w:eastAsia="宋体" w:hAnsi="Cambria Math"/>
                        </w:rPr>
                        <m:t>NumSymbols</m:t>
                      </m:r>
                    </m:num>
                    <m:den>
                      <m:r>
                        <m:rPr>
                          <m:sty m:val="p"/>
                        </m:rPr>
                        <w:rPr>
                          <w:rFonts w:ascii="Cambria Math" w:eastAsia="宋体" w:hAnsi="Cambria Math"/>
                        </w:rPr>
                        <m:t>CombSizeN</m:t>
                      </m:r>
                    </m:den>
                  </m:f>
                  <m:r>
                    <w:rPr>
                      <w:rFonts w:ascii="Cambria Math" w:hAnsi="Cambria Math"/>
                    </w:rPr>
                    <m:t>×</m:t>
                  </m:r>
                  <m:r>
                    <w:rPr>
                      <w:rFonts w:ascii="Cambria Math" w:hAnsi="Cambria Math" w:hint="eastAsia"/>
                    </w:rPr>
                    <m:t>beam</m:t>
                  </m:r>
                  <m:r>
                    <w:rPr>
                      <w:rFonts w:ascii="Cambria Math" w:hAnsi="Cambria Math"/>
                    </w:rPr>
                    <m:t>Num</m:t>
                  </m:r>
                </m:num>
                <m:den>
                  <m:r>
                    <w:rPr>
                      <w:rFonts w:ascii="Cambria Math" w:eastAsia="宋体" w:hAnsi="Cambria Math"/>
                    </w:rPr>
                    <m:t>160ms</m:t>
                  </m:r>
                  <m:r>
                    <w:rPr>
                      <w:rFonts w:ascii="Cambria Math" w:hAnsi="Cambria Math"/>
                    </w:rPr>
                    <m:t>×</m:t>
                  </m:r>
                  <m:r>
                    <w:rPr>
                      <w:rFonts w:ascii="Cambria Math" w:eastAsia="宋体" w:hAnsi="Cambria Math" w:hint="eastAsia"/>
                    </w:rPr>
                    <m:t>symb</m:t>
                  </m:r>
                  <m:r>
                    <w:rPr>
                      <w:rFonts w:ascii="Cambria Math" w:eastAsia="宋体" w:hAnsi="Cambria Math"/>
                    </w:rPr>
                    <m:t>olN</m:t>
                  </m:r>
                  <m:r>
                    <w:rPr>
                      <w:rFonts w:ascii="Cambria Math" w:eastAsia="宋体" w:hAnsi="Cambria Math" w:hint="eastAsia"/>
                    </w:rPr>
                    <m:t>um</m:t>
                  </m:r>
                  <m:r>
                    <w:rPr>
                      <w:rFonts w:ascii="Cambria Math" w:eastAsia="宋体" w:hAnsi="Cambria Math"/>
                    </w:rPr>
                    <m:t>O</m:t>
                  </m:r>
                  <m:r>
                    <w:rPr>
                      <w:rFonts w:ascii="Cambria Math" w:eastAsia="宋体" w:hAnsi="Cambria Math" w:hint="eastAsia"/>
                    </w:rPr>
                    <m:t>f</m:t>
                  </m:r>
                  <m:r>
                    <w:rPr>
                      <w:rFonts w:ascii="Cambria Math" w:eastAsia="宋体" w:hAnsi="Cambria Math"/>
                    </w:rPr>
                    <m:t>ms</m:t>
                  </m:r>
                </m:den>
              </m:f>
            </m:oMath>
            <w:r w:rsidR="00D96524" w:rsidRPr="00647C11">
              <w:rPr>
                <w:rFonts w:eastAsia="宋体"/>
              </w:rPr>
              <w:t xml:space="preserve"> </w:t>
            </w:r>
          </w:p>
          <w:p w:rsidR="00D96524" w:rsidRPr="00647C11" w:rsidRDefault="00D96524" w:rsidP="00D96524">
            <w:pPr>
              <w:rPr>
                <w:rFonts w:eastAsia="宋体"/>
              </w:rPr>
            </w:pPr>
            <w:r w:rsidRPr="00647C11">
              <w:rPr>
                <w:rFonts w:eastAsia="宋体"/>
              </w:rPr>
              <w:t xml:space="preserve"> =</w:t>
            </w:r>
            <m:oMath>
              <m:r>
                <m:rPr>
                  <m:sty m:val="p"/>
                </m:rPr>
                <w:rPr>
                  <w:rFonts w:ascii="Cambria Math" w:hAnsi="Cambria Math"/>
                </w:rPr>
                <m:t xml:space="preserve"> NumActivation×6.42</m:t>
              </m:r>
              <m:r>
                <m:rPr>
                  <m:sty m:val="p"/>
                </m:rPr>
                <w:rPr>
                  <w:rFonts w:ascii="Cambria Math" w:hAnsi="Cambria Math" w:hint="eastAsia"/>
                </w:rPr>
                <m:t>%</m:t>
              </m:r>
            </m:oMath>
          </w:p>
        </w:tc>
      </w:tr>
      <w:tr w:rsidR="00D96524" w:rsidRPr="00647C11" w:rsidTr="00D96524">
        <w:tc>
          <w:tcPr>
            <w:tcW w:w="1696" w:type="dxa"/>
          </w:tcPr>
          <w:p w:rsidR="00D96524" w:rsidRPr="00647C11" w:rsidRDefault="00D96524" w:rsidP="00D96524">
            <w:pPr>
              <w:jc w:val="center"/>
              <w:rPr>
                <w:rFonts w:eastAsia="宋体"/>
              </w:rPr>
            </w:pPr>
            <w:r w:rsidRPr="00647C11">
              <w:t>UE efficiency</w:t>
            </w:r>
          </w:p>
        </w:tc>
        <w:tc>
          <w:tcPr>
            <w:tcW w:w="2243" w:type="dxa"/>
            <w:vAlign w:val="center"/>
          </w:tcPr>
          <w:p w:rsidR="00D96524" w:rsidRPr="00647C11" w:rsidRDefault="00C121E9" w:rsidP="00D96524">
            <w:pPr>
              <w:jc w:val="center"/>
              <w:rPr>
                <w:rFonts w:eastAsia="宋体"/>
              </w:rPr>
            </w:pPr>
            <m:oMathPara>
              <m:oMath>
                <m:f>
                  <m:fPr>
                    <m:ctrlPr>
                      <w:rPr>
                        <w:rFonts w:ascii="Cambria Math" w:hAnsi="Cambria Math"/>
                        <w:i/>
                      </w:rPr>
                    </m:ctrlPr>
                  </m:fPr>
                  <m:num>
                    <m:r>
                      <w:rPr>
                        <w:rFonts w:ascii="Cambria Math" w:hAnsi="Cambria Math"/>
                      </w:rPr>
                      <m:t>MGL</m:t>
                    </m:r>
                  </m:num>
                  <m:den>
                    <m:r>
                      <w:rPr>
                        <w:rFonts w:ascii="Cambria Math" w:hAnsi="Cambria Math"/>
                      </w:rPr>
                      <m:t xml:space="preserve">MG </m:t>
                    </m:r>
                    <m:r>
                      <w:rPr>
                        <w:rFonts w:ascii="Cambria Math" w:hAnsi="Cambria Math" w:hint="eastAsia"/>
                      </w:rPr>
                      <m:t>periodicity</m:t>
                    </m:r>
                  </m:den>
                </m:f>
              </m:oMath>
            </m:oMathPara>
          </w:p>
          <w:p w:rsidR="00D96524" w:rsidRPr="00647C11" w:rsidRDefault="00D96524" w:rsidP="00D96524">
            <w:pPr>
              <w:jc w:val="center"/>
              <w:rPr>
                <w:rFonts w:eastAsia="宋体"/>
              </w:rPr>
            </w:pPr>
            <w:r w:rsidRPr="00647C11">
              <w:rPr>
                <w:rFonts w:eastAsia="宋体" w:hint="eastAsia"/>
              </w:rPr>
              <w:t>=</w:t>
            </w:r>
            <w:r w:rsidR="00ED3532">
              <w:rPr>
                <w:rFonts w:eastAsia="宋体"/>
              </w:rPr>
              <w:t>10</w:t>
            </w:r>
            <w:r w:rsidR="00ED3532" w:rsidRPr="00647C11">
              <w:rPr>
                <w:rFonts w:eastAsia="宋体"/>
              </w:rPr>
              <w:t>0</w:t>
            </w:r>
            <w:r w:rsidRPr="00647C11">
              <w:rPr>
                <w:rFonts w:eastAsia="宋体" w:hint="eastAsia"/>
              </w:rPr>
              <w:t>%</w:t>
            </w:r>
          </w:p>
        </w:tc>
        <w:tc>
          <w:tcPr>
            <w:tcW w:w="1446" w:type="dxa"/>
          </w:tcPr>
          <w:p w:rsidR="00D96524" w:rsidRPr="00EA6023" w:rsidRDefault="00ED3532" w:rsidP="00D96524">
            <w:pPr>
              <w:rPr>
                <w:color w:val="000000"/>
                <w:szCs w:val="20"/>
              </w:rPr>
            </w:pPr>
            <w:r>
              <w:rPr>
                <w:color w:val="000000"/>
                <w:szCs w:val="20"/>
              </w:rPr>
              <w:t>12.5</w:t>
            </w:r>
            <w:r w:rsidR="00D96524" w:rsidRPr="008A20F0">
              <w:rPr>
                <w:color w:val="000000"/>
                <w:szCs w:val="20"/>
              </w:rPr>
              <w:t>%</w:t>
            </w:r>
          </w:p>
        </w:tc>
        <w:tc>
          <w:tcPr>
            <w:tcW w:w="3675" w:type="dxa"/>
          </w:tcPr>
          <w:p w:rsidR="00D96524" w:rsidRPr="00647C11" w:rsidRDefault="00D96524" w:rsidP="00D96524">
            <w:pPr>
              <w:rPr>
                <w:rFonts w:eastAsia="宋体"/>
              </w:rPr>
            </w:pPr>
            <w:r w:rsidRPr="00647C11">
              <w:rPr>
                <w:rFonts w:eastAsia="宋体"/>
              </w:rPr>
              <w:t>=</w:t>
            </w:r>
            <m:oMath>
              <m:r>
                <m:rPr>
                  <m:sty m:val="p"/>
                </m:rPr>
                <w:rPr>
                  <w:rFonts w:ascii="Cambria Math" w:hAnsi="Cambria Math"/>
                  <w:szCs w:val="20"/>
                </w:rPr>
                <m:t xml:space="preserve"> NumActivation×</m:t>
              </m:r>
              <m:r>
                <m:rPr>
                  <m:sty m:val="p"/>
                </m:rPr>
                <w:rPr>
                  <w:rFonts w:ascii="Cambria Math" w:hAnsi="Cambria Math"/>
                  <w:color w:val="000000"/>
                  <w:szCs w:val="20"/>
                </w:rPr>
                <m:t>12.5%</m:t>
              </m:r>
            </m:oMath>
          </w:p>
        </w:tc>
      </w:tr>
    </w:tbl>
    <w:p w:rsidR="00D96524" w:rsidRPr="00647C11" w:rsidRDefault="00D96524" w:rsidP="00D96524">
      <w:pPr>
        <w:spacing w:after="120" w:line="260" w:lineRule="exact"/>
        <w:jc w:val="both"/>
      </w:pPr>
    </w:p>
    <w:p w:rsidR="00D96524" w:rsidRPr="00647C11" w:rsidRDefault="00D96524" w:rsidP="00D96524">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40</w:t>
      </w:r>
    </w:p>
    <w:p w:rsidR="00D96524" w:rsidRPr="00647C11" w:rsidRDefault="00D96524" w:rsidP="00D96524">
      <w:pPr>
        <w:numPr>
          <w:ilvl w:val="0"/>
          <w:numId w:val="9"/>
        </w:numPr>
        <w:spacing w:after="120"/>
        <w:jc w:val="both"/>
        <w:rPr>
          <w:rFonts w:eastAsia="宋体"/>
          <w:b/>
          <w:i/>
          <w:szCs w:val="20"/>
        </w:rPr>
      </w:pPr>
      <w:r w:rsidRPr="00647C11">
        <w:t xml:space="preserve"> </w:t>
      </w:r>
      <w:r w:rsidRPr="00647C11">
        <w:rPr>
          <w:rFonts w:eastAsia="宋体"/>
          <w:b/>
          <w:i/>
          <w:szCs w:val="20"/>
        </w:rPr>
        <w:t xml:space="preserve">The </w:t>
      </w:r>
      <w:r w:rsidRPr="00647C11">
        <w:rPr>
          <w:rFonts w:eastAsia="宋体" w:hint="eastAsia"/>
          <w:b/>
          <w:i/>
          <w:szCs w:val="20"/>
        </w:rPr>
        <w:t>network</w:t>
      </w:r>
      <w:r w:rsidRPr="00647C11">
        <w:rPr>
          <w:rFonts w:eastAsia="宋体"/>
          <w:b/>
          <w:i/>
          <w:szCs w:val="20"/>
        </w:rPr>
        <w:t xml:space="preserve"> and device </w:t>
      </w:r>
      <w:r w:rsidRPr="00647C11">
        <w:rPr>
          <w:rFonts w:eastAsia="宋体" w:hint="eastAsia"/>
          <w:b/>
          <w:i/>
          <w:szCs w:val="20"/>
        </w:rPr>
        <w:t>efficiency</w:t>
      </w:r>
      <w:r w:rsidRPr="00647C11">
        <w:rPr>
          <w:rFonts w:eastAsia="宋体"/>
          <w:b/>
          <w:i/>
          <w:szCs w:val="20"/>
        </w:rPr>
        <w:t xml:space="preserve"> of aperiodic PRS is multiple of the number of activations.</w:t>
      </w:r>
    </w:p>
    <w:p w:rsidR="00D96524" w:rsidRPr="00647C11" w:rsidRDefault="00D96524" w:rsidP="00D96524">
      <w:pPr>
        <w:keepNext/>
        <w:keepLines/>
        <w:overflowPunct w:val="0"/>
        <w:autoSpaceDE w:val="0"/>
        <w:autoSpaceDN w:val="0"/>
        <w:adjustRightInd w:val="0"/>
        <w:ind w:left="281"/>
        <w:textAlignment w:val="baseline"/>
        <w:outlineLvl w:val="1"/>
        <w:rPr>
          <w:rFonts w:ascii="Arial" w:eastAsia="MS Mincho" w:hAnsi="Arial" w:cs="Arial"/>
          <w:b/>
          <w:bCs/>
          <w:iCs/>
          <w:sz w:val="28"/>
          <w:szCs w:val="28"/>
        </w:rPr>
      </w:pPr>
      <w:r w:rsidRPr="00647C11">
        <w:rPr>
          <w:rFonts w:ascii="Arial" w:eastAsia="MS Mincho" w:hAnsi="Arial" w:cs="Arial"/>
          <w:b/>
          <w:bCs/>
          <w:iCs/>
          <w:sz w:val="28"/>
          <w:szCs w:val="28"/>
        </w:rPr>
        <w:t xml:space="preserve">4.3 The evaluation of </w:t>
      </w:r>
      <w:r w:rsidRPr="00647C11">
        <w:rPr>
          <w:rFonts w:ascii="Arial" w:eastAsia="等线" w:hAnsi="Arial" w:cs="Arial"/>
          <w:b/>
          <w:bCs/>
          <w:iCs/>
          <w:sz w:val="28"/>
          <w:szCs w:val="28"/>
        </w:rPr>
        <w:t>power consumption</w:t>
      </w:r>
      <w:r w:rsidRPr="00647C11">
        <w:rPr>
          <w:rFonts w:ascii="Arial" w:eastAsia="MS Mincho" w:hAnsi="Arial" w:cs="Arial"/>
          <w:b/>
          <w:bCs/>
          <w:iCs/>
          <w:sz w:val="28"/>
          <w:szCs w:val="28"/>
        </w:rPr>
        <w:t xml:space="preserve"> for NR enhancement</w:t>
      </w:r>
    </w:p>
    <w:p w:rsidR="00C27DEB" w:rsidRPr="00EC78BC" w:rsidRDefault="00C27DEB" w:rsidP="00C27DEB">
      <w:pPr>
        <w:widowControl w:val="0"/>
        <w:spacing w:after="120" w:line="260" w:lineRule="exact"/>
        <w:jc w:val="both"/>
        <w:rPr>
          <w:szCs w:val="20"/>
        </w:rPr>
      </w:pPr>
      <w:r>
        <w:rPr>
          <w:rFonts w:hint="eastAsia"/>
          <w:szCs w:val="20"/>
        </w:rPr>
        <w:t>In this section, we present our evaluation results based on our power consumption model in our companion contribution [</w:t>
      </w:r>
      <w:r w:rsidR="00A749CD">
        <w:rPr>
          <w:szCs w:val="20"/>
        </w:rPr>
        <w:t>2</w:t>
      </w:r>
      <w:r>
        <w:rPr>
          <w:rFonts w:hint="eastAsia"/>
          <w:szCs w:val="20"/>
        </w:rPr>
        <w:t>].</w:t>
      </w:r>
    </w:p>
    <w:p w:rsidR="00C27DEB" w:rsidRPr="00B86E69" w:rsidRDefault="00C27DEB" w:rsidP="00C27DEB">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647C11">
        <w:rPr>
          <w:rFonts w:ascii="Arial" w:eastAsia="MS Mincho" w:hAnsi="Arial" w:cs="Arial"/>
          <w:iCs/>
          <w:sz w:val="28"/>
          <w:szCs w:val="26"/>
        </w:rPr>
        <w:t>4.</w:t>
      </w:r>
      <w:r>
        <w:rPr>
          <w:rFonts w:ascii="Arial" w:hAnsi="Arial" w:cs="Arial" w:hint="eastAsia"/>
          <w:iCs/>
          <w:sz w:val="28"/>
          <w:szCs w:val="26"/>
        </w:rPr>
        <w:t>3</w:t>
      </w:r>
      <w:r w:rsidRPr="00647C11">
        <w:rPr>
          <w:rFonts w:ascii="Arial" w:eastAsia="MS Mincho" w:hAnsi="Arial" w:cs="Arial"/>
          <w:iCs/>
          <w:sz w:val="28"/>
          <w:szCs w:val="26"/>
        </w:rPr>
        <w:t xml:space="preserve">.1 </w:t>
      </w:r>
      <w:r w:rsidRPr="00B86E69">
        <w:rPr>
          <w:rFonts w:ascii="Arial" w:eastAsia="MS Mincho" w:hAnsi="Arial" w:cs="Arial" w:hint="eastAsia"/>
          <w:iCs/>
          <w:sz w:val="28"/>
          <w:szCs w:val="26"/>
        </w:rPr>
        <w:t>Baseline</w:t>
      </w:r>
      <w:r w:rsidRPr="00B86E69">
        <w:rPr>
          <w:rFonts w:ascii="Arial" w:eastAsia="MS Mincho" w:hAnsi="Arial" w:cs="Arial"/>
          <w:iCs/>
          <w:sz w:val="28"/>
          <w:szCs w:val="26"/>
        </w:rPr>
        <w:t xml:space="preserve"> evaluation of UE power consumption for positioning</w:t>
      </w:r>
    </w:p>
    <w:p w:rsidR="00C27DEB" w:rsidRDefault="00C27DEB" w:rsidP="00C27DEB">
      <w:pPr>
        <w:pStyle w:val="a0"/>
        <w:spacing w:line="260" w:lineRule="exact"/>
        <w:rPr>
          <w:rFonts w:eastAsiaTheme="minorEastAsia"/>
        </w:rPr>
      </w:pPr>
      <w:r>
        <w:rPr>
          <w:rFonts w:eastAsiaTheme="minorEastAsia" w:hint="eastAsia"/>
        </w:rPr>
        <w:t>In this subsection,</w:t>
      </w:r>
      <w:r w:rsidRPr="009814D5">
        <w:rPr>
          <w:rFonts w:eastAsiaTheme="minorEastAsia"/>
        </w:rPr>
        <w:t xml:space="preserve"> we </w:t>
      </w:r>
      <w:r>
        <w:rPr>
          <w:rFonts w:eastAsiaTheme="minorEastAsia"/>
        </w:rPr>
        <w:t>evaluate</w:t>
      </w:r>
      <w:r w:rsidRPr="009814D5">
        <w:rPr>
          <w:rFonts w:eastAsiaTheme="minorEastAsia"/>
        </w:rPr>
        <w:t xml:space="preserve"> </w:t>
      </w:r>
      <w:r>
        <w:rPr>
          <w:rFonts w:eastAsiaTheme="minorEastAsia" w:hint="eastAsia"/>
        </w:rPr>
        <w:t xml:space="preserve">baseline </w:t>
      </w:r>
      <w:r>
        <w:rPr>
          <w:rFonts w:eastAsiaTheme="minorEastAsia"/>
        </w:rPr>
        <w:t xml:space="preserve">UE power consumption for </w:t>
      </w:r>
      <w:r w:rsidRPr="009814D5">
        <w:rPr>
          <w:rFonts w:eastAsiaTheme="minorEastAsia"/>
        </w:rPr>
        <w:t xml:space="preserve">the procedure of PRS measurement in </w:t>
      </w:r>
      <w:r>
        <w:rPr>
          <w:rFonts w:eastAsiaTheme="minorEastAsia"/>
        </w:rPr>
        <w:t>i</w:t>
      </w:r>
      <w:r w:rsidRPr="009814D5">
        <w:rPr>
          <w:rFonts w:eastAsiaTheme="minorEastAsia"/>
        </w:rPr>
        <w:t>dle state</w:t>
      </w:r>
      <w:r>
        <w:rPr>
          <w:rFonts w:eastAsiaTheme="minorEastAsia" w:hint="eastAsia"/>
        </w:rPr>
        <w:t xml:space="preserve"> and connected state</w:t>
      </w:r>
      <w:r>
        <w:rPr>
          <w:rFonts w:eastAsiaTheme="minorEastAsia"/>
        </w:rPr>
        <w:t>.</w:t>
      </w:r>
    </w:p>
    <w:p w:rsidR="00C27DEB" w:rsidRPr="00B23BB9" w:rsidRDefault="00C27DEB" w:rsidP="00C27DEB">
      <w:pPr>
        <w:spacing w:after="120" w:line="260" w:lineRule="exact"/>
        <w:rPr>
          <w:b/>
          <w:u w:val="single"/>
        </w:rPr>
      </w:pPr>
      <w:r w:rsidRPr="00B23BB9">
        <w:rPr>
          <w:rFonts w:hint="eastAsia"/>
          <w:b/>
          <w:u w:val="single"/>
        </w:rPr>
        <w:lastRenderedPageBreak/>
        <w:t>Idle state power consumption (baseline)</w:t>
      </w:r>
    </w:p>
    <w:p w:rsidR="00C27DEB" w:rsidRDefault="00B51C52" w:rsidP="00C27DEB">
      <w:pPr>
        <w:spacing w:after="120" w:line="260" w:lineRule="exact"/>
      </w:pPr>
      <w:r>
        <w:rPr>
          <w:rFonts w:hint="eastAsia"/>
        </w:rPr>
        <w:t xml:space="preserve">We model the </w:t>
      </w:r>
      <w:r w:rsidR="00C27DEB">
        <w:rPr>
          <w:rFonts w:hint="eastAsia"/>
        </w:rPr>
        <w:t>positioning measurements in idle state with following power components:</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 xml:space="preserve">PRS </w:t>
      </w:r>
      <w:r>
        <w:rPr>
          <w:rFonts w:ascii="Times New Roman" w:eastAsiaTheme="minorEastAsia" w:hAnsi="Times New Roman" w:hint="eastAsia"/>
          <w:sz w:val="20"/>
        </w:rPr>
        <w:t>occasion</w:t>
      </w:r>
    </w:p>
    <w:p w:rsidR="00C27DEB" w:rsidRPr="002A1726" w:rsidRDefault="00C27DEB" w:rsidP="00ED7492">
      <w:pPr>
        <w:pStyle w:val="af"/>
        <w:numPr>
          <w:ilvl w:val="0"/>
          <w:numId w:val="27"/>
        </w:numPr>
        <w:ind w:firstLineChars="0"/>
        <w:rPr>
          <w:rFonts w:ascii="Times New Roman" w:eastAsiaTheme="minorEastAsia" w:hAnsi="Times New Roman"/>
          <w:sz w:val="20"/>
        </w:rPr>
      </w:pPr>
      <w:r w:rsidRPr="002A1726">
        <w:rPr>
          <w:rFonts w:ascii="Times New Roman" w:eastAsiaTheme="minorEastAsia" w:hAnsi="Times New Roman" w:hint="eastAsia"/>
          <w:sz w:val="20"/>
        </w:rPr>
        <w:t>For simplicity, UE only performs intra-frequency PRS measurements every I-DRX cycle (</w:t>
      </w:r>
      <w:r w:rsidRPr="00B51C52">
        <w:rPr>
          <w:rFonts w:ascii="Times New Roman" w:eastAsiaTheme="minorEastAsia" w:hAnsi="Times New Roman" w:hint="eastAsia"/>
          <w:sz w:val="20"/>
        </w:rPr>
        <w:t>1280ms</w:t>
      </w:r>
      <w:r w:rsidRPr="002A1726">
        <w:rPr>
          <w:rFonts w:ascii="Times New Roman" w:eastAsiaTheme="minorEastAsia" w:hAnsi="Times New Roman" w:hint="eastAsia"/>
          <w:sz w:val="20"/>
        </w:rPr>
        <w:t>)</w:t>
      </w:r>
    </w:p>
    <w:p w:rsidR="00C27DEB" w:rsidRPr="002A1726"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hint="eastAsia"/>
          <w:sz w:val="20"/>
        </w:rPr>
        <w:t>4</w:t>
      </w:r>
      <w:r w:rsidRPr="002A1726">
        <w:rPr>
          <w:rFonts w:ascii="Times New Roman" w:eastAsiaTheme="minorEastAsia" w:hAnsi="Times New Roman" w:hint="eastAsia"/>
          <w:sz w:val="20"/>
        </w:rPr>
        <w:t xml:space="preserve">ms </w:t>
      </w:r>
      <w:r>
        <w:rPr>
          <w:rFonts w:ascii="Times New Roman" w:eastAsiaTheme="minorEastAsia" w:hAnsi="Times New Roman" w:hint="eastAsia"/>
          <w:sz w:val="20"/>
        </w:rPr>
        <w:t>PRS length, 1PRS occasion</w:t>
      </w:r>
    </w:p>
    <w:p w:rsidR="00C27DEB" w:rsidRPr="002A1726" w:rsidRDefault="00C27DEB" w:rsidP="00ED7492">
      <w:pPr>
        <w:pStyle w:val="af"/>
        <w:numPr>
          <w:ilvl w:val="0"/>
          <w:numId w:val="27"/>
        </w:numPr>
        <w:ind w:firstLineChars="0"/>
        <w:rPr>
          <w:rFonts w:ascii="Times New Roman" w:eastAsiaTheme="minorEastAsia" w:hAnsi="Times New Roman"/>
          <w:sz w:val="20"/>
        </w:rPr>
      </w:pPr>
      <w:r w:rsidRPr="002A1726">
        <w:rPr>
          <w:rFonts w:ascii="Times New Roman" w:eastAsiaTheme="minorEastAsia" w:hAnsi="Times New Roman" w:hint="eastAsia"/>
          <w:sz w:val="20"/>
        </w:rPr>
        <w:t xml:space="preserve">20MHz </w:t>
      </w:r>
    </w:p>
    <w:p w:rsidR="00C27DEB" w:rsidRPr="002A1726" w:rsidRDefault="00C27DEB" w:rsidP="00ED7492">
      <w:pPr>
        <w:pStyle w:val="af"/>
        <w:numPr>
          <w:ilvl w:val="0"/>
          <w:numId w:val="27"/>
        </w:numPr>
        <w:ind w:firstLineChars="0"/>
        <w:rPr>
          <w:rFonts w:ascii="Times New Roman" w:eastAsiaTheme="minorEastAsia" w:hAnsi="Times New Roman"/>
          <w:sz w:val="20"/>
        </w:rPr>
      </w:pPr>
      <w:r w:rsidRPr="002A1726">
        <w:rPr>
          <w:rFonts w:ascii="Times New Roman" w:eastAsiaTheme="minorEastAsia" w:hAnsi="Times New Roman" w:hint="eastAsia"/>
          <w:sz w:val="20"/>
        </w:rPr>
        <w:t>Relative power: 96</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Paging occasion</w:t>
      </w:r>
    </w:p>
    <w:p w:rsidR="00C27DEB" w:rsidRPr="002A1726"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sz w:val="20"/>
        </w:rPr>
        <w:t>4ms length</w:t>
      </w:r>
    </w:p>
    <w:p w:rsidR="00C27DEB" w:rsidRPr="002A1726"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sz w:val="20"/>
        </w:rPr>
        <w:t>PDCCH</w:t>
      </w:r>
      <w:r>
        <w:rPr>
          <w:rFonts w:ascii="Times New Roman" w:eastAsiaTheme="minorEastAsia" w:hAnsi="Times New Roman" w:hint="eastAsia"/>
          <w:sz w:val="20"/>
        </w:rPr>
        <w:t xml:space="preserve"> only or PDCCH</w:t>
      </w:r>
      <w:r w:rsidRPr="002A1726">
        <w:rPr>
          <w:rFonts w:ascii="Times New Roman" w:eastAsiaTheme="minorEastAsia" w:hAnsi="Times New Roman"/>
          <w:sz w:val="20"/>
        </w:rPr>
        <w:t>+PDSCH</w:t>
      </w:r>
    </w:p>
    <w:p w:rsidR="00C27DEB"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sz w:val="20"/>
        </w:rPr>
        <w:t xml:space="preserve">Relative power: </w:t>
      </w:r>
      <w:r>
        <w:rPr>
          <w:rFonts w:ascii="Times New Roman" w:eastAsiaTheme="minorEastAsia" w:hAnsi="Times New Roman" w:hint="eastAsia"/>
          <w:sz w:val="20"/>
        </w:rPr>
        <w:t>50 for PDCCH only; 120 for PDCCH+PDSCH</w:t>
      </w:r>
    </w:p>
    <w:p w:rsidR="00C27DEB" w:rsidRDefault="00C27DEB" w:rsidP="00ED7492">
      <w:pPr>
        <w:pStyle w:val="af"/>
        <w:numPr>
          <w:ilvl w:val="0"/>
          <w:numId w:val="29"/>
        </w:numPr>
        <w:ind w:firstLineChars="0"/>
        <w:rPr>
          <w:rFonts w:ascii="Times New Roman" w:eastAsiaTheme="minorEastAsia" w:hAnsi="Times New Roman"/>
          <w:sz w:val="20"/>
        </w:rPr>
      </w:pPr>
      <w:r>
        <w:rPr>
          <w:rFonts w:ascii="Times New Roman" w:eastAsiaTheme="minorEastAsia" w:hAnsi="Times New Roman" w:hint="eastAsia"/>
          <w:sz w:val="20"/>
        </w:rPr>
        <w:t>Note1: for PDCCH-only, no PDSCH and same-slot scheduling; this includes time for PDCCH decoding and any micro-sleep within the slot;  for PDCCH+PDSCH, it is used when the UE decodes the PDCCH for paging and obtains the need to decode the corresponding PDSCH</w:t>
      </w:r>
    </w:p>
    <w:p w:rsidR="00C27DEB" w:rsidRPr="002A1726" w:rsidRDefault="00C27DEB" w:rsidP="00ED7492">
      <w:pPr>
        <w:pStyle w:val="af"/>
        <w:numPr>
          <w:ilvl w:val="0"/>
          <w:numId w:val="29"/>
        </w:numPr>
        <w:ind w:firstLineChars="0"/>
        <w:rPr>
          <w:rFonts w:ascii="Times New Roman" w:eastAsiaTheme="minorEastAsia" w:hAnsi="Times New Roman"/>
          <w:sz w:val="20"/>
        </w:rPr>
      </w:pPr>
      <w:r>
        <w:rPr>
          <w:rFonts w:ascii="Times New Roman" w:eastAsiaTheme="minorEastAsia" w:hAnsi="Times New Roman" w:hint="eastAsia"/>
          <w:sz w:val="20"/>
        </w:rPr>
        <w:t>Note2: PDCCH only is assumed as baseline in idle state</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SSB burst for inter-frequency RRM measurement</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5ms window after paging occasion, 1 SSB burst</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UE performs inter-frequency RRM every I-DRX cycle (1280ms)</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Relative power: 60</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 xml:space="preserve">SSB burst for </w:t>
      </w:r>
      <w:r>
        <w:rPr>
          <w:rFonts w:ascii="Times New Roman" w:eastAsiaTheme="minorEastAsia" w:hAnsi="Times New Roman" w:hint="eastAsia"/>
          <w:sz w:val="20"/>
        </w:rPr>
        <w:t>serving/</w:t>
      </w:r>
      <w:r w:rsidRPr="002A1726">
        <w:rPr>
          <w:rFonts w:ascii="Times New Roman" w:eastAsiaTheme="minorEastAsia" w:hAnsi="Times New Roman"/>
          <w:sz w:val="20"/>
        </w:rPr>
        <w:t>intra-frequency RRM measurement</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2ms window before paging occasion, 1 SSB burst</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UE performs int</w:t>
      </w:r>
      <w:r>
        <w:rPr>
          <w:rFonts w:ascii="Times New Roman" w:eastAsiaTheme="minorEastAsia" w:hAnsi="Times New Roman" w:hint="eastAsia"/>
          <w:sz w:val="20"/>
        </w:rPr>
        <w:t>ra</w:t>
      </w:r>
      <w:r w:rsidRPr="002A1726">
        <w:rPr>
          <w:rFonts w:ascii="Times New Roman" w:eastAsiaTheme="minorEastAsia" w:hAnsi="Times New Roman"/>
          <w:sz w:val="20"/>
        </w:rPr>
        <w:t>-frequency RRM every I-DRX cycle (1280ms)</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SSB burst period: 20ms</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Relative power: 60</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SSB burst for fine time-frequency sync. and R</w:t>
      </w:r>
      <w:r>
        <w:rPr>
          <w:rFonts w:ascii="Times New Roman" w:eastAsiaTheme="minorEastAsia" w:hAnsi="Times New Roman" w:hint="eastAsia"/>
          <w:sz w:val="20"/>
        </w:rPr>
        <w:t>SRP</w:t>
      </w:r>
      <w:r w:rsidRPr="002A1726">
        <w:rPr>
          <w:rFonts w:ascii="Times New Roman" w:eastAsiaTheme="minorEastAsia" w:hAnsi="Times New Roman"/>
          <w:sz w:val="20"/>
        </w:rPr>
        <w:t xml:space="preserve"> measurement of serving/camping cell</w:t>
      </w:r>
    </w:p>
    <w:p w:rsidR="00C27DEB" w:rsidRDefault="00C27DEB" w:rsidP="00ED7492">
      <w:pPr>
        <w:pStyle w:val="af"/>
        <w:numPr>
          <w:ilvl w:val="0"/>
          <w:numId w:val="32"/>
        </w:numPr>
        <w:ind w:firstLineChars="0"/>
        <w:rPr>
          <w:rFonts w:ascii="Times New Roman" w:eastAsiaTheme="minorEastAsia" w:hAnsi="Times New Roman"/>
          <w:sz w:val="20"/>
        </w:rPr>
      </w:pPr>
      <w:r w:rsidRPr="002A1726">
        <w:rPr>
          <w:rFonts w:ascii="Times New Roman" w:eastAsiaTheme="minorEastAsia" w:hAnsi="Times New Roman"/>
          <w:sz w:val="20"/>
        </w:rPr>
        <w:t>2ms</w:t>
      </w:r>
      <w:r>
        <w:rPr>
          <w:rFonts w:ascii="Times New Roman" w:eastAsiaTheme="minorEastAsia" w:hAnsi="Times New Roman"/>
          <w:sz w:val="20"/>
        </w:rPr>
        <w:t xml:space="preserve"> window before paging occasion</w:t>
      </w:r>
    </w:p>
    <w:p w:rsidR="00C27DEB" w:rsidRPr="002A1726" w:rsidRDefault="00C27DEB" w:rsidP="00ED7492">
      <w:pPr>
        <w:pStyle w:val="af"/>
        <w:numPr>
          <w:ilvl w:val="0"/>
          <w:numId w:val="32"/>
        </w:numPr>
        <w:ind w:firstLineChars="0"/>
        <w:rPr>
          <w:rFonts w:ascii="Times New Roman" w:eastAsiaTheme="minorEastAsia" w:hAnsi="Times New Roman"/>
          <w:sz w:val="20"/>
        </w:rPr>
      </w:pPr>
      <w:r w:rsidRPr="002A1726">
        <w:rPr>
          <w:rFonts w:ascii="Times New Roman" w:eastAsiaTheme="minorEastAsia" w:hAnsi="Times New Roman"/>
          <w:sz w:val="20"/>
        </w:rPr>
        <w:t>3 SSB burst</w:t>
      </w:r>
      <w:r>
        <w:rPr>
          <w:rFonts w:ascii="Times New Roman" w:eastAsiaTheme="minorEastAsia" w:hAnsi="Times New Roman" w:hint="eastAsia"/>
          <w:sz w:val="20"/>
        </w:rPr>
        <w:t>s: 2 SSB burst is used standalone, 1 SSB burst reuse SSB burst for serving/intra-frequency RRM measurement</w:t>
      </w:r>
    </w:p>
    <w:p w:rsidR="00C27DEB" w:rsidRDefault="00C27DEB" w:rsidP="00ED7492">
      <w:pPr>
        <w:pStyle w:val="af"/>
        <w:numPr>
          <w:ilvl w:val="0"/>
          <w:numId w:val="32"/>
        </w:numPr>
        <w:ind w:firstLineChars="0"/>
        <w:rPr>
          <w:rFonts w:ascii="Times New Roman" w:eastAsiaTheme="minorEastAsia" w:hAnsi="Times New Roman"/>
          <w:sz w:val="20"/>
        </w:rPr>
      </w:pPr>
      <w:r w:rsidRPr="002A1726">
        <w:rPr>
          <w:rFonts w:ascii="Times New Roman" w:eastAsiaTheme="minorEastAsia" w:hAnsi="Times New Roman"/>
          <w:sz w:val="20"/>
        </w:rPr>
        <w:t>Relative power: 50</w:t>
      </w:r>
    </w:p>
    <w:p w:rsidR="00C27DEB" w:rsidRPr="00BA419D" w:rsidRDefault="00C27DEB" w:rsidP="00ED7492">
      <w:pPr>
        <w:pStyle w:val="af"/>
        <w:numPr>
          <w:ilvl w:val="0"/>
          <w:numId w:val="28"/>
        </w:numPr>
        <w:ind w:firstLineChars="0"/>
        <w:rPr>
          <w:rFonts w:ascii="Times New Roman" w:eastAsiaTheme="minorEastAsia" w:hAnsi="Times New Roman"/>
          <w:sz w:val="20"/>
        </w:rPr>
      </w:pPr>
      <w:r w:rsidRPr="00BA419D">
        <w:rPr>
          <w:rFonts w:ascii="Times New Roman" w:eastAsiaTheme="minorEastAsia" w:hAnsi="Times New Roman"/>
          <w:sz w:val="20"/>
        </w:rPr>
        <w:t>Sleep</w:t>
      </w:r>
    </w:p>
    <w:p w:rsidR="00C27DEB" w:rsidRPr="00006025" w:rsidRDefault="00C27DEB" w:rsidP="00ED7492">
      <w:pPr>
        <w:pStyle w:val="af"/>
        <w:numPr>
          <w:ilvl w:val="0"/>
          <w:numId w:val="33"/>
        </w:numPr>
        <w:ind w:firstLineChars="0"/>
        <w:rPr>
          <w:rFonts w:ascii="Times New Roman" w:eastAsiaTheme="minorEastAsia" w:hAnsi="Times New Roman"/>
          <w:sz w:val="20"/>
        </w:rPr>
      </w:pPr>
      <w:r w:rsidRPr="00006025">
        <w:rPr>
          <w:rFonts w:ascii="Times New Roman" w:eastAsiaTheme="minorEastAsia" w:hAnsi="Times New Roman"/>
          <w:sz w:val="20"/>
        </w:rPr>
        <w:t>S</w:t>
      </w:r>
      <w:r w:rsidRPr="00006025">
        <w:rPr>
          <w:rFonts w:ascii="Times New Roman" w:eastAsiaTheme="minorEastAsia" w:hAnsi="Times New Roman" w:hint="eastAsia"/>
          <w:sz w:val="20"/>
        </w:rPr>
        <w:t>leep type is determined by duration between two power conponients above</w:t>
      </w:r>
    </w:p>
    <w:p w:rsidR="00C27DEB" w:rsidRPr="00006025" w:rsidRDefault="00C27DEB" w:rsidP="00ED7492">
      <w:pPr>
        <w:pStyle w:val="af"/>
        <w:numPr>
          <w:ilvl w:val="0"/>
          <w:numId w:val="33"/>
        </w:numPr>
        <w:ind w:firstLineChars="0"/>
        <w:rPr>
          <w:rFonts w:ascii="Times New Roman" w:eastAsiaTheme="minorEastAsia" w:hAnsi="Times New Roman"/>
          <w:sz w:val="20"/>
        </w:rPr>
      </w:pPr>
      <w:r w:rsidRPr="00006025">
        <w:rPr>
          <w:rFonts w:ascii="Times New Roman" w:eastAsiaTheme="minorEastAsia" w:hAnsi="Times New Roman"/>
          <w:sz w:val="20"/>
        </w:rPr>
        <w:t>Deep sleep</w:t>
      </w:r>
      <w:r w:rsidRPr="00006025">
        <w:rPr>
          <w:rFonts w:ascii="Times New Roman" w:eastAsiaTheme="minorEastAsia" w:hAnsi="Times New Roman" w:hint="eastAsia"/>
          <w:sz w:val="20"/>
        </w:rPr>
        <w:t>: duration&gt;20ms</w:t>
      </w:r>
    </w:p>
    <w:p w:rsidR="00C27DEB" w:rsidRPr="00006025" w:rsidRDefault="00C27DEB" w:rsidP="00ED7492">
      <w:pPr>
        <w:pStyle w:val="af"/>
        <w:numPr>
          <w:ilvl w:val="0"/>
          <w:numId w:val="34"/>
        </w:numPr>
        <w:ind w:firstLineChars="0"/>
        <w:rPr>
          <w:rFonts w:ascii="Times New Roman" w:eastAsiaTheme="minorEastAsia" w:hAnsi="Times New Roman"/>
          <w:sz w:val="20"/>
        </w:rPr>
      </w:pPr>
      <w:r w:rsidRPr="00006025">
        <w:rPr>
          <w:rFonts w:ascii="Times New Roman" w:eastAsiaTheme="minorEastAsia" w:hAnsi="Times New Roman"/>
          <w:sz w:val="20"/>
        </w:rPr>
        <w:t>R</w:t>
      </w:r>
      <w:r w:rsidRPr="00006025">
        <w:rPr>
          <w:rFonts w:ascii="Times New Roman" w:eastAsiaTheme="minorEastAsia" w:hAnsi="Times New Roman" w:hint="eastAsia"/>
          <w:sz w:val="20"/>
        </w:rPr>
        <w:t>elative power: 1, transition energy: 450</w:t>
      </w:r>
    </w:p>
    <w:p w:rsidR="00C27DEB" w:rsidRPr="00006025" w:rsidRDefault="00C27DEB" w:rsidP="00ED7492">
      <w:pPr>
        <w:pStyle w:val="af"/>
        <w:numPr>
          <w:ilvl w:val="0"/>
          <w:numId w:val="33"/>
        </w:numPr>
        <w:ind w:firstLineChars="0"/>
        <w:rPr>
          <w:rFonts w:ascii="Times New Roman" w:eastAsiaTheme="minorEastAsia" w:hAnsi="Times New Roman"/>
          <w:sz w:val="20"/>
        </w:rPr>
      </w:pPr>
      <w:r w:rsidRPr="00006025">
        <w:rPr>
          <w:rFonts w:ascii="Times New Roman" w:eastAsiaTheme="minorEastAsia" w:hAnsi="Times New Roman"/>
          <w:sz w:val="20"/>
        </w:rPr>
        <w:t>Light sleep</w:t>
      </w:r>
      <w:r w:rsidRPr="00006025">
        <w:rPr>
          <w:rFonts w:ascii="Times New Roman" w:eastAsiaTheme="minorEastAsia" w:hAnsi="Times New Roman" w:hint="eastAsia"/>
          <w:sz w:val="20"/>
        </w:rPr>
        <w:t>: duration=6~20ms</w:t>
      </w:r>
    </w:p>
    <w:p w:rsidR="00C27DEB" w:rsidRPr="00006025" w:rsidRDefault="00C27DEB" w:rsidP="00ED7492">
      <w:pPr>
        <w:pStyle w:val="af"/>
        <w:numPr>
          <w:ilvl w:val="0"/>
          <w:numId w:val="34"/>
        </w:numPr>
        <w:ind w:firstLineChars="0"/>
        <w:rPr>
          <w:rFonts w:ascii="Times New Roman" w:eastAsiaTheme="minorEastAsia" w:hAnsi="Times New Roman"/>
          <w:sz w:val="20"/>
        </w:rPr>
      </w:pPr>
      <w:r w:rsidRPr="00006025">
        <w:rPr>
          <w:rFonts w:ascii="Times New Roman" w:eastAsiaTheme="minorEastAsia" w:hAnsi="Times New Roman" w:hint="eastAsia"/>
          <w:sz w:val="20"/>
        </w:rPr>
        <w:t>Relative power: 20, transition energy: 100</w:t>
      </w:r>
    </w:p>
    <w:p w:rsidR="00C27DEB" w:rsidRPr="00006025" w:rsidRDefault="00C27DEB" w:rsidP="00ED7492">
      <w:pPr>
        <w:pStyle w:val="af"/>
        <w:numPr>
          <w:ilvl w:val="0"/>
          <w:numId w:val="33"/>
        </w:numPr>
        <w:ind w:firstLineChars="0"/>
        <w:rPr>
          <w:rFonts w:ascii="Times New Roman" w:eastAsiaTheme="minorEastAsia" w:hAnsi="Times New Roman"/>
          <w:sz w:val="20"/>
        </w:rPr>
      </w:pPr>
      <w:r w:rsidRPr="00006025">
        <w:rPr>
          <w:rFonts w:ascii="Times New Roman" w:eastAsiaTheme="minorEastAsia" w:hAnsi="Times New Roman"/>
          <w:sz w:val="20"/>
        </w:rPr>
        <w:t>Micro sleep</w:t>
      </w:r>
      <w:r w:rsidRPr="00006025">
        <w:rPr>
          <w:rFonts w:ascii="Times New Roman" w:eastAsiaTheme="minorEastAsia" w:hAnsi="Times New Roman" w:hint="eastAsia"/>
          <w:sz w:val="20"/>
        </w:rPr>
        <w:t>: duration&lt;6ms</w:t>
      </w:r>
    </w:p>
    <w:p w:rsidR="00C27DEB" w:rsidRPr="00006025" w:rsidRDefault="00C27DEB" w:rsidP="00ED7492">
      <w:pPr>
        <w:pStyle w:val="af"/>
        <w:numPr>
          <w:ilvl w:val="0"/>
          <w:numId w:val="34"/>
        </w:numPr>
        <w:ind w:firstLineChars="0"/>
        <w:rPr>
          <w:rFonts w:ascii="Times New Roman" w:eastAsiaTheme="minorEastAsia" w:hAnsi="Times New Roman"/>
          <w:sz w:val="20"/>
        </w:rPr>
      </w:pPr>
      <w:r w:rsidRPr="00006025">
        <w:rPr>
          <w:rFonts w:ascii="Times New Roman" w:eastAsiaTheme="minorEastAsia" w:hAnsi="Times New Roman" w:hint="eastAsia"/>
          <w:sz w:val="20"/>
        </w:rPr>
        <w:t>Relative power: 45, transition energy: 0</w:t>
      </w:r>
    </w:p>
    <w:p w:rsidR="00C27DEB" w:rsidRPr="00D72051" w:rsidRDefault="00C27DEB" w:rsidP="00C27DEB">
      <w:r>
        <w:t>A procedure of PRS measurement in idle state</w:t>
      </w:r>
      <w:r>
        <w:rPr>
          <w:rFonts w:hint="eastAsia"/>
        </w:rPr>
        <w:t xml:space="preserve"> </w:t>
      </w:r>
      <w:r>
        <w:t xml:space="preserve">is shown in </w:t>
      </w:r>
      <w:r>
        <w:rPr>
          <w:rFonts w:hint="eastAsia"/>
        </w:rPr>
        <w:t>below</w:t>
      </w:r>
      <w:r w:rsidR="008826EE">
        <w:t xml:space="preserve"> Figure 14</w:t>
      </w:r>
      <w:r>
        <w:t xml:space="preserve"> </w:t>
      </w:r>
      <w:r>
        <w:rPr>
          <w:rFonts w:hint="eastAsia"/>
        </w:rPr>
        <w:t>.</w:t>
      </w:r>
    </w:p>
    <w:p w:rsidR="00C27DEB" w:rsidRDefault="00C27DEB" w:rsidP="00C27DEB">
      <w:pPr>
        <w:jc w:val="center"/>
      </w:pPr>
      <w:r>
        <w:object w:dxaOrig="16025" w:dyaOrig="1876">
          <v:shape id="_x0000_i1038" type="#_x0000_t75" style="width:480.85pt;height:56.35pt" o:ole="">
            <v:imagedata r:id="rId35" o:title=""/>
          </v:shape>
          <o:OLEObject Type="Embed" ProgID="Visio.Drawing.11" ShapeID="_x0000_i1038" DrawAspect="Content" ObjectID="_1664391434" r:id="rId36"/>
        </w:object>
      </w:r>
      <w:r w:rsidRPr="00C27DEB">
        <w:rPr>
          <w:rFonts w:eastAsia="宋体"/>
          <w:szCs w:val="20"/>
          <w:lang w:val="en-GB"/>
        </w:rPr>
        <w:t xml:space="preserve"> </w:t>
      </w: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14</w:t>
      </w:r>
      <w:r w:rsidR="00C121E9" w:rsidRPr="00647C11">
        <w:rPr>
          <w:rFonts w:eastAsia="宋体"/>
          <w:szCs w:val="20"/>
          <w:lang w:val="en-GB"/>
        </w:rPr>
        <w:fldChar w:fldCharType="end"/>
      </w:r>
      <w:r w:rsidRPr="00647C11">
        <w:rPr>
          <w:rFonts w:eastAsia="宋体"/>
          <w:szCs w:val="20"/>
          <w:lang w:val="en-GB"/>
        </w:rPr>
        <w:t xml:space="preserve"> </w:t>
      </w:r>
      <w:r w:rsidRPr="00A7705C">
        <w:t xml:space="preserve"> </w:t>
      </w:r>
      <w:r>
        <w:rPr>
          <w:rFonts w:hint="eastAsia"/>
        </w:rPr>
        <w:t>Proced</w:t>
      </w:r>
      <w:r w:rsidRPr="00A7705C">
        <w:t>ure of PRS measurement</w:t>
      </w:r>
      <w:r>
        <w:rPr>
          <w:rFonts w:hint="eastAsia"/>
        </w:rPr>
        <w:t>s</w:t>
      </w:r>
      <w:r>
        <w:t xml:space="preserve"> in </w:t>
      </w:r>
      <w:r>
        <w:rPr>
          <w:rFonts w:hint="eastAsia"/>
        </w:rPr>
        <w:t>i</w:t>
      </w:r>
      <w:r w:rsidRPr="00A7705C">
        <w:t>dle state</w:t>
      </w:r>
    </w:p>
    <w:p w:rsidR="00C27DEB" w:rsidRPr="00A7705C" w:rsidRDefault="00C27DEB" w:rsidP="00C27DEB">
      <w:pPr>
        <w:spacing w:line="260" w:lineRule="exact"/>
      </w:pPr>
      <w:r>
        <w:rPr>
          <w:rFonts w:hint="eastAsia"/>
        </w:rPr>
        <w:t>Then we analyze the time of multiple power components and calculate the average energy consumption, the specific content can refer to the following</w:t>
      </w:r>
      <w:r w:rsidR="008826EE">
        <w:t xml:space="preserve"> </w:t>
      </w:r>
      <w:r w:rsidR="00C121E9">
        <w:fldChar w:fldCharType="begin"/>
      </w:r>
      <w:r w:rsidR="008826EE">
        <w:instrText xml:space="preserve"> REF _Ref53493721 \h </w:instrText>
      </w:r>
      <w:r w:rsidR="00C121E9">
        <w:fldChar w:fldCharType="separate"/>
      </w:r>
      <w:r w:rsidR="008826EE" w:rsidRPr="00C27DEB">
        <w:rPr>
          <w:szCs w:val="20"/>
        </w:rPr>
        <w:t xml:space="preserve">Table </w:t>
      </w:r>
      <w:r w:rsidR="008826EE">
        <w:rPr>
          <w:noProof/>
          <w:szCs w:val="20"/>
        </w:rPr>
        <w:t>31</w:t>
      </w:r>
      <w:r w:rsidR="00C121E9">
        <w:fldChar w:fldCharType="end"/>
      </w:r>
      <w:r>
        <w:rPr>
          <w:rFonts w:hint="eastAsia"/>
        </w:rPr>
        <w:t>.</w:t>
      </w:r>
    </w:p>
    <w:p w:rsidR="00C27DEB" w:rsidRPr="00DC0045" w:rsidRDefault="00C27DEB" w:rsidP="00C27DEB">
      <w:pPr>
        <w:pStyle w:val="af"/>
        <w:ind w:left="420" w:firstLineChars="0" w:firstLine="0"/>
        <w:jc w:val="center"/>
        <w:rPr>
          <w:sz w:val="20"/>
          <w:szCs w:val="20"/>
        </w:rPr>
      </w:pPr>
      <w:bookmarkStart w:id="29" w:name="_Ref53493721"/>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sidR="008826EE">
        <w:rPr>
          <w:rFonts w:ascii="Times New Roman" w:eastAsiaTheme="minorEastAsia" w:hAnsi="Times New Roman"/>
          <w:noProof/>
          <w:sz w:val="20"/>
          <w:szCs w:val="20"/>
        </w:rPr>
        <w:t>31</w:t>
      </w:r>
      <w:r w:rsidR="00C121E9" w:rsidRPr="00C27DEB">
        <w:rPr>
          <w:rFonts w:ascii="Times New Roman" w:eastAsiaTheme="minorEastAsia" w:hAnsi="Times New Roman"/>
          <w:sz w:val="20"/>
          <w:szCs w:val="20"/>
        </w:rPr>
        <w:fldChar w:fldCharType="end"/>
      </w:r>
      <w:bookmarkEnd w:id="29"/>
      <w:r w:rsidRPr="00C27DEB">
        <w:rPr>
          <w:rFonts w:ascii="Times New Roman" w:eastAsiaTheme="minorEastAsia" w:hAnsi="Times New Roman"/>
          <w:sz w:val="20"/>
          <w:szCs w:val="20"/>
        </w:rPr>
        <w:t xml:space="preserve">  </w:t>
      </w:r>
      <w:r w:rsidRPr="002106CE">
        <w:rPr>
          <w:rFonts w:ascii="Times New Roman" w:eastAsiaTheme="minorEastAsia" w:hAnsi="Times New Roman"/>
          <w:sz w:val="20"/>
          <w:szCs w:val="20"/>
        </w:rPr>
        <w:t>P</w:t>
      </w:r>
      <w:r w:rsidRPr="002106CE">
        <w:rPr>
          <w:rFonts w:ascii="Times New Roman" w:eastAsiaTheme="minorEastAsia" w:hAnsi="Times New Roman" w:hint="eastAsia"/>
          <w:sz w:val="20"/>
          <w:szCs w:val="20"/>
        </w:rPr>
        <w:t>ower components analysis for</w:t>
      </w:r>
      <w:r w:rsidRPr="002106CE">
        <w:rPr>
          <w:rFonts w:ascii="Times New Roman" w:eastAsiaTheme="minorEastAsia" w:hAnsi="Times New Roman"/>
          <w:sz w:val="20"/>
          <w:szCs w:val="20"/>
        </w:rPr>
        <w:t xml:space="preserve"> PRS measurement</w:t>
      </w:r>
      <w:r w:rsidRPr="00F67A8F">
        <w:rPr>
          <w:rFonts w:ascii="Times New Roman" w:eastAsiaTheme="minorEastAsia" w:hAnsi="Times New Roman" w:hint="eastAsia"/>
          <w:sz w:val="20"/>
          <w:szCs w:val="20"/>
        </w:rPr>
        <w:t xml:space="preserve"> </w:t>
      </w:r>
      <w:r w:rsidRPr="00F67A8F">
        <w:rPr>
          <w:rFonts w:ascii="Times New Roman" w:eastAsiaTheme="minorEastAsia" w:hAnsi="Times New Roman"/>
          <w:sz w:val="20"/>
          <w:szCs w:val="20"/>
        </w:rPr>
        <w:t>in idle 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E50233" w:rsidRDefault="00C27DEB" w:rsidP="00C27DEB">
            <w:pPr>
              <w:jc w:val="center"/>
            </w:pPr>
            <w:r>
              <w:rPr>
                <w:rFonts w:hint="eastAsia"/>
              </w:rPr>
              <w:t>1215</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3641EB" w:rsidRDefault="00C27DEB" w:rsidP="00C27DEB">
            <w:pPr>
              <w:jc w:val="center"/>
            </w:pPr>
            <w:r>
              <w:rPr>
                <w:rFonts w:hint="eastAsia"/>
              </w:rPr>
              <w:t>41.5</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3641EB" w:rsidRDefault="00C27DEB" w:rsidP="00C27DEB">
            <w:pPr>
              <w:jc w:val="center"/>
            </w:pPr>
            <w:r>
              <w:rPr>
                <w:rFonts w:hint="eastAsia"/>
              </w:rPr>
              <w:t>4.5</w:t>
            </w:r>
          </w:p>
        </w:tc>
      </w:tr>
      <w:tr w:rsidR="00C27DEB" w:rsidRPr="00E50233" w:rsidTr="00C27DEB">
        <w:trPr>
          <w:trHeight w:val="283"/>
          <w:jc w:val="center"/>
        </w:trPr>
        <w:tc>
          <w:tcPr>
            <w:tcW w:w="2834" w:type="dxa"/>
            <w:vAlign w:val="center"/>
          </w:tcPr>
          <w:p w:rsidR="00C27DEB" w:rsidRPr="00222093" w:rsidRDefault="00C27DEB" w:rsidP="00C27DEB">
            <w:pPr>
              <w:jc w:val="center"/>
            </w:pPr>
            <w:r w:rsidRPr="00222093">
              <w:t>SSB for Inter-frequency measurement</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Proc.</w:t>
            </w:r>
          </w:p>
        </w:tc>
        <w:tc>
          <w:tcPr>
            <w:tcW w:w="1964" w:type="dxa"/>
            <w:vAlign w:val="center"/>
          </w:tcPr>
          <w:p w:rsidR="00C27DEB" w:rsidRDefault="00C27DEB" w:rsidP="00C27DEB">
            <w:pPr>
              <w:jc w:val="center"/>
            </w:pPr>
            <w:r>
              <w:t>50</w:t>
            </w:r>
          </w:p>
        </w:tc>
        <w:tc>
          <w:tcPr>
            <w:tcW w:w="1843" w:type="dxa"/>
            <w:vAlign w:val="center"/>
          </w:tcPr>
          <w:p w:rsidR="00C27DEB" w:rsidRPr="00DF657C" w:rsidRDefault="00C27DEB" w:rsidP="00C27DEB">
            <w:pPr>
              <w:jc w:val="center"/>
            </w:pPr>
            <w:r>
              <w:rPr>
                <w:rFonts w:hint="eastAsia"/>
              </w:rPr>
              <w:t>2+2</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p>
        </w:tc>
        <w:tc>
          <w:tcPr>
            <w:tcW w:w="1964" w:type="dxa"/>
            <w:vAlign w:val="center"/>
          </w:tcPr>
          <w:p w:rsidR="00C27DEB" w:rsidRDefault="00C27DEB" w:rsidP="00C27DEB">
            <w:pPr>
              <w:jc w:val="center"/>
            </w:pPr>
            <w:r>
              <w:t>96</w:t>
            </w:r>
          </w:p>
        </w:tc>
        <w:tc>
          <w:tcPr>
            <w:tcW w:w="1843" w:type="dxa"/>
            <w:vAlign w:val="center"/>
          </w:tcPr>
          <w:p w:rsidR="00C27DEB" w:rsidRPr="000D6FCB"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E50233" w:rsidRDefault="00C27DEB" w:rsidP="00C27DEB">
            <w:pPr>
              <w:jc w:val="center"/>
            </w:pPr>
            <w:r>
              <w:t>Paging Occasion</w:t>
            </w:r>
          </w:p>
        </w:tc>
        <w:tc>
          <w:tcPr>
            <w:tcW w:w="1964" w:type="dxa"/>
            <w:vAlign w:val="center"/>
          </w:tcPr>
          <w:p w:rsidR="00C27DEB" w:rsidRPr="00DC2833" w:rsidRDefault="00C27DEB" w:rsidP="00C27DEB">
            <w:pPr>
              <w:jc w:val="center"/>
            </w:pPr>
            <w:r>
              <w:rPr>
                <w:rFonts w:hint="eastAsia"/>
              </w:rPr>
              <w:t>50</w:t>
            </w:r>
          </w:p>
        </w:tc>
        <w:tc>
          <w:tcPr>
            <w:tcW w:w="1843" w:type="dxa"/>
            <w:vAlign w:val="center"/>
          </w:tcPr>
          <w:p w:rsidR="00C27DEB"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Pr="00757195" w:rsidRDefault="00C27DEB" w:rsidP="00C27DEB">
            <w:pPr>
              <w:jc w:val="center"/>
              <w:rPr>
                <w:b/>
              </w:rPr>
            </w:pPr>
            <w:r w:rsidRPr="00757195">
              <w:rPr>
                <w:b/>
              </w:rPr>
              <w:t>Sleep transition type</w:t>
            </w:r>
          </w:p>
        </w:tc>
        <w:tc>
          <w:tcPr>
            <w:tcW w:w="1964" w:type="dxa"/>
            <w:vAlign w:val="center"/>
          </w:tcPr>
          <w:p w:rsidR="00C27DEB" w:rsidRPr="00522F6B" w:rsidRDefault="00C27DEB" w:rsidP="00C27DEB">
            <w:pPr>
              <w:jc w:val="center"/>
              <w:rPr>
                <w:b/>
              </w:rPr>
            </w:pPr>
            <w:r w:rsidRPr="00522F6B">
              <w:rPr>
                <w:b/>
              </w:rPr>
              <w:t>Transition energy</w:t>
            </w:r>
          </w:p>
        </w:tc>
        <w:tc>
          <w:tcPr>
            <w:tcW w:w="1843" w:type="dxa"/>
            <w:vAlign w:val="center"/>
          </w:tcPr>
          <w:p w:rsidR="00C27DEB" w:rsidRPr="00522F6B" w:rsidRDefault="00C27DEB" w:rsidP="00C27DEB">
            <w:pPr>
              <w:jc w:val="center"/>
              <w:rPr>
                <w:b/>
              </w:rPr>
            </w:pPr>
            <w:r>
              <w:rPr>
                <w:b/>
              </w:rPr>
              <w:t>Transition times</w:t>
            </w:r>
          </w:p>
        </w:tc>
      </w:tr>
      <w:tr w:rsidR="00C27DEB" w:rsidRPr="00E50233" w:rsidTr="00C27DEB">
        <w:trPr>
          <w:trHeight w:val="277"/>
          <w:jc w:val="center"/>
        </w:trPr>
        <w:tc>
          <w:tcPr>
            <w:tcW w:w="2834" w:type="dxa"/>
            <w:vAlign w:val="center"/>
          </w:tcPr>
          <w:p w:rsidR="00C27DEB" w:rsidRPr="0059702D" w:rsidRDefault="00C27DEB" w:rsidP="00C27DEB">
            <w:pPr>
              <w:jc w:val="center"/>
            </w:pPr>
            <w:r>
              <w:t>Deep sleep transition</w:t>
            </w:r>
          </w:p>
        </w:tc>
        <w:tc>
          <w:tcPr>
            <w:tcW w:w="1964" w:type="dxa"/>
            <w:vAlign w:val="center"/>
          </w:tcPr>
          <w:p w:rsidR="00C27DEB" w:rsidRPr="0059702D" w:rsidRDefault="00C27DEB" w:rsidP="00C27DEB">
            <w:pPr>
              <w:jc w:val="center"/>
            </w:pPr>
            <w:r>
              <w:t>450</w:t>
            </w:r>
          </w:p>
        </w:tc>
        <w:tc>
          <w:tcPr>
            <w:tcW w:w="1843" w:type="dxa"/>
            <w:vAlign w:val="center"/>
          </w:tcPr>
          <w:p w:rsidR="00C27DEB"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59702D" w:rsidRDefault="00C27DEB" w:rsidP="00C27DEB">
            <w:pPr>
              <w:jc w:val="center"/>
            </w:pPr>
            <w:r>
              <w:t>Light sleep transition</w:t>
            </w:r>
          </w:p>
        </w:tc>
        <w:tc>
          <w:tcPr>
            <w:tcW w:w="1964" w:type="dxa"/>
            <w:vAlign w:val="center"/>
          </w:tcPr>
          <w:p w:rsidR="00C27DEB" w:rsidRPr="0059702D" w:rsidRDefault="00C27DEB" w:rsidP="00C27DEB">
            <w:pPr>
              <w:jc w:val="center"/>
            </w:pPr>
            <w:r>
              <w:t>100</w:t>
            </w:r>
          </w:p>
        </w:tc>
        <w:tc>
          <w:tcPr>
            <w:tcW w:w="1843" w:type="dxa"/>
            <w:vAlign w:val="center"/>
          </w:tcPr>
          <w:p w:rsidR="00C27DEB"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Default="00C27DEB" w:rsidP="00C27DEB">
            <w:pPr>
              <w:jc w:val="center"/>
            </w:pPr>
            <w:r w:rsidRPr="00E812A2">
              <w:rPr>
                <w:b/>
              </w:rPr>
              <w:t>Average power</w:t>
            </w:r>
          </w:p>
        </w:tc>
        <w:tc>
          <w:tcPr>
            <w:tcW w:w="3807" w:type="dxa"/>
            <w:gridSpan w:val="2"/>
            <w:vAlign w:val="center"/>
          </w:tcPr>
          <w:p w:rsidR="00C27DEB" w:rsidRPr="000D6FCB" w:rsidRDefault="00C27DEB" w:rsidP="00C27DEB">
            <w:pPr>
              <w:jc w:val="center"/>
            </w:pPr>
            <w:r>
              <w:rPr>
                <w:rFonts w:hint="eastAsia"/>
              </w:rPr>
              <w:t>3.3605</w:t>
            </w:r>
          </w:p>
        </w:tc>
      </w:tr>
    </w:tbl>
    <w:p w:rsidR="00C27DEB" w:rsidRDefault="00C27DEB" w:rsidP="00C27DEB">
      <w:pPr>
        <w:spacing w:line="260" w:lineRule="exact"/>
      </w:pPr>
    </w:p>
    <w:p w:rsidR="00C27DEB" w:rsidRPr="00B23BB9" w:rsidRDefault="00C27DEB" w:rsidP="00C27DEB">
      <w:pPr>
        <w:spacing w:after="120" w:line="260" w:lineRule="exact"/>
        <w:rPr>
          <w:b/>
          <w:u w:val="single"/>
        </w:rPr>
      </w:pPr>
      <w:r w:rsidRPr="00B23BB9">
        <w:rPr>
          <w:rFonts w:hint="eastAsia"/>
          <w:b/>
          <w:u w:val="single"/>
        </w:rPr>
        <w:t>Connected state power consumption (baseline)</w:t>
      </w:r>
    </w:p>
    <w:p w:rsidR="00C27DEB" w:rsidRDefault="00C27DEB" w:rsidP="00C27DEB">
      <w:pPr>
        <w:spacing w:after="120" w:line="260" w:lineRule="exact"/>
      </w:pPr>
      <w:r>
        <w:rPr>
          <w:rFonts w:hint="eastAsia"/>
        </w:rPr>
        <w:t>We also model the  positioning measurements in connected model with following power components:</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 xml:space="preserve">PRS </w:t>
      </w:r>
      <w:r>
        <w:rPr>
          <w:rFonts w:ascii="Times New Roman" w:eastAsiaTheme="minorEastAsia" w:hAnsi="Times New Roman" w:hint="eastAsia"/>
          <w:sz w:val="20"/>
        </w:rPr>
        <w:t>occasion</w:t>
      </w:r>
    </w:p>
    <w:p w:rsidR="00C27DEB" w:rsidRPr="002A1726" w:rsidRDefault="00C27DEB" w:rsidP="00ED7492">
      <w:pPr>
        <w:pStyle w:val="af"/>
        <w:numPr>
          <w:ilvl w:val="0"/>
          <w:numId w:val="27"/>
        </w:numPr>
        <w:ind w:firstLineChars="0"/>
        <w:rPr>
          <w:rFonts w:ascii="Times New Roman" w:eastAsiaTheme="minorEastAsia" w:hAnsi="Times New Roman"/>
          <w:sz w:val="20"/>
        </w:rPr>
      </w:pPr>
      <w:r w:rsidRPr="002A1726">
        <w:rPr>
          <w:rFonts w:ascii="Times New Roman" w:eastAsiaTheme="minorEastAsia" w:hAnsi="Times New Roman" w:hint="eastAsia"/>
          <w:sz w:val="20"/>
        </w:rPr>
        <w:t xml:space="preserve">For simplicity, UE only performs intra-frequency PRS measurements every </w:t>
      </w:r>
      <w:r>
        <w:rPr>
          <w:rFonts w:ascii="Times New Roman" w:eastAsiaTheme="minorEastAsia" w:hAnsi="Times New Roman" w:hint="eastAsia"/>
          <w:sz w:val="20"/>
        </w:rPr>
        <w:t>C</w:t>
      </w:r>
      <w:r w:rsidRPr="002A1726">
        <w:rPr>
          <w:rFonts w:ascii="Times New Roman" w:eastAsiaTheme="minorEastAsia" w:hAnsi="Times New Roman" w:hint="eastAsia"/>
          <w:sz w:val="20"/>
        </w:rPr>
        <w:t>-DRX cycle (</w:t>
      </w:r>
      <w:r w:rsidRPr="00B51C52">
        <w:rPr>
          <w:rFonts w:ascii="Times New Roman" w:eastAsiaTheme="minorEastAsia" w:hAnsi="Times New Roman" w:hint="eastAsia"/>
          <w:sz w:val="20"/>
        </w:rPr>
        <w:t>160ms</w:t>
      </w:r>
      <w:r w:rsidRPr="002A1726">
        <w:rPr>
          <w:rFonts w:ascii="Times New Roman" w:eastAsiaTheme="minorEastAsia" w:hAnsi="Times New Roman" w:hint="eastAsia"/>
          <w:sz w:val="20"/>
        </w:rPr>
        <w:t>)</w:t>
      </w:r>
    </w:p>
    <w:p w:rsidR="00C27DEB" w:rsidRPr="002A1726"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hint="eastAsia"/>
          <w:sz w:val="20"/>
        </w:rPr>
        <w:t>4</w:t>
      </w:r>
      <w:r w:rsidRPr="002A1726">
        <w:rPr>
          <w:rFonts w:ascii="Times New Roman" w:eastAsiaTheme="minorEastAsia" w:hAnsi="Times New Roman" w:hint="eastAsia"/>
          <w:sz w:val="20"/>
        </w:rPr>
        <w:t>ms</w:t>
      </w:r>
      <w:r>
        <w:rPr>
          <w:rFonts w:ascii="Times New Roman" w:eastAsiaTheme="minorEastAsia" w:hAnsi="Times New Roman" w:hint="eastAsia"/>
          <w:sz w:val="20"/>
        </w:rPr>
        <w:t xml:space="preserve"> PRS length, 1PRS occasion</w:t>
      </w:r>
    </w:p>
    <w:p w:rsidR="00C27DEB" w:rsidRPr="002A1726"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hint="eastAsia"/>
          <w:sz w:val="20"/>
        </w:rPr>
        <w:t>100</w:t>
      </w:r>
      <w:r w:rsidRPr="002A1726">
        <w:rPr>
          <w:rFonts w:ascii="Times New Roman" w:eastAsiaTheme="minorEastAsia" w:hAnsi="Times New Roman" w:hint="eastAsia"/>
          <w:sz w:val="20"/>
        </w:rPr>
        <w:t xml:space="preserve">MHz </w:t>
      </w:r>
    </w:p>
    <w:p w:rsidR="00C27DEB" w:rsidRPr="00DF098B" w:rsidRDefault="00C27DEB" w:rsidP="00ED7492">
      <w:pPr>
        <w:pStyle w:val="af"/>
        <w:numPr>
          <w:ilvl w:val="0"/>
          <w:numId w:val="27"/>
        </w:numPr>
        <w:ind w:firstLineChars="0"/>
        <w:rPr>
          <w:rFonts w:ascii="Times New Roman" w:eastAsiaTheme="minorEastAsia" w:hAnsi="Times New Roman"/>
          <w:sz w:val="20"/>
        </w:rPr>
      </w:pPr>
      <w:r w:rsidRPr="002A1726">
        <w:rPr>
          <w:rFonts w:ascii="Times New Roman" w:eastAsiaTheme="minorEastAsia" w:hAnsi="Times New Roman" w:hint="eastAsia"/>
          <w:sz w:val="20"/>
        </w:rPr>
        <w:t xml:space="preserve">Relative power: </w:t>
      </w:r>
      <w:r>
        <w:rPr>
          <w:rFonts w:ascii="Times New Roman" w:eastAsiaTheme="minorEastAsia" w:hAnsi="Times New Roman" w:hint="eastAsia"/>
          <w:sz w:val="20"/>
        </w:rPr>
        <w:t>610</w:t>
      </w:r>
    </w:p>
    <w:p w:rsidR="00C27DEB" w:rsidRPr="00DF098B" w:rsidRDefault="00C27DEB" w:rsidP="00ED7492">
      <w:pPr>
        <w:pStyle w:val="af"/>
        <w:numPr>
          <w:ilvl w:val="0"/>
          <w:numId w:val="28"/>
        </w:numPr>
        <w:ind w:firstLineChars="0"/>
        <w:rPr>
          <w:rFonts w:ascii="Times New Roman" w:eastAsiaTheme="minorEastAsia" w:hAnsi="Times New Roman"/>
          <w:sz w:val="20"/>
        </w:rPr>
      </w:pPr>
      <w:r>
        <w:rPr>
          <w:rFonts w:ascii="Times New Roman" w:eastAsiaTheme="minorEastAsia" w:hAnsi="Times New Roman"/>
          <w:sz w:val="20"/>
        </w:rPr>
        <w:t>Measurement gap for PRS measurement</w:t>
      </w:r>
    </w:p>
    <w:p w:rsidR="00C27DEB"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sz w:val="20"/>
        </w:rPr>
        <w:t xml:space="preserve">Length: </w:t>
      </w:r>
      <w:r>
        <w:rPr>
          <w:rFonts w:ascii="Times New Roman" w:eastAsiaTheme="minorEastAsia" w:hAnsi="Times New Roman" w:hint="eastAsia"/>
          <w:sz w:val="20"/>
        </w:rPr>
        <w:t>5</w:t>
      </w:r>
      <w:r>
        <w:rPr>
          <w:rFonts w:ascii="Times New Roman" w:eastAsiaTheme="minorEastAsia" w:hAnsi="Times New Roman"/>
          <w:sz w:val="20"/>
        </w:rPr>
        <w:t>ms</w:t>
      </w:r>
    </w:p>
    <w:p w:rsidR="00C27DEB"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hint="eastAsia"/>
          <w:sz w:val="20"/>
        </w:rPr>
        <w:t>P</w:t>
      </w:r>
      <w:r>
        <w:rPr>
          <w:rFonts w:ascii="Times New Roman" w:eastAsiaTheme="minorEastAsia" w:hAnsi="Times New Roman"/>
          <w:sz w:val="20"/>
        </w:rPr>
        <w:t>eriod: 160ms</w:t>
      </w:r>
    </w:p>
    <w:p w:rsidR="00C27DEB"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hint="eastAsia"/>
          <w:sz w:val="20"/>
        </w:rPr>
        <w:t>Total s</w:t>
      </w:r>
      <w:r>
        <w:rPr>
          <w:rFonts w:ascii="Times New Roman" w:eastAsiaTheme="minorEastAsia" w:hAnsi="Times New Roman"/>
          <w:sz w:val="20"/>
        </w:rPr>
        <w:t xml:space="preserve">witching time: 1ms </w:t>
      </w:r>
    </w:p>
    <w:p w:rsidR="00C27DEB" w:rsidRPr="00DF098B" w:rsidRDefault="00C27DEB" w:rsidP="00ED7492">
      <w:pPr>
        <w:pStyle w:val="af"/>
        <w:numPr>
          <w:ilvl w:val="0"/>
          <w:numId w:val="27"/>
        </w:numPr>
        <w:ind w:firstLineChars="0"/>
        <w:rPr>
          <w:rFonts w:ascii="Times New Roman" w:eastAsiaTheme="minorEastAsia" w:hAnsi="Times New Roman"/>
          <w:sz w:val="20"/>
        </w:rPr>
      </w:pPr>
      <w:r>
        <w:rPr>
          <w:rFonts w:ascii="Times New Roman" w:eastAsiaTheme="minorEastAsia" w:hAnsi="Times New Roman"/>
          <w:sz w:val="20"/>
        </w:rPr>
        <w:t>Relative power</w:t>
      </w:r>
      <w:r>
        <w:rPr>
          <w:rFonts w:ascii="Times New Roman" w:eastAsiaTheme="minorEastAsia" w:hAnsi="Times New Roman" w:hint="eastAsia"/>
          <w:sz w:val="20"/>
        </w:rPr>
        <w:t xml:space="preserve"> for switching</w:t>
      </w:r>
      <w:r>
        <w:rPr>
          <w:rFonts w:ascii="Times New Roman" w:eastAsiaTheme="minorEastAsia" w:hAnsi="Times New Roman"/>
          <w:sz w:val="20"/>
        </w:rPr>
        <w:t>: 45</w:t>
      </w:r>
    </w:p>
    <w:p w:rsidR="00C27DEB" w:rsidRPr="002A1726" w:rsidRDefault="00C27DEB" w:rsidP="00ED7492">
      <w:pPr>
        <w:pStyle w:val="af"/>
        <w:numPr>
          <w:ilvl w:val="0"/>
          <w:numId w:val="28"/>
        </w:numPr>
        <w:ind w:firstLineChars="0"/>
        <w:rPr>
          <w:rFonts w:ascii="Times New Roman" w:eastAsiaTheme="minorEastAsia" w:hAnsi="Times New Roman"/>
          <w:sz w:val="20"/>
        </w:rPr>
      </w:pPr>
      <w:r>
        <w:rPr>
          <w:rFonts w:ascii="Times New Roman" w:eastAsiaTheme="minorEastAsia" w:hAnsi="Times New Roman"/>
          <w:sz w:val="20"/>
        </w:rPr>
        <w:t>P</w:t>
      </w:r>
      <w:r>
        <w:rPr>
          <w:rFonts w:ascii="Times New Roman" w:eastAsiaTheme="minorEastAsia" w:hAnsi="Times New Roman" w:hint="eastAsia"/>
          <w:sz w:val="20"/>
        </w:rPr>
        <w:t>DCCH only monitoring during active time</w:t>
      </w:r>
    </w:p>
    <w:p w:rsidR="00C27DEB"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hint="eastAsia"/>
          <w:sz w:val="20"/>
        </w:rPr>
        <w:t xml:space="preserve">For simplicity, only performs </w:t>
      </w:r>
      <w:r>
        <w:rPr>
          <w:rFonts w:ascii="Times New Roman" w:eastAsiaTheme="minorEastAsia" w:hAnsi="Times New Roman" w:hint="eastAsia"/>
          <w:sz w:val="20"/>
        </w:rPr>
        <w:t>PDCCH decoding, traffic model is not introduced</w:t>
      </w:r>
    </w:p>
    <w:p w:rsidR="00C27DEB" w:rsidRPr="002D5F93"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sz w:val="20"/>
        </w:rPr>
        <w:t>4ms length</w:t>
      </w:r>
    </w:p>
    <w:p w:rsidR="00C27DEB" w:rsidRDefault="00C27DEB" w:rsidP="00ED7492">
      <w:pPr>
        <w:pStyle w:val="af"/>
        <w:numPr>
          <w:ilvl w:val="0"/>
          <w:numId w:val="29"/>
        </w:numPr>
        <w:ind w:firstLineChars="0"/>
        <w:rPr>
          <w:rFonts w:ascii="Times New Roman" w:eastAsiaTheme="minorEastAsia" w:hAnsi="Times New Roman"/>
          <w:sz w:val="20"/>
        </w:rPr>
      </w:pPr>
      <w:r w:rsidRPr="002A1726">
        <w:rPr>
          <w:rFonts w:ascii="Times New Roman" w:eastAsiaTheme="minorEastAsia" w:hAnsi="Times New Roman"/>
          <w:sz w:val="20"/>
        </w:rPr>
        <w:t xml:space="preserve">Relative power: </w:t>
      </w:r>
      <w:r>
        <w:rPr>
          <w:rFonts w:ascii="Times New Roman" w:eastAsiaTheme="minorEastAsia" w:hAnsi="Times New Roman"/>
          <w:sz w:val="20"/>
        </w:rPr>
        <w:t>1</w:t>
      </w:r>
      <w:r>
        <w:rPr>
          <w:rFonts w:ascii="Times New Roman" w:eastAsiaTheme="minorEastAsia" w:hAnsi="Times New Roman" w:hint="eastAsia"/>
          <w:sz w:val="20"/>
        </w:rPr>
        <w:t>00</w:t>
      </w:r>
    </w:p>
    <w:p w:rsidR="00C27DEB" w:rsidRPr="002A1726" w:rsidRDefault="00C27DEB" w:rsidP="00ED7492">
      <w:pPr>
        <w:pStyle w:val="af"/>
        <w:numPr>
          <w:ilvl w:val="0"/>
          <w:numId w:val="29"/>
        </w:numPr>
        <w:ind w:firstLineChars="0"/>
        <w:rPr>
          <w:rFonts w:ascii="Times New Roman" w:eastAsiaTheme="minorEastAsia" w:hAnsi="Times New Roman"/>
          <w:sz w:val="20"/>
        </w:rPr>
      </w:pPr>
      <w:r>
        <w:rPr>
          <w:rFonts w:ascii="Times New Roman" w:eastAsiaTheme="minorEastAsia" w:hAnsi="Times New Roman" w:hint="eastAsia"/>
          <w:sz w:val="20"/>
        </w:rPr>
        <w:t xml:space="preserve">Note:  For PDCCH-only, no PDSCH and same-slot scheduling; this includes time for PDCCH </w:t>
      </w:r>
      <w:r>
        <w:rPr>
          <w:rFonts w:ascii="Times New Roman" w:eastAsiaTheme="minorEastAsia" w:hAnsi="Times New Roman" w:hint="eastAsia"/>
          <w:sz w:val="20"/>
        </w:rPr>
        <w:lastRenderedPageBreak/>
        <w:t>decoding and any micro-sleep within the slot.</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SSB burst for inter-frequency RRM measurement</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5ms window</w:t>
      </w:r>
      <w:r>
        <w:rPr>
          <w:rFonts w:ascii="Times New Roman" w:eastAsiaTheme="minorEastAsia" w:hAnsi="Times New Roman" w:hint="eastAsia"/>
          <w:sz w:val="20"/>
        </w:rPr>
        <w:t xml:space="preserve"> after PDCCH monitoring</w:t>
      </w:r>
      <w:r w:rsidRPr="002A1726">
        <w:rPr>
          <w:rFonts w:ascii="Times New Roman" w:eastAsiaTheme="minorEastAsia" w:hAnsi="Times New Roman"/>
          <w:sz w:val="20"/>
        </w:rPr>
        <w:t>, 1 SSB burst</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 xml:space="preserve">UE performs inter-frequency RRM every </w:t>
      </w:r>
      <w:r>
        <w:rPr>
          <w:rFonts w:ascii="Times New Roman" w:eastAsiaTheme="minorEastAsia" w:hAnsi="Times New Roman" w:hint="eastAsia"/>
          <w:sz w:val="20"/>
        </w:rPr>
        <w:t>C-</w:t>
      </w:r>
      <w:r w:rsidRPr="002A1726">
        <w:rPr>
          <w:rFonts w:ascii="Times New Roman" w:eastAsiaTheme="minorEastAsia" w:hAnsi="Times New Roman"/>
          <w:sz w:val="20"/>
        </w:rPr>
        <w:t>DRX cycle (1</w:t>
      </w:r>
      <w:r>
        <w:rPr>
          <w:rFonts w:ascii="Times New Roman" w:eastAsiaTheme="minorEastAsia" w:hAnsi="Times New Roman" w:hint="eastAsia"/>
          <w:sz w:val="20"/>
        </w:rPr>
        <w:t>6</w:t>
      </w:r>
      <w:r w:rsidRPr="002A1726">
        <w:rPr>
          <w:rFonts w:ascii="Times New Roman" w:eastAsiaTheme="minorEastAsia" w:hAnsi="Times New Roman"/>
          <w:sz w:val="20"/>
        </w:rPr>
        <w:t>0ms)</w:t>
      </w:r>
    </w:p>
    <w:p w:rsidR="00C27DEB" w:rsidRPr="002A1726" w:rsidRDefault="00C27DEB" w:rsidP="00ED7492">
      <w:pPr>
        <w:pStyle w:val="af"/>
        <w:numPr>
          <w:ilvl w:val="0"/>
          <w:numId w:val="30"/>
        </w:numPr>
        <w:ind w:firstLineChars="0"/>
        <w:rPr>
          <w:rFonts w:ascii="Times New Roman" w:eastAsiaTheme="minorEastAsia" w:hAnsi="Times New Roman"/>
          <w:sz w:val="20"/>
        </w:rPr>
      </w:pPr>
      <w:r w:rsidRPr="002A1726">
        <w:rPr>
          <w:rFonts w:ascii="Times New Roman" w:eastAsiaTheme="minorEastAsia" w:hAnsi="Times New Roman"/>
          <w:sz w:val="20"/>
        </w:rPr>
        <w:t xml:space="preserve">Relative power: </w:t>
      </w:r>
      <w:r>
        <w:rPr>
          <w:rFonts w:ascii="Times New Roman" w:eastAsiaTheme="minorEastAsia" w:hAnsi="Times New Roman" w:hint="eastAsia"/>
          <w:sz w:val="20"/>
        </w:rPr>
        <w:t>150</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 xml:space="preserve">SSB burst for </w:t>
      </w:r>
      <w:r>
        <w:rPr>
          <w:rFonts w:ascii="Times New Roman" w:eastAsiaTheme="minorEastAsia" w:hAnsi="Times New Roman" w:hint="eastAsia"/>
          <w:sz w:val="20"/>
        </w:rPr>
        <w:t>serving/</w:t>
      </w:r>
      <w:r w:rsidRPr="002A1726">
        <w:rPr>
          <w:rFonts w:ascii="Times New Roman" w:eastAsiaTheme="minorEastAsia" w:hAnsi="Times New Roman"/>
          <w:sz w:val="20"/>
        </w:rPr>
        <w:t>intra-frequency RRM measurement</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 xml:space="preserve">2ms window before </w:t>
      </w:r>
      <w:r>
        <w:rPr>
          <w:rFonts w:ascii="Times New Roman" w:eastAsiaTheme="minorEastAsia" w:hAnsi="Times New Roman" w:hint="eastAsia"/>
          <w:sz w:val="20"/>
        </w:rPr>
        <w:t>PDCCH monitoring</w:t>
      </w:r>
      <w:r w:rsidRPr="002A1726">
        <w:rPr>
          <w:rFonts w:ascii="Times New Roman" w:eastAsiaTheme="minorEastAsia" w:hAnsi="Times New Roman"/>
          <w:sz w:val="20"/>
        </w:rPr>
        <w:t>, 1 SSB burst</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UE performs int</w:t>
      </w:r>
      <w:r>
        <w:rPr>
          <w:rFonts w:ascii="Times New Roman" w:eastAsiaTheme="minorEastAsia" w:hAnsi="Times New Roman" w:hint="eastAsia"/>
          <w:sz w:val="20"/>
        </w:rPr>
        <w:t>ra</w:t>
      </w:r>
      <w:r w:rsidRPr="002A1726">
        <w:rPr>
          <w:rFonts w:ascii="Times New Roman" w:eastAsiaTheme="minorEastAsia" w:hAnsi="Times New Roman"/>
          <w:sz w:val="20"/>
        </w:rPr>
        <w:t xml:space="preserve">-frequency RRM every </w:t>
      </w:r>
      <w:r>
        <w:rPr>
          <w:rFonts w:ascii="Times New Roman" w:eastAsiaTheme="minorEastAsia" w:hAnsi="Times New Roman" w:hint="eastAsia"/>
          <w:sz w:val="20"/>
        </w:rPr>
        <w:t>C-</w:t>
      </w:r>
      <w:r w:rsidRPr="002A1726">
        <w:rPr>
          <w:rFonts w:ascii="Times New Roman" w:eastAsiaTheme="minorEastAsia" w:hAnsi="Times New Roman"/>
          <w:sz w:val="20"/>
        </w:rPr>
        <w:t>DRX cycle (1</w:t>
      </w:r>
      <w:r>
        <w:rPr>
          <w:rFonts w:ascii="Times New Roman" w:eastAsiaTheme="minorEastAsia" w:hAnsi="Times New Roman" w:hint="eastAsia"/>
          <w:sz w:val="20"/>
        </w:rPr>
        <w:t>6</w:t>
      </w:r>
      <w:r w:rsidRPr="002A1726">
        <w:rPr>
          <w:rFonts w:ascii="Times New Roman" w:eastAsiaTheme="minorEastAsia" w:hAnsi="Times New Roman"/>
          <w:sz w:val="20"/>
        </w:rPr>
        <w:t>0ms)</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SSB burst period: 20ms</w:t>
      </w:r>
    </w:p>
    <w:p w:rsidR="00C27DEB" w:rsidRPr="002A1726" w:rsidRDefault="00C27DEB" w:rsidP="00ED7492">
      <w:pPr>
        <w:pStyle w:val="af"/>
        <w:numPr>
          <w:ilvl w:val="0"/>
          <w:numId w:val="31"/>
        </w:numPr>
        <w:ind w:firstLineChars="0"/>
        <w:rPr>
          <w:rFonts w:ascii="Times New Roman" w:eastAsiaTheme="minorEastAsia" w:hAnsi="Times New Roman"/>
          <w:sz w:val="20"/>
        </w:rPr>
      </w:pPr>
      <w:r w:rsidRPr="002A1726">
        <w:rPr>
          <w:rFonts w:ascii="Times New Roman" w:eastAsiaTheme="minorEastAsia" w:hAnsi="Times New Roman"/>
          <w:sz w:val="20"/>
        </w:rPr>
        <w:t xml:space="preserve">Relative power: </w:t>
      </w:r>
      <w:r>
        <w:rPr>
          <w:rFonts w:ascii="Times New Roman" w:eastAsiaTheme="minorEastAsia" w:hAnsi="Times New Roman" w:hint="eastAsia"/>
          <w:sz w:val="20"/>
        </w:rPr>
        <w:t>150</w:t>
      </w:r>
    </w:p>
    <w:p w:rsidR="00C27DEB" w:rsidRPr="002A1726" w:rsidRDefault="00C27DEB" w:rsidP="00ED7492">
      <w:pPr>
        <w:pStyle w:val="af"/>
        <w:numPr>
          <w:ilvl w:val="0"/>
          <w:numId w:val="28"/>
        </w:numPr>
        <w:ind w:firstLineChars="0"/>
        <w:rPr>
          <w:rFonts w:ascii="Times New Roman" w:eastAsiaTheme="minorEastAsia" w:hAnsi="Times New Roman"/>
          <w:sz w:val="20"/>
        </w:rPr>
      </w:pPr>
      <w:r w:rsidRPr="002A1726">
        <w:rPr>
          <w:rFonts w:ascii="Times New Roman" w:eastAsiaTheme="minorEastAsia" w:hAnsi="Times New Roman"/>
          <w:sz w:val="20"/>
        </w:rPr>
        <w:t>SSB burst for fine time-frequency sync. and R</w:t>
      </w:r>
      <w:r>
        <w:rPr>
          <w:rFonts w:ascii="Times New Roman" w:eastAsiaTheme="minorEastAsia" w:hAnsi="Times New Roman" w:hint="eastAsia"/>
          <w:sz w:val="20"/>
        </w:rPr>
        <w:t>SRP</w:t>
      </w:r>
      <w:r w:rsidRPr="002A1726">
        <w:rPr>
          <w:rFonts w:ascii="Times New Roman" w:eastAsiaTheme="minorEastAsia" w:hAnsi="Times New Roman"/>
          <w:sz w:val="20"/>
        </w:rPr>
        <w:t xml:space="preserve"> measurement of serving/camping cell</w:t>
      </w:r>
    </w:p>
    <w:p w:rsidR="00C27DEB" w:rsidRDefault="00C27DEB" w:rsidP="00ED7492">
      <w:pPr>
        <w:pStyle w:val="af"/>
        <w:numPr>
          <w:ilvl w:val="0"/>
          <w:numId w:val="32"/>
        </w:numPr>
        <w:ind w:firstLineChars="0"/>
        <w:rPr>
          <w:rFonts w:ascii="Times New Roman" w:eastAsiaTheme="minorEastAsia" w:hAnsi="Times New Roman"/>
          <w:sz w:val="20"/>
        </w:rPr>
      </w:pPr>
      <w:r w:rsidRPr="002A1726">
        <w:rPr>
          <w:rFonts w:ascii="Times New Roman" w:eastAsiaTheme="minorEastAsia" w:hAnsi="Times New Roman"/>
          <w:sz w:val="20"/>
        </w:rPr>
        <w:t>2ms</w:t>
      </w:r>
      <w:r>
        <w:rPr>
          <w:rFonts w:ascii="Times New Roman" w:eastAsiaTheme="minorEastAsia" w:hAnsi="Times New Roman"/>
          <w:sz w:val="20"/>
        </w:rPr>
        <w:t xml:space="preserve"> window before </w:t>
      </w:r>
      <w:r>
        <w:rPr>
          <w:rFonts w:ascii="Times New Roman" w:eastAsiaTheme="minorEastAsia" w:hAnsi="Times New Roman" w:hint="eastAsia"/>
          <w:sz w:val="20"/>
        </w:rPr>
        <w:t>PDCCH monitoring</w:t>
      </w:r>
    </w:p>
    <w:p w:rsidR="00C27DEB" w:rsidRPr="002A1726" w:rsidRDefault="00C27DEB" w:rsidP="00ED7492">
      <w:pPr>
        <w:pStyle w:val="af"/>
        <w:numPr>
          <w:ilvl w:val="0"/>
          <w:numId w:val="32"/>
        </w:numPr>
        <w:ind w:firstLineChars="0"/>
        <w:rPr>
          <w:rFonts w:ascii="Times New Roman" w:eastAsiaTheme="minorEastAsia" w:hAnsi="Times New Roman"/>
          <w:sz w:val="20"/>
        </w:rPr>
      </w:pPr>
      <w:r>
        <w:rPr>
          <w:rFonts w:ascii="Times New Roman" w:eastAsiaTheme="minorEastAsia" w:hAnsi="Times New Roman" w:hint="eastAsia"/>
          <w:sz w:val="20"/>
        </w:rPr>
        <w:t>2</w:t>
      </w:r>
      <w:r w:rsidRPr="002A1726">
        <w:rPr>
          <w:rFonts w:ascii="Times New Roman" w:eastAsiaTheme="minorEastAsia" w:hAnsi="Times New Roman"/>
          <w:sz w:val="20"/>
        </w:rPr>
        <w:t xml:space="preserve"> SSB burst</w:t>
      </w:r>
      <w:r>
        <w:rPr>
          <w:rFonts w:ascii="Times New Roman" w:eastAsiaTheme="minorEastAsia" w:hAnsi="Times New Roman" w:hint="eastAsia"/>
          <w:sz w:val="20"/>
        </w:rPr>
        <w:t>s: 1 SSB burst is used standalone, 1 SSB burst reuse SSB burst for serving/intra-frequency RRM measurement</w:t>
      </w:r>
    </w:p>
    <w:p w:rsidR="00C27DEB" w:rsidRDefault="00C27DEB" w:rsidP="00ED7492">
      <w:pPr>
        <w:pStyle w:val="af"/>
        <w:numPr>
          <w:ilvl w:val="0"/>
          <w:numId w:val="32"/>
        </w:numPr>
        <w:ind w:firstLineChars="0"/>
        <w:rPr>
          <w:rFonts w:ascii="Times New Roman" w:eastAsiaTheme="minorEastAsia" w:hAnsi="Times New Roman"/>
          <w:sz w:val="20"/>
        </w:rPr>
      </w:pPr>
      <w:r w:rsidRPr="002A1726">
        <w:rPr>
          <w:rFonts w:ascii="Times New Roman" w:eastAsiaTheme="minorEastAsia" w:hAnsi="Times New Roman"/>
          <w:sz w:val="20"/>
        </w:rPr>
        <w:t xml:space="preserve">Relative power: </w:t>
      </w:r>
      <w:r>
        <w:rPr>
          <w:rFonts w:ascii="Times New Roman" w:eastAsiaTheme="minorEastAsia" w:hAnsi="Times New Roman" w:hint="eastAsia"/>
          <w:sz w:val="20"/>
        </w:rPr>
        <w:t>100</w:t>
      </w:r>
    </w:p>
    <w:p w:rsidR="00C27DEB" w:rsidRPr="00BA419D" w:rsidRDefault="00C27DEB" w:rsidP="00ED7492">
      <w:pPr>
        <w:pStyle w:val="af"/>
        <w:numPr>
          <w:ilvl w:val="0"/>
          <w:numId w:val="28"/>
        </w:numPr>
        <w:ind w:firstLineChars="0"/>
        <w:rPr>
          <w:rFonts w:ascii="Times New Roman" w:eastAsiaTheme="minorEastAsia" w:hAnsi="Times New Roman"/>
          <w:sz w:val="20"/>
        </w:rPr>
      </w:pPr>
      <w:r w:rsidRPr="00BA419D">
        <w:rPr>
          <w:rFonts w:ascii="Times New Roman" w:eastAsiaTheme="minorEastAsia" w:hAnsi="Times New Roman"/>
          <w:sz w:val="20"/>
        </w:rPr>
        <w:t>Sleep</w:t>
      </w:r>
    </w:p>
    <w:p w:rsidR="00C27DEB" w:rsidRPr="002764C6" w:rsidRDefault="00C27DEB" w:rsidP="00C27DEB">
      <w:pPr>
        <w:spacing w:line="260" w:lineRule="exact"/>
        <w:jc w:val="both"/>
      </w:pPr>
      <w:r>
        <w:t>A</w:t>
      </w:r>
      <w:r>
        <w:rPr>
          <w:rFonts w:hint="eastAsia"/>
        </w:rPr>
        <w:t xml:space="preserve"> proce</w:t>
      </w:r>
      <w:r>
        <w:t>dure for PRS measurement</w:t>
      </w:r>
      <w:r>
        <w:rPr>
          <w:rFonts w:hint="eastAsia"/>
        </w:rPr>
        <w:t xml:space="preserve"> in connected state </w:t>
      </w:r>
      <w:r>
        <w:t>i</w:t>
      </w:r>
      <w:r>
        <w:rPr>
          <w:rFonts w:hint="eastAsia"/>
        </w:rPr>
        <w:t xml:space="preserve">s </w:t>
      </w:r>
      <w:r>
        <w:t xml:space="preserve">shown in </w:t>
      </w:r>
      <w:r w:rsidR="00C121E9">
        <w:fldChar w:fldCharType="begin"/>
      </w:r>
      <w:r w:rsidR="008826EE">
        <w:instrText xml:space="preserve"> REF _Ref53494068 \h </w:instrText>
      </w:r>
      <w:r w:rsidR="00C121E9">
        <w:fldChar w:fldCharType="separate"/>
      </w:r>
      <w:r w:rsidR="008826EE" w:rsidRPr="00647C11">
        <w:rPr>
          <w:rFonts w:eastAsia="宋体"/>
        </w:rPr>
        <w:t xml:space="preserve">Figure </w:t>
      </w:r>
      <w:r w:rsidR="008826EE">
        <w:rPr>
          <w:rFonts w:eastAsia="宋体"/>
          <w:noProof/>
        </w:rPr>
        <w:t>15</w:t>
      </w:r>
      <w:r w:rsidR="00C121E9">
        <w:fldChar w:fldCharType="end"/>
      </w:r>
      <w:r w:rsidR="008826EE">
        <w:t xml:space="preserve"> </w:t>
      </w:r>
      <w:r>
        <w:rPr>
          <w:rFonts w:hint="eastAsia"/>
        </w:rPr>
        <w:t xml:space="preserve">below. </w:t>
      </w:r>
      <w:r>
        <w:t>B</w:t>
      </w:r>
      <w:r>
        <w:rPr>
          <w:rFonts w:hint="eastAsia"/>
        </w:rPr>
        <w:t xml:space="preserve">ased on </w:t>
      </w:r>
      <w:r>
        <w:t xml:space="preserve">the </w:t>
      </w:r>
      <w:r>
        <w:rPr>
          <w:rFonts w:hint="eastAsia"/>
        </w:rPr>
        <w:t xml:space="preserve">above </w:t>
      </w:r>
      <w:r w:rsidR="00AD0791">
        <w:t>assumptions</w:t>
      </w:r>
      <w:r>
        <w:rPr>
          <w:rFonts w:hint="eastAsia"/>
        </w:rPr>
        <w:t xml:space="preserve"> and analysis, </w:t>
      </w:r>
      <w:r w:rsidR="00C121E9">
        <w:rPr>
          <w:szCs w:val="20"/>
        </w:rPr>
        <w:fldChar w:fldCharType="begin"/>
      </w:r>
      <w:r w:rsidR="008826EE">
        <w:instrText xml:space="preserve"> </w:instrText>
      </w:r>
      <w:r w:rsidR="008826EE">
        <w:rPr>
          <w:rFonts w:hint="eastAsia"/>
        </w:rPr>
        <w:instrText>REF _Ref53493752 \h</w:instrText>
      </w:r>
      <w:r w:rsidR="008826EE">
        <w:instrText xml:space="preserve"> </w:instrText>
      </w:r>
      <w:r w:rsidR="00C121E9">
        <w:rPr>
          <w:szCs w:val="20"/>
        </w:rPr>
      </w:r>
      <w:r w:rsidR="00C121E9">
        <w:rPr>
          <w:szCs w:val="20"/>
        </w:rPr>
        <w:fldChar w:fldCharType="separate"/>
      </w:r>
      <w:r w:rsidR="008826EE" w:rsidRPr="00C27DEB">
        <w:rPr>
          <w:szCs w:val="20"/>
        </w:rPr>
        <w:t xml:space="preserve">Table </w:t>
      </w:r>
      <w:r w:rsidR="008826EE">
        <w:rPr>
          <w:noProof/>
          <w:szCs w:val="20"/>
        </w:rPr>
        <w:t>32</w:t>
      </w:r>
      <w:r w:rsidR="00C121E9">
        <w:rPr>
          <w:szCs w:val="20"/>
        </w:rPr>
        <w:fldChar w:fldCharType="end"/>
      </w:r>
      <w:r w:rsidR="008826EE">
        <w:rPr>
          <w:szCs w:val="20"/>
        </w:rPr>
        <w:t xml:space="preserve"> </w:t>
      </w:r>
      <w:r>
        <w:t xml:space="preserve">shows the power consumption for </w:t>
      </w:r>
      <w:r w:rsidRPr="009C1832">
        <w:t>PRS measurement</w:t>
      </w:r>
      <w:r>
        <w:rPr>
          <w:rFonts w:hint="eastAsia"/>
        </w:rPr>
        <w:t xml:space="preserve"> </w:t>
      </w:r>
      <w:r w:rsidRPr="009C1832">
        <w:t xml:space="preserve">in </w:t>
      </w:r>
      <w:r>
        <w:rPr>
          <w:rFonts w:hint="eastAsia"/>
        </w:rPr>
        <w:t xml:space="preserve">connected </w:t>
      </w:r>
      <w:r>
        <w:t>state.</w:t>
      </w:r>
    </w:p>
    <w:p w:rsidR="00C27DEB" w:rsidRDefault="00C27DEB" w:rsidP="00C27DEB">
      <w:pPr>
        <w:pStyle w:val="B1"/>
        <w:ind w:left="0" w:firstLine="0"/>
        <w:jc w:val="center"/>
        <w:rPr>
          <w:b/>
          <w:lang w:eastAsia="zh-CN"/>
        </w:rPr>
      </w:pPr>
      <w:r>
        <w:object w:dxaOrig="12170" w:dyaOrig="1876">
          <v:shape id="_x0000_i1039" type="#_x0000_t75" style="width:452.65pt;height:69.5pt" o:ole="">
            <v:imagedata r:id="rId37" o:title=""/>
          </v:shape>
          <o:OLEObject Type="Embed" ProgID="Visio.Drawing.11" ShapeID="_x0000_i1039" DrawAspect="Content" ObjectID="_1664391435" r:id="rId38"/>
        </w:object>
      </w:r>
    </w:p>
    <w:p w:rsidR="00C27DEB" w:rsidRPr="00914707" w:rsidRDefault="00C27DEB" w:rsidP="00C27DEB">
      <w:pPr>
        <w:pStyle w:val="B1"/>
        <w:ind w:left="0" w:firstLine="0"/>
        <w:jc w:val="center"/>
        <w:rPr>
          <w:lang w:eastAsia="zh-CN"/>
        </w:rPr>
      </w:pPr>
      <w:bookmarkStart w:id="30" w:name="_Ref53494068"/>
      <w:r w:rsidRPr="00647C11">
        <w:rPr>
          <w:rFonts w:eastAsia="宋体"/>
        </w:rPr>
        <w:t xml:space="preserve">Figure </w:t>
      </w:r>
      <w:r w:rsidR="00C121E9" w:rsidRPr="00647C11">
        <w:rPr>
          <w:rFonts w:eastAsia="宋体"/>
        </w:rPr>
        <w:fldChar w:fldCharType="begin"/>
      </w:r>
      <w:r w:rsidRPr="00647C11">
        <w:rPr>
          <w:rFonts w:eastAsia="宋体"/>
        </w:rPr>
        <w:instrText xml:space="preserve"> SEQ Figure \* ARABIC </w:instrText>
      </w:r>
      <w:r w:rsidR="00C121E9" w:rsidRPr="00647C11">
        <w:rPr>
          <w:rFonts w:eastAsia="宋体"/>
        </w:rPr>
        <w:fldChar w:fldCharType="separate"/>
      </w:r>
      <w:r w:rsidR="008826EE">
        <w:rPr>
          <w:rFonts w:eastAsia="宋体"/>
          <w:noProof/>
        </w:rPr>
        <w:t>15</w:t>
      </w:r>
      <w:r w:rsidR="00C121E9" w:rsidRPr="00647C11">
        <w:rPr>
          <w:rFonts w:eastAsia="宋体"/>
        </w:rPr>
        <w:fldChar w:fldCharType="end"/>
      </w:r>
      <w:bookmarkEnd w:id="30"/>
      <w:r w:rsidRPr="00647C11">
        <w:rPr>
          <w:rFonts w:eastAsia="宋体"/>
        </w:rPr>
        <w:t xml:space="preserve"> </w:t>
      </w:r>
      <w:r w:rsidRPr="00A7705C">
        <w:t xml:space="preserve"> </w:t>
      </w:r>
      <w:r>
        <w:rPr>
          <w:rFonts w:hint="eastAsia"/>
          <w:lang w:eastAsia="zh-CN"/>
        </w:rPr>
        <w:t>Proced</w:t>
      </w:r>
      <w:r w:rsidRPr="00A7705C">
        <w:rPr>
          <w:lang w:eastAsia="zh-CN"/>
        </w:rPr>
        <w:t>ure of PRS measurement</w:t>
      </w:r>
      <w:r>
        <w:rPr>
          <w:rFonts w:hint="eastAsia"/>
          <w:lang w:eastAsia="zh-CN"/>
        </w:rPr>
        <w:t>s</w:t>
      </w:r>
      <w:r>
        <w:rPr>
          <w:lang w:eastAsia="zh-CN"/>
        </w:rPr>
        <w:t xml:space="preserve"> in </w:t>
      </w:r>
      <w:r>
        <w:rPr>
          <w:rFonts w:hint="eastAsia"/>
          <w:lang w:eastAsia="zh-CN"/>
        </w:rPr>
        <w:t>connected</w:t>
      </w:r>
      <w:r w:rsidRPr="00A7705C">
        <w:rPr>
          <w:lang w:eastAsia="zh-CN"/>
        </w:rPr>
        <w:t xml:space="preserve"> state</w:t>
      </w:r>
    </w:p>
    <w:p w:rsidR="00C27DEB" w:rsidRPr="002106CE" w:rsidRDefault="00C27DEB" w:rsidP="00C27DEB">
      <w:pPr>
        <w:pStyle w:val="af"/>
        <w:ind w:left="420" w:firstLineChars="0" w:firstLine="0"/>
        <w:jc w:val="center"/>
        <w:rPr>
          <w:sz w:val="20"/>
          <w:szCs w:val="20"/>
        </w:rPr>
      </w:pPr>
      <w:bookmarkStart w:id="31" w:name="_Ref53493752"/>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sidR="008826EE">
        <w:rPr>
          <w:rFonts w:ascii="Times New Roman" w:eastAsiaTheme="minorEastAsia" w:hAnsi="Times New Roman"/>
          <w:noProof/>
          <w:sz w:val="20"/>
          <w:szCs w:val="20"/>
        </w:rPr>
        <w:t>32</w:t>
      </w:r>
      <w:r w:rsidR="00C121E9" w:rsidRPr="00C27DEB">
        <w:rPr>
          <w:rFonts w:ascii="Times New Roman" w:eastAsiaTheme="minorEastAsia" w:hAnsi="Times New Roman"/>
          <w:sz w:val="20"/>
          <w:szCs w:val="20"/>
        </w:rPr>
        <w:fldChar w:fldCharType="end"/>
      </w:r>
      <w:bookmarkEnd w:id="31"/>
      <w:r w:rsidRPr="00C27DEB">
        <w:rPr>
          <w:rFonts w:ascii="Times New Roman" w:eastAsiaTheme="minorEastAsia" w:hAnsi="Times New Roman"/>
          <w:sz w:val="20"/>
          <w:szCs w:val="20"/>
        </w:rPr>
        <w:t xml:space="preserve"> </w:t>
      </w:r>
      <w:r w:rsidRPr="009260EB">
        <w:rPr>
          <w:rFonts w:ascii="Times New Roman" w:hAnsi="Times New Roman"/>
          <w:sz w:val="20"/>
          <w:szCs w:val="20"/>
        </w:rPr>
        <w:t xml:space="preserve"> </w:t>
      </w:r>
      <w:r w:rsidRPr="002106CE">
        <w:rPr>
          <w:rFonts w:ascii="Times New Roman" w:eastAsiaTheme="minorEastAsia" w:hAnsi="Times New Roman"/>
          <w:sz w:val="20"/>
          <w:szCs w:val="20"/>
        </w:rPr>
        <w:t>P</w:t>
      </w:r>
      <w:r w:rsidRPr="00F67A8F">
        <w:rPr>
          <w:rFonts w:ascii="Times New Roman" w:eastAsiaTheme="minorEastAsia" w:hAnsi="Times New Roman" w:hint="eastAsia"/>
          <w:sz w:val="20"/>
          <w:szCs w:val="20"/>
        </w:rPr>
        <w:t>ower components analysis for</w:t>
      </w:r>
      <w:r w:rsidRPr="00F67A8F">
        <w:rPr>
          <w:rFonts w:ascii="Times New Roman" w:eastAsiaTheme="minorEastAsia" w:hAnsi="Times New Roman"/>
          <w:sz w:val="20"/>
          <w:szCs w:val="20"/>
        </w:rPr>
        <w:t xml:space="preserve"> PRS measurement</w:t>
      </w:r>
      <w:r w:rsidRPr="00F67A8F">
        <w:rPr>
          <w:rFonts w:ascii="Times New Roman" w:eastAsiaTheme="minorEastAsia" w:hAnsi="Times New Roman" w:hint="eastAsia"/>
          <w:sz w:val="20"/>
          <w:szCs w:val="20"/>
        </w:rPr>
        <w:t xml:space="preserve"> </w:t>
      </w:r>
      <w:r w:rsidRPr="009260EB">
        <w:rPr>
          <w:rFonts w:ascii="Times New Roman" w:eastAsiaTheme="minorEastAsia" w:hAnsi="Times New Roman"/>
          <w:sz w:val="20"/>
          <w:szCs w:val="20"/>
        </w:rPr>
        <w:t>in connected 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D30C07" w:rsidRDefault="00C27DEB" w:rsidP="00C27DEB">
            <w:pPr>
              <w:jc w:val="center"/>
            </w:pPr>
            <w:r>
              <w:rPr>
                <w:rFonts w:hint="eastAsia"/>
              </w:rPr>
              <w:t>1</w:t>
            </w:r>
            <w:r>
              <w:t>1</w:t>
            </w:r>
            <w:r>
              <w:rPr>
                <w:rFonts w:hint="eastAsia"/>
              </w:rPr>
              <w:t>5</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D30C07" w:rsidRDefault="00C27DEB" w:rsidP="00C27DEB">
            <w:pPr>
              <w:jc w:val="center"/>
            </w:pPr>
            <w:r>
              <w:rPr>
                <w:rFonts w:hint="eastAsia"/>
              </w:rPr>
              <w:t>23</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852ABD"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222093" w:rsidRDefault="00C27DEB" w:rsidP="00C27DEB">
            <w:pPr>
              <w:jc w:val="center"/>
            </w:pPr>
            <w:r w:rsidRPr="00222093">
              <w:t>SSB for Inter-frequency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Proc.</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Pr="00DF657C"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p>
        </w:tc>
        <w:tc>
          <w:tcPr>
            <w:tcW w:w="1964" w:type="dxa"/>
            <w:vAlign w:val="center"/>
          </w:tcPr>
          <w:p w:rsidR="00C27DEB" w:rsidRPr="00132A5D" w:rsidRDefault="00C27DEB" w:rsidP="00C27DEB">
            <w:pPr>
              <w:jc w:val="center"/>
            </w:pPr>
            <w:r>
              <w:rPr>
                <w:rFonts w:hint="eastAsia"/>
              </w:rPr>
              <w:t>610</w:t>
            </w:r>
          </w:p>
        </w:tc>
        <w:tc>
          <w:tcPr>
            <w:tcW w:w="1843" w:type="dxa"/>
            <w:vAlign w:val="center"/>
          </w:tcPr>
          <w:p w:rsidR="00C27DEB" w:rsidRPr="00300CE5"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t>G</w:t>
            </w:r>
            <w:r w:rsidRPr="00B51C52">
              <w:rPr>
                <w:rFonts w:hint="eastAsia"/>
              </w:rPr>
              <w:t xml:space="preserve">ap switching </w:t>
            </w:r>
          </w:p>
        </w:tc>
        <w:tc>
          <w:tcPr>
            <w:tcW w:w="1964" w:type="dxa"/>
            <w:vAlign w:val="center"/>
          </w:tcPr>
          <w:p w:rsidR="00C27DEB" w:rsidRDefault="00C27DEB" w:rsidP="00C27DEB">
            <w:pPr>
              <w:jc w:val="center"/>
            </w:pPr>
            <w:r>
              <w:rPr>
                <w:rFonts w:hint="eastAsia"/>
              </w:rPr>
              <w:t>45</w:t>
            </w:r>
          </w:p>
        </w:tc>
        <w:tc>
          <w:tcPr>
            <w:tcW w:w="1843" w:type="dxa"/>
            <w:vAlign w:val="center"/>
          </w:tcPr>
          <w:p w:rsidR="00C27DEB" w:rsidRPr="005821FF" w:rsidRDefault="00C27DEB" w:rsidP="00C27DEB">
            <w:pPr>
              <w:jc w:val="center"/>
            </w:pPr>
            <w:r>
              <w:rPr>
                <w:rFonts w:hint="eastAsia"/>
              </w:rPr>
              <w:t>1</w:t>
            </w:r>
          </w:p>
        </w:tc>
      </w:tr>
      <w:tr w:rsidR="00C27DEB" w:rsidRPr="00E50233" w:rsidTr="00C27DEB">
        <w:trPr>
          <w:trHeight w:val="283"/>
          <w:jc w:val="center"/>
        </w:trPr>
        <w:tc>
          <w:tcPr>
            <w:tcW w:w="2834" w:type="dxa"/>
            <w:vAlign w:val="center"/>
          </w:tcPr>
          <w:p w:rsidR="00C27DEB" w:rsidRPr="00132A5D" w:rsidRDefault="00C27DEB" w:rsidP="00C27DEB">
            <w:pPr>
              <w:jc w:val="center"/>
            </w:pPr>
            <w:r>
              <w:t>P</w:t>
            </w:r>
            <w:r>
              <w:rPr>
                <w:rFonts w:hint="eastAsia"/>
              </w:rPr>
              <w:t>DCCH-only monitoring</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Pr="00757195" w:rsidRDefault="00C27DEB" w:rsidP="00C27DEB">
            <w:pPr>
              <w:jc w:val="center"/>
              <w:rPr>
                <w:b/>
              </w:rPr>
            </w:pPr>
            <w:r w:rsidRPr="00757195">
              <w:rPr>
                <w:b/>
              </w:rPr>
              <w:t>Sleep transition type</w:t>
            </w:r>
          </w:p>
        </w:tc>
        <w:tc>
          <w:tcPr>
            <w:tcW w:w="1964" w:type="dxa"/>
            <w:vAlign w:val="center"/>
          </w:tcPr>
          <w:p w:rsidR="00C27DEB" w:rsidRPr="00522F6B" w:rsidRDefault="00C27DEB" w:rsidP="00C27DEB">
            <w:pPr>
              <w:jc w:val="center"/>
              <w:rPr>
                <w:b/>
              </w:rPr>
            </w:pPr>
            <w:r w:rsidRPr="00522F6B">
              <w:rPr>
                <w:b/>
              </w:rPr>
              <w:t>Transition energy</w:t>
            </w:r>
          </w:p>
        </w:tc>
        <w:tc>
          <w:tcPr>
            <w:tcW w:w="1843" w:type="dxa"/>
            <w:vAlign w:val="center"/>
          </w:tcPr>
          <w:p w:rsidR="00C27DEB" w:rsidRPr="00522F6B" w:rsidRDefault="00C27DEB" w:rsidP="00C27DEB">
            <w:pPr>
              <w:jc w:val="center"/>
              <w:rPr>
                <w:b/>
              </w:rPr>
            </w:pPr>
            <w:r>
              <w:rPr>
                <w:b/>
              </w:rPr>
              <w:t>Transition times</w:t>
            </w:r>
          </w:p>
        </w:tc>
      </w:tr>
      <w:tr w:rsidR="00C27DEB" w:rsidRPr="00E50233" w:rsidTr="00C27DEB">
        <w:trPr>
          <w:trHeight w:val="277"/>
          <w:jc w:val="center"/>
        </w:trPr>
        <w:tc>
          <w:tcPr>
            <w:tcW w:w="2834" w:type="dxa"/>
            <w:vAlign w:val="center"/>
          </w:tcPr>
          <w:p w:rsidR="00C27DEB" w:rsidRPr="0059702D" w:rsidRDefault="00C27DEB" w:rsidP="00C27DEB">
            <w:pPr>
              <w:jc w:val="center"/>
            </w:pPr>
            <w:r>
              <w:t>Deep sleep transition</w:t>
            </w:r>
          </w:p>
        </w:tc>
        <w:tc>
          <w:tcPr>
            <w:tcW w:w="1964" w:type="dxa"/>
            <w:vAlign w:val="center"/>
          </w:tcPr>
          <w:p w:rsidR="00C27DEB" w:rsidRPr="0059702D" w:rsidRDefault="00C27DEB" w:rsidP="00C27DEB">
            <w:pPr>
              <w:jc w:val="center"/>
            </w:pPr>
            <w:r>
              <w:t>450</w:t>
            </w:r>
          </w:p>
        </w:tc>
        <w:tc>
          <w:tcPr>
            <w:tcW w:w="1843" w:type="dxa"/>
            <w:vAlign w:val="center"/>
          </w:tcPr>
          <w:p w:rsidR="00C27DEB"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59702D" w:rsidRDefault="00C27DEB" w:rsidP="00C27DEB">
            <w:pPr>
              <w:jc w:val="center"/>
            </w:pPr>
            <w:r>
              <w:t>Light sleep transition</w:t>
            </w:r>
          </w:p>
        </w:tc>
        <w:tc>
          <w:tcPr>
            <w:tcW w:w="1964" w:type="dxa"/>
            <w:vAlign w:val="center"/>
          </w:tcPr>
          <w:p w:rsidR="00C27DEB" w:rsidRPr="0059702D" w:rsidRDefault="00C27DEB" w:rsidP="00C27DEB">
            <w:pPr>
              <w:jc w:val="center"/>
            </w:pPr>
            <w:r>
              <w:t>100</w:t>
            </w:r>
          </w:p>
        </w:tc>
        <w:tc>
          <w:tcPr>
            <w:tcW w:w="1843" w:type="dxa"/>
            <w:vAlign w:val="center"/>
          </w:tcPr>
          <w:p w:rsidR="00C27DEB" w:rsidRDefault="00C27DEB" w:rsidP="00C27DEB">
            <w:pPr>
              <w:jc w:val="center"/>
            </w:pPr>
            <w:r>
              <w:t>3</w:t>
            </w:r>
          </w:p>
        </w:tc>
      </w:tr>
      <w:tr w:rsidR="00C27DEB" w:rsidRPr="00E50233" w:rsidTr="00C27DEB">
        <w:trPr>
          <w:trHeight w:val="277"/>
          <w:jc w:val="center"/>
        </w:trPr>
        <w:tc>
          <w:tcPr>
            <w:tcW w:w="2834" w:type="dxa"/>
            <w:vAlign w:val="center"/>
          </w:tcPr>
          <w:p w:rsidR="00C27DEB" w:rsidRDefault="00C27DEB" w:rsidP="00C27DEB">
            <w:pPr>
              <w:jc w:val="center"/>
            </w:pPr>
            <w:r w:rsidRPr="00E812A2">
              <w:rPr>
                <w:b/>
              </w:rPr>
              <w:lastRenderedPageBreak/>
              <w:t>Average power</w:t>
            </w:r>
          </w:p>
        </w:tc>
        <w:tc>
          <w:tcPr>
            <w:tcW w:w="3807" w:type="dxa"/>
            <w:gridSpan w:val="2"/>
            <w:vAlign w:val="center"/>
          </w:tcPr>
          <w:p w:rsidR="00C27DEB" w:rsidRPr="00234D28" w:rsidRDefault="00C27DEB" w:rsidP="00C27DEB">
            <w:pPr>
              <w:jc w:val="center"/>
            </w:pPr>
            <w:r>
              <w:rPr>
                <w:rFonts w:hint="eastAsia"/>
              </w:rPr>
              <w:t>35.2500</w:t>
            </w:r>
          </w:p>
        </w:tc>
      </w:tr>
    </w:tbl>
    <w:p w:rsidR="00C27DEB" w:rsidRDefault="00C27DEB" w:rsidP="00C27DEB"/>
    <w:p w:rsidR="00C27DEB" w:rsidRPr="004036A2" w:rsidRDefault="00C27DEB" w:rsidP="00C27DEB">
      <w:pPr>
        <w:pStyle w:val="a0"/>
        <w:spacing w:line="260" w:lineRule="exact"/>
        <w:rPr>
          <w:rFonts w:eastAsiaTheme="minorEastAsia"/>
          <w:b/>
          <w:i/>
          <w:szCs w:val="20"/>
        </w:rPr>
      </w:pPr>
      <w:r>
        <w:rPr>
          <w:rFonts w:eastAsiaTheme="minorEastAsia" w:hint="eastAsia"/>
        </w:rPr>
        <w:t xml:space="preserve">The above cases for both idle and connected mode are typical examples for PRS measurement power evaluation. </w:t>
      </w:r>
      <w:r w:rsidRPr="008B59F2">
        <w:rPr>
          <w:rFonts w:eastAsiaTheme="minorEastAsia"/>
        </w:rPr>
        <w:t>T</w:t>
      </w:r>
      <w:r>
        <w:rPr>
          <w:rFonts w:eastAsiaTheme="minorEastAsia" w:hint="eastAsia"/>
        </w:rPr>
        <w:t>hese</w:t>
      </w:r>
      <w:r w:rsidRPr="008B59F2">
        <w:rPr>
          <w:rFonts w:eastAsiaTheme="minorEastAsia"/>
        </w:rPr>
        <w:t xml:space="preserve"> examples can be used as a baseline for </w:t>
      </w:r>
      <w:r>
        <w:rPr>
          <w:rFonts w:eastAsiaTheme="minorEastAsia" w:hint="eastAsia"/>
        </w:rPr>
        <w:t>subsequent</w:t>
      </w:r>
      <w:r w:rsidRPr="008B59F2">
        <w:rPr>
          <w:rFonts w:eastAsiaTheme="minorEastAsia"/>
        </w:rPr>
        <w:t xml:space="preserve"> evaluation</w:t>
      </w:r>
      <w:r>
        <w:rPr>
          <w:rFonts w:eastAsiaTheme="minorEastAsia" w:hint="eastAsia"/>
        </w:rPr>
        <w:t xml:space="preserve"> in next 2 subsections.</w:t>
      </w:r>
    </w:p>
    <w:p w:rsidR="00C27DEB" w:rsidRPr="0079639A" w:rsidRDefault="00C27DEB" w:rsidP="00C27DEB">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647C11">
        <w:rPr>
          <w:rFonts w:ascii="Arial" w:eastAsia="MS Mincho" w:hAnsi="Arial" w:cs="Arial"/>
          <w:iCs/>
          <w:sz w:val="28"/>
          <w:szCs w:val="26"/>
        </w:rPr>
        <w:t>4.</w:t>
      </w:r>
      <w:r>
        <w:rPr>
          <w:rFonts w:ascii="Arial" w:hAnsi="Arial" w:cs="Arial" w:hint="eastAsia"/>
          <w:iCs/>
          <w:sz w:val="28"/>
          <w:szCs w:val="26"/>
        </w:rPr>
        <w:t>3</w:t>
      </w:r>
      <w:r w:rsidRPr="00647C11">
        <w:rPr>
          <w:rFonts w:ascii="Arial" w:eastAsia="MS Mincho" w:hAnsi="Arial" w:cs="Arial"/>
          <w:iCs/>
          <w:sz w:val="28"/>
          <w:szCs w:val="26"/>
        </w:rPr>
        <w:t>.</w:t>
      </w:r>
      <w:r>
        <w:rPr>
          <w:rFonts w:ascii="Arial" w:hAnsi="Arial" w:cs="Arial" w:hint="eastAsia"/>
          <w:iCs/>
          <w:sz w:val="28"/>
          <w:szCs w:val="26"/>
        </w:rPr>
        <w:t>2</w:t>
      </w:r>
      <w:r w:rsidRPr="00647C11">
        <w:rPr>
          <w:rFonts w:ascii="Arial" w:eastAsia="MS Mincho" w:hAnsi="Arial" w:cs="Arial"/>
          <w:iCs/>
          <w:sz w:val="28"/>
          <w:szCs w:val="26"/>
        </w:rPr>
        <w:t xml:space="preserve"> </w:t>
      </w:r>
      <w:r>
        <w:rPr>
          <w:rFonts w:ascii="Arial" w:hAnsi="Arial" w:cs="Arial" w:hint="eastAsia"/>
          <w:iCs/>
          <w:sz w:val="28"/>
          <w:szCs w:val="26"/>
        </w:rPr>
        <w:t>E</w:t>
      </w:r>
      <w:r w:rsidRPr="00B86E69">
        <w:rPr>
          <w:rFonts w:ascii="Arial" w:eastAsia="MS Mincho" w:hAnsi="Arial" w:cs="Arial"/>
          <w:iCs/>
          <w:sz w:val="28"/>
          <w:szCs w:val="26"/>
        </w:rPr>
        <w:t xml:space="preserve">valuation for </w:t>
      </w:r>
      <w:r>
        <w:rPr>
          <w:rFonts w:ascii="Arial" w:hAnsi="Arial" w:cs="Arial" w:hint="eastAsia"/>
          <w:iCs/>
          <w:sz w:val="28"/>
          <w:szCs w:val="26"/>
        </w:rPr>
        <w:t>different PRS configurations</w:t>
      </w:r>
    </w:p>
    <w:p w:rsidR="00C27DEB" w:rsidRPr="00B51C52" w:rsidRDefault="00C27DEB" w:rsidP="00C27DEB">
      <w:pPr>
        <w:spacing w:after="120" w:line="260" w:lineRule="exact"/>
        <w:jc w:val="both"/>
      </w:pPr>
      <w:r>
        <w:rPr>
          <w:rFonts w:hint="eastAsia"/>
        </w:rPr>
        <w:t xml:space="preserve">In this subsection, we </w:t>
      </w:r>
      <w:r w:rsidRPr="009D6C25">
        <w:t>evaluated the power consumption under different PRS configurations</w:t>
      </w:r>
      <w:r>
        <w:rPr>
          <w:rFonts w:hint="eastAsia"/>
        </w:rPr>
        <w:t xml:space="preserve"> and</w:t>
      </w:r>
      <w:r w:rsidRPr="00B51C52">
        <w:rPr>
          <w:rFonts w:hint="eastAsia"/>
        </w:rPr>
        <w:t xml:space="preserve"> focus on power consumption in</w:t>
      </w:r>
      <w:r w:rsidRPr="00B51C52">
        <w:t xml:space="preserve"> connected state</w:t>
      </w:r>
      <w:r w:rsidRPr="00B51C52">
        <w:rPr>
          <w:rFonts w:hint="eastAsia"/>
        </w:rPr>
        <w:t xml:space="preserve">. </w:t>
      </w:r>
    </w:p>
    <w:p w:rsidR="00C27DEB" w:rsidRPr="00B51C52" w:rsidRDefault="00C27DEB" w:rsidP="00C27DEB">
      <w:pPr>
        <w:spacing w:after="120" w:line="260" w:lineRule="exact"/>
        <w:rPr>
          <w:b/>
          <w:u w:val="single"/>
        </w:rPr>
      </w:pPr>
      <w:r w:rsidRPr="00B51C52">
        <w:rPr>
          <w:rFonts w:hint="eastAsia"/>
          <w:b/>
          <w:u w:val="single"/>
        </w:rPr>
        <w:t xml:space="preserve">Extending PRS period </w:t>
      </w:r>
    </w:p>
    <w:p w:rsidR="00C27DEB" w:rsidRPr="00F97DAA" w:rsidRDefault="00C27DEB" w:rsidP="00C27DEB">
      <w:pPr>
        <w:pStyle w:val="B1"/>
        <w:spacing w:line="260" w:lineRule="exact"/>
        <w:ind w:left="0" w:firstLine="0"/>
        <w:jc w:val="both"/>
        <w:rPr>
          <w:lang w:eastAsia="zh-CN"/>
        </w:rPr>
      </w:pPr>
      <w:r w:rsidRPr="00397178">
        <w:rPr>
          <w:lang w:eastAsia="zh-CN"/>
        </w:rPr>
        <w:t>As we all know, increasing the period of PRS can reduce the power consumption of PRS measurement</w:t>
      </w:r>
      <w:r>
        <w:rPr>
          <w:rFonts w:hint="eastAsia"/>
          <w:lang w:eastAsia="zh-CN"/>
        </w:rPr>
        <w:t>.</w:t>
      </w:r>
      <w:r w:rsidRPr="00397178">
        <w:rPr>
          <w:lang w:eastAsia="zh-CN"/>
        </w:rPr>
        <w:t xml:space="preserve"> </w:t>
      </w:r>
      <w:r>
        <w:rPr>
          <w:rFonts w:hint="eastAsia"/>
          <w:lang w:eastAsia="zh-CN"/>
        </w:rPr>
        <w:t>Therefore, we e</w:t>
      </w:r>
      <w:r>
        <w:rPr>
          <w:lang w:eastAsia="zh-CN"/>
        </w:rPr>
        <w:t>xtend PRS period 2 times</w:t>
      </w:r>
      <w:r>
        <w:rPr>
          <w:rFonts w:hint="eastAsia"/>
          <w:lang w:eastAsia="zh-CN"/>
        </w:rPr>
        <w:t xml:space="preserve"> (320ms). The procedure and power components analysis of PRS measurements  are shown in </w:t>
      </w:r>
      <w:r w:rsidR="00C121E9">
        <w:rPr>
          <w:lang w:eastAsia="zh-CN"/>
        </w:rPr>
        <w:fldChar w:fldCharType="begin"/>
      </w:r>
      <w:r w:rsidR="008826EE">
        <w:rPr>
          <w:lang w:eastAsia="zh-CN"/>
        </w:rPr>
        <w:instrText xml:space="preserve"> </w:instrText>
      </w:r>
      <w:r w:rsidR="008826EE">
        <w:rPr>
          <w:rFonts w:hint="eastAsia"/>
          <w:lang w:eastAsia="zh-CN"/>
        </w:rPr>
        <w:instrText>REF _Ref53494081 \h</w:instrText>
      </w:r>
      <w:r w:rsidR="008826EE">
        <w:rPr>
          <w:lang w:eastAsia="zh-CN"/>
        </w:rPr>
        <w:instrText xml:space="preserve"> </w:instrText>
      </w:r>
      <w:r w:rsidR="00C121E9">
        <w:rPr>
          <w:lang w:eastAsia="zh-CN"/>
        </w:rPr>
      </w:r>
      <w:r w:rsidR="00C121E9">
        <w:rPr>
          <w:lang w:eastAsia="zh-CN"/>
        </w:rPr>
        <w:fldChar w:fldCharType="separate"/>
      </w:r>
      <w:r w:rsidR="008826EE" w:rsidRPr="00647C11">
        <w:rPr>
          <w:rFonts w:eastAsia="宋体"/>
        </w:rPr>
        <w:t xml:space="preserve">Figure </w:t>
      </w:r>
      <w:r w:rsidR="008826EE">
        <w:rPr>
          <w:rFonts w:eastAsia="宋体"/>
          <w:noProof/>
        </w:rPr>
        <w:t>16</w:t>
      </w:r>
      <w:r w:rsidR="00C121E9">
        <w:rPr>
          <w:lang w:eastAsia="zh-CN"/>
        </w:rPr>
        <w:fldChar w:fldCharType="end"/>
      </w:r>
      <w:r w:rsidR="008826EE">
        <w:rPr>
          <w:lang w:eastAsia="zh-CN"/>
        </w:rPr>
        <w:t xml:space="preserve"> </w:t>
      </w:r>
      <w:r>
        <w:rPr>
          <w:rFonts w:hint="eastAsia"/>
          <w:lang w:eastAsia="zh-CN"/>
        </w:rPr>
        <w:t>and</w:t>
      </w:r>
      <w:r w:rsidR="008826EE">
        <w:rPr>
          <w:lang w:eastAsia="zh-CN"/>
        </w:rPr>
        <w:t xml:space="preserve"> </w:t>
      </w:r>
      <w:r w:rsidR="00C121E9">
        <w:rPr>
          <w:lang w:eastAsia="zh-CN"/>
        </w:rPr>
        <w:fldChar w:fldCharType="begin"/>
      </w:r>
      <w:r w:rsidR="008826EE">
        <w:rPr>
          <w:lang w:eastAsia="zh-CN"/>
        </w:rPr>
        <w:instrText xml:space="preserve"> REF _Ref53493812 \h </w:instrText>
      </w:r>
      <w:r w:rsidR="00C121E9">
        <w:rPr>
          <w:lang w:eastAsia="zh-CN"/>
        </w:rPr>
      </w:r>
      <w:r w:rsidR="00C121E9">
        <w:rPr>
          <w:lang w:eastAsia="zh-CN"/>
        </w:rPr>
        <w:fldChar w:fldCharType="separate"/>
      </w:r>
      <w:r w:rsidR="008826EE" w:rsidRPr="00C27DEB">
        <w:t xml:space="preserve">Table </w:t>
      </w:r>
      <w:r w:rsidR="008826EE">
        <w:rPr>
          <w:noProof/>
        </w:rPr>
        <w:t>33</w:t>
      </w:r>
      <w:r w:rsidR="00C121E9">
        <w:rPr>
          <w:lang w:eastAsia="zh-CN"/>
        </w:rPr>
        <w:fldChar w:fldCharType="end"/>
      </w:r>
      <w:r>
        <w:rPr>
          <w:rFonts w:hint="eastAsia"/>
          <w:lang w:eastAsia="zh-CN"/>
        </w:rPr>
        <w:t xml:space="preserve"> respectively.</w:t>
      </w:r>
    </w:p>
    <w:p w:rsidR="00C27DEB" w:rsidRDefault="00C27DEB" w:rsidP="00C27DEB">
      <w:pPr>
        <w:pStyle w:val="B1"/>
        <w:ind w:left="0" w:firstLine="0"/>
        <w:jc w:val="center"/>
        <w:rPr>
          <w:lang w:eastAsia="zh-CN"/>
        </w:rPr>
      </w:pPr>
      <w:r>
        <w:object w:dxaOrig="12170" w:dyaOrig="1876">
          <v:shape id="_x0000_i1040" type="#_x0000_t75" style="width:452.65pt;height:69.5pt" o:ole="">
            <v:imagedata r:id="rId39" o:title=""/>
          </v:shape>
          <o:OLEObject Type="Embed" ProgID="Visio.Drawing.11" ShapeID="_x0000_i1040" DrawAspect="Content" ObjectID="_1664391436" r:id="rId40"/>
        </w:object>
      </w:r>
    </w:p>
    <w:p w:rsidR="00C27DEB" w:rsidRPr="00953D93" w:rsidRDefault="00C27DEB" w:rsidP="00C27DEB">
      <w:pPr>
        <w:pStyle w:val="B1"/>
        <w:ind w:left="0" w:firstLine="0"/>
        <w:jc w:val="center"/>
        <w:rPr>
          <w:b/>
          <w:lang w:eastAsia="zh-CN"/>
        </w:rPr>
      </w:pPr>
      <w:r>
        <w:object w:dxaOrig="12170" w:dyaOrig="1491">
          <v:shape id="_x0000_i1041" type="#_x0000_t75" style="width:452.65pt;height:56.35pt" o:ole="">
            <v:imagedata r:id="rId41" o:title=""/>
          </v:shape>
          <o:OLEObject Type="Embed" ProgID="Visio.Drawing.11" ShapeID="_x0000_i1041" DrawAspect="Content" ObjectID="_1664391437" r:id="rId42"/>
        </w:object>
      </w:r>
    </w:p>
    <w:p w:rsidR="00C27DEB" w:rsidRPr="004861E7" w:rsidRDefault="00C27DEB" w:rsidP="00C27DEB">
      <w:pPr>
        <w:pStyle w:val="B1"/>
        <w:ind w:left="0" w:firstLine="0"/>
        <w:jc w:val="center"/>
        <w:rPr>
          <w:lang w:eastAsia="zh-CN"/>
        </w:rPr>
      </w:pPr>
      <w:bookmarkStart w:id="32" w:name="_Ref53494081"/>
      <w:r w:rsidRPr="00647C11">
        <w:rPr>
          <w:rFonts w:eastAsia="宋体"/>
        </w:rPr>
        <w:t xml:space="preserve">Figure </w:t>
      </w:r>
      <w:r w:rsidR="00C121E9" w:rsidRPr="00647C11">
        <w:rPr>
          <w:rFonts w:eastAsia="宋体"/>
        </w:rPr>
        <w:fldChar w:fldCharType="begin"/>
      </w:r>
      <w:r w:rsidRPr="00647C11">
        <w:rPr>
          <w:rFonts w:eastAsia="宋体"/>
        </w:rPr>
        <w:instrText xml:space="preserve"> SEQ Figure \* ARABIC </w:instrText>
      </w:r>
      <w:r w:rsidR="00C121E9" w:rsidRPr="00647C11">
        <w:rPr>
          <w:rFonts w:eastAsia="宋体"/>
        </w:rPr>
        <w:fldChar w:fldCharType="separate"/>
      </w:r>
      <w:r>
        <w:rPr>
          <w:rFonts w:eastAsia="宋体"/>
          <w:noProof/>
        </w:rPr>
        <w:t>16</w:t>
      </w:r>
      <w:r w:rsidR="00C121E9" w:rsidRPr="00647C11">
        <w:rPr>
          <w:rFonts w:eastAsia="宋体"/>
        </w:rPr>
        <w:fldChar w:fldCharType="end"/>
      </w:r>
      <w:bookmarkEnd w:id="32"/>
      <w:r w:rsidRPr="00647C11">
        <w:rPr>
          <w:rFonts w:eastAsia="宋体"/>
        </w:rPr>
        <w:t xml:space="preserve"> </w:t>
      </w:r>
      <w:r>
        <w:rPr>
          <w:rFonts w:hint="eastAsia"/>
          <w:lang w:eastAsia="zh-CN"/>
        </w:rPr>
        <w:t>Proced</w:t>
      </w:r>
      <w:r w:rsidRPr="00A7705C">
        <w:rPr>
          <w:lang w:eastAsia="zh-CN"/>
        </w:rPr>
        <w:t>ure of PRS measurement</w:t>
      </w:r>
      <w:r>
        <w:rPr>
          <w:rFonts w:hint="eastAsia"/>
          <w:lang w:eastAsia="zh-CN"/>
        </w:rPr>
        <w:t>s</w:t>
      </w:r>
      <w:r>
        <w:rPr>
          <w:lang w:eastAsia="zh-CN"/>
        </w:rPr>
        <w:t xml:space="preserve"> in </w:t>
      </w:r>
      <w:r>
        <w:rPr>
          <w:rFonts w:hint="eastAsia"/>
          <w:lang w:eastAsia="zh-CN"/>
        </w:rPr>
        <w:t xml:space="preserve">DRX cycle with PRS and DRX cycle without PRS </w:t>
      </w:r>
      <w:r w:rsidRPr="009C1832">
        <w:rPr>
          <w:lang w:eastAsia="zh-CN"/>
        </w:rPr>
        <w:t xml:space="preserve">in </w:t>
      </w:r>
      <w:r>
        <w:rPr>
          <w:rFonts w:hint="eastAsia"/>
          <w:lang w:eastAsia="zh-CN"/>
        </w:rPr>
        <w:t xml:space="preserve">connected </w:t>
      </w:r>
      <w:r w:rsidRPr="009C1832">
        <w:rPr>
          <w:lang w:eastAsia="zh-CN"/>
        </w:rPr>
        <w:t>state</w:t>
      </w:r>
    </w:p>
    <w:p w:rsidR="00C27DEB" w:rsidRPr="002106CE" w:rsidRDefault="008826EE" w:rsidP="00C27DEB">
      <w:pPr>
        <w:pStyle w:val="af"/>
        <w:ind w:left="420" w:firstLineChars="0" w:firstLine="0"/>
        <w:jc w:val="center"/>
        <w:rPr>
          <w:sz w:val="20"/>
          <w:szCs w:val="20"/>
        </w:rPr>
      </w:pPr>
      <w:bookmarkStart w:id="33" w:name="_Ref53493812"/>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33</w:t>
      </w:r>
      <w:r w:rsidR="00C121E9" w:rsidRPr="00C27DEB">
        <w:rPr>
          <w:rFonts w:ascii="Times New Roman" w:eastAsiaTheme="minorEastAsia" w:hAnsi="Times New Roman"/>
          <w:sz w:val="20"/>
          <w:szCs w:val="20"/>
        </w:rPr>
        <w:fldChar w:fldCharType="end"/>
      </w:r>
      <w:bookmarkEnd w:id="33"/>
      <w:r w:rsidRPr="00C27DEB">
        <w:rPr>
          <w:rFonts w:ascii="Times New Roman" w:eastAsiaTheme="minorEastAsia" w:hAnsi="Times New Roman"/>
          <w:sz w:val="20"/>
          <w:szCs w:val="20"/>
        </w:rPr>
        <w:t xml:space="preserve"> </w:t>
      </w:r>
      <w:r w:rsidR="00C27DEB" w:rsidRPr="009260EB">
        <w:rPr>
          <w:rFonts w:ascii="Times New Roman" w:hAnsi="Times New Roman"/>
          <w:sz w:val="20"/>
          <w:szCs w:val="20"/>
        </w:rPr>
        <w:t xml:space="preserve"> </w:t>
      </w:r>
      <w:r w:rsidR="00C27DEB" w:rsidRPr="002106CE">
        <w:rPr>
          <w:rFonts w:ascii="Times New Roman" w:eastAsiaTheme="minorEastAsia" w:hAnsi="Times New Roman"/>
          <w:sz w:val="20"/>
          <w:szCs w:val="20"/>
        </w:rPr>
        <w:t>P</w:t>
      </w:r>
      <w:r w:rsidR="00C27DEB" w:rsidRPr="002106CE">
        <w:rPr>
          <w:rFonts w:ascii="Times New Roman" w:eastAsiaTheme="minorEastAsia" w:hAnsi="Times New Roman" w:hint="eastAsia"/>
          <w:sz w:val="20"/>
          <w:szCs w:val="20"/>
        </w:rPr>
        <w:t>ower components analysis for</w:t>
      </w:r>
      <w:r w:rsidR="00C27DEB" w:rsidRPr="002106CE">
        <w:rPr>
          <w:rFonts w:ascii="Times New Roman" w:eastAsiaTheme="minorEastAsia" w:hAnsi="Times New Roman"/>
          <w:sz w:val="20"/>
          <w:szCs w:val="20"/>
        </w:rPr>
        <w:t xml:space="preserve"> PRS measurement</w:t>
      </w:r>
      <w:r w:rsidR="00C27DEB" w:rsidRPr="002106CE">
        <w:rPr>
          <w:rFonts w:ascii="Times New Roman" w:eastAsiaTheme="minorEastAsia" w:hAnsi="Times New Roman" w:hint="eastAsia"/>
          <w:sz w:val="20"/>
          <w:szCs w:val="20"/>
        </w:rPr>
        <w:t xml:space="preserve"> by</w:t>
      </w:r>
      <w:r w:rsidR="00C27DEB" w:rsidRPr="00B51C52">
        <w:rPr>
          <w:rFonts w:ascii="Times New Roman" w:eastAsiaTheme="minorEastAsia" w:hAnsi="Times New Roman" w:hint="eastAsia"/>
          <w:sz w:val="20"/>
          <w:szCs w:val="20"/>
        </w:rPr>
        <w:t xml:space="preserve"> extending PRS </w:t>
      </w:r>
      <w:r w:rsidR="00C27DEB" w:rsidRPr="00B51C52">
        <w:rPr>
          <w:rFonts w:ascii="Times New Roman" w:eastAsiaTheme="minorEastAsia" w:hAnsi="Times New Roman"/>
          <w:sz w:val="20"/>
          <w:szCs w:val="20"/>
        </w:rPr>
        <w:t>period in</w:t>
      </w:r>
      <w:r w:rsidR="00C27DEB" w:rsidRPr="009260EB">
        <w:rPr>
          <w:rFonts w:ascii="Times New Roman" w:eastAsiaTheme="minorEastAsia" w:hAnsi="Times New Roman"/>
          <w:sz w:val="20"/>
          <w:szCs w:val="20"/>
        </w:rPr>
        <w:t xml:space="preserve"> connected state</w:t>
      </w:r>
    </w:p>
    <w:tbl>
      <w:tblPr>
        <w:tblStyle w:val="ae"/>
        <w:tblW w:w="0" w:type="auto"/>
        <w:jc w:val="center"/>
        <w:tblLook w:val="04A0"/>
      </w:tblPr>
      <w:tblGrid>
        <w:gridCol w:w="2834"/>
        <w:gridCol w:w="1964"/>
        <w:gridCol w:w="1843"/>
        <w:gridCol w:w="1843"/>
      </w:tblGrid>
      <w:tr w:rsidR="00C27DEB" w:rsidRPr="002106CE" w:rsidTr="00C27DEB">
        <w:trPr>
          <w:trHeight w:val="339"/>
          <w:jc w:val="center"/>
        </w:trPr>
        <w:tc>
          <w:tcPr>
            <w:tcW w:w="2834" w:type="dxa"/>
            <w:vMerge w:val="restart"/>
            <w:vAlign w:val="center"/>
          </w:tcPr>
          <w:p w:rsidR="00C27DEB" w:rsidRPr="00F67A8F" w:rsidRDefault="00C27DEB" w:rsidP="00C27DEB">
            <w:pPr>
              <w:jc w:val="center"/>
              <w:rPr>
                <w:b/>
                <w:szCs w:val="20"/>
              </w:rPr>
            </w:pPr>
            <w:r w:rsidRPr="002106CE">
              <w:rPr>
                <w:b/>
                <w:szCs w:val="20"/>
              </w:rPr>
              <w:t>Po</w:t>
            </w:r>
            <w:r w:rsidRPr="00F67A8F">
              <w:rPr>
                <w:b/>
                <w:szCs w:val="20"/>
              </w:rPr>
              <w:t>wer state</w:t>
            </w:r>
          </w:p>
        </w:tc>
        <w:tc>
          <w:tcPr>
            <w:tcW w:w="1964" w:type="dxa"/>
            <w:vMerge w:val="restart"/>
            <w:vAlign w:val="center"/>
          </w:tcPr>
          <w:p w:rsidR="00C27DEB" w:rsidRPr="002106CE" w:rsidRDefault="00C27DEB" w:rsidP="00C27DEB">
            <w:pPr>
              <w:jc w:val="center"/>
              <w:rPr>
                <w:b/>
                <w:szCs w:val="20"/>
              </w:rPr>
            </w:pPr>
            <w:r w:rsidRPr="00696C37">
              <w:rPr>
                <w:b/>
                <w:szCs w:val="20"/>
              </w:rPr>
              <w:t>Relative power</w:t>
            </w:r>
          </w:p>
        </w:tc>
        <w:tc>
          <w:tcPr>
            <w:tcW w:w="3686" w:type="dxa"/>
            <w:gridSpan w:val="2"/>
            <w:vAlign w:val="center"/>
          </w:tcPr>
          <w:p w:rsidR="00C27DEB" w:rsidRPr="002106CE" w:rsidRDefault="00C27DEB" w:rsidP="00C27DEB">
            <w:pPr>
              <w:jc w:val="center"/>
              <w:rPr>
                <w:b/>
                <w:szCs w:val="20"/>
              </w:rPr>
            </w:pPr>
          </w:p>
          <w:p w:rsidR="00C27DEB" w:rsidRPr="002106CE" w:rsidRDefault="00C27DEB" w:rsidP="00C27DEB">
            <w:pPr>
              <w:jc w:val="center"/>
              <w:rPr>
                <w:b/>
                <w:szCs w:val="20"/>
              </w:rPr>
            </w:pPr>
            <w:r w:rsidRPr="009260EB">
              <w:rPr>
                <w:b/>
                <w:szCs w:val="20"/>
              </w:rPr>
              <w:t>Duration(ms)</w:t>
            </w:r>
          </w:p>
          <w:p w:rsidR="00C27DEB" w:rsidRPr="002106CE" w:rsidRDefault="00C27DEB" w:rsidP="00C27DEB">
            <w:pPr>
              <w:jc w:val="center"/>
              <w:rPr>
                <w:b/>
                <w:szCs w:val="20"/>
              </w:rPr>
            </w:pPr>
          </w:p>
        </w:tc>
      </w:tr>
      <w:tr w:rsidR="00C27DEB" w:rsidRPr="002106CE" w:rsidTr="00C27DEB">
        <w:trPr>
          <w:trHeight w:val="50"/>
          <w:jc w:val="center"/>
        </w:trPr>
        <w:tc>
          <w:tcPr>
            <w:tcW w:w="2834" w:type="dxa"/>
            <w:vMerge/>
            <w:vAlign w:val="center"/>
          </w:tcPr>
          <w:p w:rsidR="00C27DEB" w:rsidRPr="002106CE" w:rsidRDefault="00C27DEB" w:rsidP="00C27DEB">
            <w:pPr>
              <w:jc w:val="center"/>
              <w:rPr>
                <w:b/>
                <w:szCs w:val="20"/>
              </w:rPr>
            </w:pPr>
          </w:p>
        </w:tc>
        <w:tc>
          <w:tcPr>
            <w:tcW w:w="1964" w:type="dxa"/>
            <w:vMerge/>
            <w:vAlign w:val="center"/>
          </w:tcPr>
          <w:p w:rsidR="00C27DEB" w:rsidRPr="002106CE" w:rsidRDefault="00C27DEB" w:rsidP="00C27DEB">
            <w:pPr>
              <w:jc w:val="center"/>
              <w:rPr>
                <w:b/>
                <w:szCs w:val="20"/>
              </w:rPr>
            </w:pPr>
          </w:p>
        </w:tc>
        <w:tc>
          <w:tcPr>
            <w:tcW w:w="1843" w:type="dxa"/>
            <w:vAlign w:val="center"/>
          </w:tcPr>
          <w:p w:rsidR="00C27DEB" w:rsidRPr="002106CE" w:rsidRDefault="00C27DEB" w:rsidP="00C27DEB">
            <w:pPr>
              <w:jc w:val="center"/>
              <w:rPr>
                <w:b/>
                <w:szCs w:val="20"/>
              </w:rPr>
            </w:pPr>
            <w:r w:rsidRPr="009260EB">
              <w:rPr>
                <w:b/>
                <w:szCs w:val="20"/>
              </w:rPr>
              <w:t>PRS period(320ms)</w:t>
            </w:r>
          </w:p>
        </w:tc>
        <w:tc>
          <w:tcPr>
            <w:tcW w:w="1843" w:type="dxa"/>
            <w:vAlign w:val="center"/>
          </w:tcPr>
          <w:p w:rsidR="00C27DEB" w:rsidRPr="002106CE" w:rsidRDefault="00C27DEB" w:rsidP="00C27DEB">
            <w:pPr>
              <w:jc w:val="center"/>
              <w:rPr>
                <w:b/>
                <w:szCs w:val="20"/>
              </w:rPr>
            </w:pPr>
            <w:r w:rsidRPr="009260EB">
              <w:rPr>
                <w:b/>
                <w:szCs w:val="20"/>
              </w:rPr>
              <w:t>PRS period(640ms)</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Deep sleep</w:t>
            </w:r>
          </w:p>
        </w:tc>
        <w:tc>
          <w:tcPr>
            <w:tcW w:w="1964" w:type="dxa"/>
            <w:vAlign w:val="center"/>
          </w:tcPr>
          <w:p w:rsidR="00C27DEB" w:rsidRPr="002106CE" w:rsidRDefault="00C27DEB" w:rsidP="00C27DEB">
            <w:pPr>
              <w:jc w:val="center"/>
              <w:rPr>
                <w:szCs w:val="20"/>
              </w:rPr>
            </w:pPr>
            <w:r w:rsidRPr="009260EB">
              <w:rPr>
                <w:szCs w:val="20"/>
              </w:rPr>
              <w:t>1</w:t>
            </w:r>
          </w:p>
        </w:tc>
        <w:tc>
          <w:tcPr>
            <w:tcW w:w="1843" w:type="dxa"/>
            <w:vAlign w:val="center"/>
          </w:tcPr>
          <w:p w:rsidR="00C27DEB" w:rsidRPr="002106CE" w:rsidRDefault="00C27DEB" w:rsidP="00C27DEB">
            <w:pPr>
              <w:jc w:val="center"/>
              <w:rPr>
                <w:szCs w:val="20"/>
              </w:rPr>
            </w:pPr>
            <w:r w:rsidRPr="009260EB">
              <w:rPr>
                <w:szCs w:val="20"/>
              </w:rPr>
              <w:t>230</w:t>
            </w:r>
          </w:p>
        </w:tc>
        <w:tc>
          <w:tcPr>
            <w:tcW w:w="1843" w:type="dxa"/>
            <w:vAlign w:val="center"/>
          </w:tcPr>
          <w:p w:rsidR="00C27DEB" w:rsidRPr="002106CE" w:rsidRDefault="00C27DEB" w:rsidP="00C27DEB">
            <w:pPr>
              <w:jc w:val="center"/>
              <w:rPr>
                <w:szCs w:val="20"/>
              </w:rPr>
            </w:pPr>
            <w:r w:rsidRPr="009260EB">
              <w:rPr>
                <w:szCs w:val="20"/>
              </w:rPr>
              <w:t>460</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w:t>
            </w:r>
          </w:p>
        </w:tc>
        <w:tc>
          <w:tcPr>
            <w:tcW w:w="1964" w:type="dxa"/>
            <w:vAlign w:val="center"/>
          </w:tcPr>
          <w:p w:rsidR="00C27DEB" w:rsidRPr="002106CE" w:rsidRDefault="00C27DEB" w:rsidP="00C27DEB">
            <w:pPr>
              <w:jc w:val="center"/>
              <w:rPr>
                <w:szCs w:val="20"/>
              </w:rPr>
            </w:pPr>
            <w:r w:rsidRPr="009260EB">
              <w:rPr>
                <w:szCs w:val="20"/>
              </w:rPr>
              <w:t>20</w:t>
            </w:r>
          </w:p>
        </w:tc>
        <w:tc>
          <w:tcPr>
            <w:tcW w:w="1843" w:type="dxa"/>
            <w:vAlign w:val="center"/>
          </w:tcPr>
          <w:p w:rsidR="00C27DEB" w:rsidRPr="002106CE" w:rsidRDefault="00C27DEB" w:rsidP="00C27DEB">
            <w:pPr>
              <w:jc w:val="center"/>
              <w:rPr>
                <w:szCs w:val="20"/>
              </w:rPr>
            </w:pPr>
            <w:r w:rsidRPr="009260EB">
              <w:rPr>
                <w:szCs w:val="20"/>
              </w:rPr>
              <w:t>55</w:t>
            </w:r>
          </w:p>
        </w:tc>
        <w:tc>
          <w:tcPr>
            <w:tcW w:w="1843" w:type="dxa"/>
            <w:vAlign w:val="center"/>
          </w:tcPr>
          <w:p w:rsidR="00C27DEB" w:rsidRPr="002106CE" w:rsidRDefault="00C27DEB" w:rsidP="00C27DEB">
            <w:pPr>
              <w:jc w:val="center"/>
              <w:rPr>
                <w:szCs w:val="20"/>
              </w:rPr>
            </w:pPr>
            <w:r w:rsidRPr="009260EB">
              <w:rPr>
                <w:szCs w:val="20"/>
              </w:rPr>
              <w:t>119</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Micro sleep</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sidRPr="009260EB">
              <w:rPr>
                <w:szCs w:val="20"/>
              </w:rPr>
              <w:t>4</w:t>
            </w:r>
          </w:p>
        </w:tc>
        <w:tc>
          <w:tcPr>
            <w:tcW w:w="1843" w:type="dxa"/>
            <w:vAlign w:val="center"/>
          </w:tcPr>
          <w:p w:rsidR="00C27DEB" w:rsidRPr="002106CE" w:rsidRDefault="00C27DEB" w:rsidP="00C27DEB">
            <w:pPr>
              <w:jc w:val="center"/>
              <w:rPr>
                <w:szCs w:val="20"/>
              </w:rPr>
            </w:pPr>
            <w:r w:rsidRPr="009260EB">
              <w:rPr>
                <w:szCs w:val="20"/>
              </w:rPr>
              <w:t>4</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SSB for Inter-frequency 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sidRPr="009260EB">
              <w:rPr>
                <w:szCs w:val="20"/>
              </w:rPr>
              <w:t>10</w:t>
            </w:r>
          </w:p>
        </w:tc>
        <w:tc>
          <w:tcPr>
            <w:tcW w:w="1843" w:type="dxa"/>
            <w:vAlign w:val="center"/>
          </w:tcPr>
          <w:p w:rsidR="00C27DEB" w:rsidRPr="002106CE" w:rsidRDefault="00C27DEB" w:rsidP="00C27DEB">
            <w:pPr>
              <w:jc w:val="center"/>
              <w:rPr>
                <w:szCs w:val="20"/>
              </w:rPr>
            </w:pPr>
            <w:r w:rsidRPr="009260EB">
              <w:rPr>
                <w:szCs w:val="20"/>
              </w:rPr>
              <w:t>20</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SSB for Intra-frequency 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sidRPr="009260EB">
              <w:rPr>
                <w:szCs w:val="20"/>
              </w:rPr>
              <w:t>4</w:t>
            </w:r>
          </w:p>
        </w:tc>
        <w:tc>
          <w:tcPr>
            <w:tcW w:w="1843" w:type="dxa"/>
            <w:vAlign w:val="center"/>
          </w:tcPr>
          <w:p w:rsidR="00C27DEB" w:rsidRPr="002106CE" w:rsidRDefault="00C27DEB" w:rsidP="00C27DEB">
            <w:pPr>
              <w:jc w:val="center"/>
              <w:rPr>
                <w:szCs w:val="20"/>
              </w:rPr>
            </w:pPr>
            <w:r w:rsidRPr="009260EB">
              <w:rPr>
                <w:szCs w:val="20"/>
              </w:rPr>
              <w:t>8</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SSB Proc.</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sidRPr="009260EB">
              <w:rPr>
                <w:szCs w:val="20"/>
              </w:rPr>
              <w:t>4</w:t>
            </w:r>
          </w:p>
        </w:tc>
        <w:tc>
          <w:tcPr>
            <w:tcW w:w="1843" w:type="dxa"/>
            <w:vAlign w:val="center"/>
          </w:tcPr>
          <w:p w:rsidR="00C27DEB" w:rsidRPr="002106CE" w:rsidRDefault="00C27DEB" w:rsidP="00C27DEB">
            <w:pPr>
              <w:jc w:val="center"/>
              <w:rPr>
                <w:szCs w:val="20"/>
              </w:rPr>
            </w:pPr>
            <w:r w:rsidRPr="009260EB">
              <w:rPr>
                <w:szCs w:val="20"/>
              </w:rPr>
              <w:t>8</w:t>
            </w:r>
          </w:p>
        </w:tc>
      </w:tr>
      <w:tr w:rsidR="00C27DEB" w:rsidRPr="002106CE" w:rsidTr="00C27DEB">
        <w:trPr>
          <w:trHeight w:val="277"/>
          <w:jc w:val="center"/>
        </w:trPr>
        <w:tc>
          <w:tcPr>
            <w:tcW w:w="2834" w:type="dxa"/>
            <w:vAlign w:val="center"/>
          </w:tcPr>
          <w:p w:rsidR="00C27DEB" w:rsidRPr="00B51C52" w:rsidRDefault="00C27DEB" w:rsidP="00C27DEB">
            <w:pPr>
              <w:jc w:val="center"/>
              <w:rPr>
                <w:szCs w:val="20"/>
              </w:rPr>
            </w:pPr>
            <w:r w:rsidRPr="00B51C52">
              <w:rPr>
                <w:szCs w:val="20"/>
              </w:rPr>
              <w:t>Single positioning frequency layer measurement</w:t>
            </w:r>
          </w:p>
        </w:tc>
        <w:tc>
          <w:tcPr>
            <w:tcW w:w="1964" w:type="dxa"/>
            <w:vAlign w:val="center"/>
          </w:tcPr>
          <w:p w:rsidR="00C27DEB" w:rsidRPr="002106CE" w:rsidRDefault="00C27DEB" w:rsidP="00C27DEB">
            <w:pPr>
              <w:jc w:val="center"/>
              <w:rPr>
                <w:szCs w:val="20"/>
              </w:rPr>
            </w:pPr>
            <w:r w:rsidRPr="009260EB">
              <w:rPr>
                <w:szCs w:val="20"/>
              </w:rPr>
              <w:t>610</w:t>
            </w:r>
          </w:p>
        </w:tc>
        <w:tc>
          <w:tcPr>
            <w:tcW w:w="1843" w:type="dxa"/>
            <w:vAlign w:val="center"/>
          </w:tcPr>
          <w:p w:rsidR="00C27DEB" w:rsidRPr="002106CE" w:rsidRDefault="00C27DEB" w:rsidP="00C27DEB">
            <w:pPr>
              <w:jc w:val="center"/>
              <w:rPr>
                <w:szCs w:val="20"/>
              </w:rPr>
            </w:pPr>
            <w:r w:rsidRPr="009260EB">
              <w:rPr>
                <w:szCs w:val="20"/>
              </w:rPr>
              <w:t>4</w:t>
            </w:r>
          </w:p>
        </w:tc>
        <w:tc>
          <w:tcPr>
            <w:tcW w:w="1843" w:type="dxa"/>
            <w:vAlign w:val="center"/>
          </w:tcPr>
          <w:p w:rsidR="00C27DEB" w:rsidRPr="002106CE" w:rsidRDefault="00C27DEB" w:rsidP="00C27DEB">
            <w:pPr>
              <w:jc w:val="center"/>
              <w:rPr>
                <w:szCs w:val="20"/>
              </w:rPr>
            </w:pPr>
            <w:r w:rsidRPr="009260EB">
              <w:rPr>
                <w:szCs w:val="20"/>
              </w:rPr>
              <w:t>4</w:t>
            </w:r>
          </w:p>
        </w:tc>
      </w:tr>
      <w:tr w:rsidR="00C27DEB" w:rsidRPr="002106CE" w:rsidTr="00C27DEB">
        <w:trPr>
          <w:trHeight w:val="277"/>
          <w:jc w:val="center"/>
        </w:trPr>
        <w:tc>
          <w:tcPr>
            <w:tcW w:w="2834" w:type="dxa"/>
            <w:vAlign w:val="center"/>
          </w:tcPr>
          <w:p w:rsidR="00C27DEB" w:rsidRPr="00B51C52" w:rsidRDefault="00C27DEB" w:rsidP="00C27DEB">
            <w:pPr>
              <w:jc w:val="center"/>
              <w:rPr>
                <w:szCs w:val="20"/>
              </w:rPr>
            </w:pPr>
            <w:r w:rsidRPr="00B51C52">
              <w:rPr>
                <w:szCs w:val="20"/>
              </w:rPr>
              <w:t xml:space="preserve">Gap switching </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sidRPr="009260EB">
              <w:rPr>
                <w:szCs w:val="20"/>
              </w:rPr>
              <w:t>1</w:t>
            </w:r>
          </w:p>
        </w:tc>
        <w:tc>
          <w:tcPr>
            <w:tcW w:w="1843" w:type="dxa"/>
            <w:vAlign w:val="center"/>
          </w:tcPr>
          <w:p w:rsidR="00C27DEB" w:rsidRPr="002106CE" w:rsidRDefault="00C27DEB" w:rsidP="00C27DEB">
            <w:pPr>
              <w:jc w:val="center"/>
              <w:rPr>
                <w:szCs w:val="20"/>
              </w:rPr>
            </w:pPr>
            <w:r w:rsidRPr="009260EB">
              <w:rPr>
                <w:szCs w:val="20"/>
              </w:rPr>
              <w:t>1</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P</w:t>
            </w:r>
            <w:r w:rsidRPr="00CF5CF0">
              <w:rPr>
                <w:szCs w:val="20"/>
              </w:rPr>
              <w:t>DCCH-only monitoring</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sidRPr="009260EB">
              <w:rPr>
                <w:szCs w:val="20"/>
              </w:rPr>
              <w:t>8</w:t>
            </w:r>
          </w:p>
        </w:tc>
        <w:tc>
          <w:tcPr>
            <w:tcW w:w="1843" w:type="dxa"/>
            <w:vAlign w:val="center"/>
          </w:tcPr>
          <w:p w:rsidR="00C27DEB" w:rsidRPr="002106CE" w:rsidRDefault="00C27DEB" w:rsidP="00C27DEB">
            <w:pPr>
              <w:jc w:val="center"/>
              <w:rPr>
                <w:szCs w:val="20"/>
              </w:rPr>
            </w:pPr>
            <w:r w:rsidRPr="009260EB">
              <w:rPr>
                <w:szCs w:val="20"/>
              </w:rPr>
              <w:t>16</w:t>
            </w:r>
          </w:p>
        </w:tc>
      </w:tr>
      <w:tr w:rsidR="00C27DEB" w:rsidRPr="002106CE" w:rsidTr="00C27DEB">
        <w:trPr>
          <w:trHeight w:val="277"/>
          <w:jc w:val="center"/>
        </w:trPr>
        <w:tc>
          <w:tcPr>
            <w:tcW w:w="2834" w:type="dxa"/>
            <w:vAlign w:val="center"/>
          </w:tcPr>
          <w:p w:rsidR="00C27DEB" w:rsidRPr="002106CE" w:rsidRDefault="00C27DEB" w:rsidP="00C27DEB">
            <w:pPr>
              <w:jc w:val="center"/>
              <w:rPr>
                <w:b/>
                <w:szCs w:val="20"/>
              </w:rPr>
            </w:pPr>
            <w:r w:rsidRPr="00696C37">
              <w:rPr>
                <w:b/>
                <w:szCs w:val="20"/>
              </w:rPr>
              <w:t>Sleep transition type</w:t>
            </w:r>
          </w:p>
        </w:tc>
        <w:tc>
          <w:tcPr>
            <w:tcW w:w="1964" w:type="dxa"/>
            <w:vAlign w:val="center"/>
          </w:tcPr>
          <w:p w:rsidR="00C27DEB" w:rsidRPr="002106CE" w:rsidRDefault="00C27DEB" w:rsidP="00C27DEB">
            <w:pPr>
              <w:jc w:val="center"/>
              <w:rPr>
                <w:b/>
                <w:szCs w:val="20"/>
              </w:rPr>
            </w:pPr>
            <w:r w:rsidRPr="009260EB">
              <w:rPr>
                <w:b/>
                <w:szCs w:val="20"/>
              </w:rPr>
              <w:t>Transition energy</w:t>
            </w:r>
          </w:p>
        </w:tc>
        <w:tc>
          <w:tcPr>
            <w:tcW w:w="1843" w:type="dxa"/>
            <w:vAlign w:val="center"/>
          </w:tcPr>
          <w:p w:rsidR="00C27DEB" w:rsidRPr="002106CE" w:rsidRDefault="00C27DEB" w:rsidP="00C27DEB">
            <w:pPr>
              <w:jc w:val="center"/>
              <w:rPr>
                <w:b/>
                <w:szCs w:val="20"/>
              </w:rPr>
            </w:pPr>
            <w:r w:rsidRPr="009260EB">
              <w:rPr>
                <w:b/>
                <w:szCs w:val="20"/>
              </w:rPr>
              <w:t>Transition times</w:t>
            </w:r>
          </w:p>
        </w:tc>
        <w:tc>
          <w:tcPr>
            <w:tcW w:w="1843" w:type="dxa"/>
            <w:vAlign w:val="center"/>
          </w:tcPr>
          <w:p w:rsidR="00C27DEB" w:rsidRPr="002106CE" w:rsidRDefault="00C27DEB" w:rsidP="00C27DEB">
            <w:pPr>
              <w:jc w:val="center"/>
              <w:rPr>
                <w:b/>
                <w:szCs w:val="20"/>
              </w:rPr>
            </w:pPr>
            <w:r w:rsidRPr="009260EB">
              <w:rPr>
                <w:b/>
                <w:szCs w:val="20"/>
              </w:rPr>
              <w:t>Transition times</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Deep sleep transition</w:t>
            </w:r>
          </w:p>
        </w:tc>
        <w:tc>
          <w:tcPr>
            <w:tcW w:w="1964" w:type="dxa"/>
            <w:vAlign w:val="center"/>
          </w:tcPr>
          <w:p w:rsidR="00C27DEB" w:rsidRPr="002106CE" w:rsidRDefault="00C27DEB" w:rsidP="00C27DEB">
            <w:pPr>
              <w:jc w:val="center"/>
              <w:rPr>
                <w:szCs w:val="20"/>
              </w:rPr>
            </w:pPr>
            <w:r w:rsidRPr="009260EB">
              <w:rPr>
                <w:szCs w:val="20"/>
              </w:rPr>
              <w:t>450</w:t>
            </w:r>
          </w:p>
        </w:tc>
        <w:tc>
          <w:tcPr>
            <w:tcW w:w="1843" w:type="dxa"/>
            <w:vAlign w:val="center"/>
          </w:tcPr>
          <w:p w:rsidR="00C27DEB" w:rsidRPr="002106CE" w:rsidRDefault="00C27DEB" w:rsidP="00C27DEB">
            <w:pPr>
              <w:jc w:val="center"/>
              <w:rPr>
                <w:szCs w:val="20"/>
              </w:rPr>
            </w:pPr>
            <w:r w:rsidRPr="009260EB">
              <w:rPr>
                <w:szCs w:val="20"/>
              </w:rPr>
              <w:t>2</w:t>
            </w:r>
          </w:p>
        </w:tc>
        <w:tc>
          <w:tcPr>
            <w:tcW w:w="1843" w:type="dxa"/>
            <w:vAlign w:val="center"/>
          </w:tcPr>
          <w:p w:rsidR="00C27DEB" w:rsidRPr="002106CE" w:rsidRDefault="00C27DEB" w:rsidP="00C27DEB">
            <w:pPr>
              <w:jc w:val="center"/>
              <w:rPr>
                <w:szCs w:val="20"/>
              </w:rPr>
            </w:pPr>
            <w:r w:rsidRPr="009260EB">
              <w:rPr>
                <w:szCs w:val="20"/>
              </w:rPr>
              <w:t>4</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 transition</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sidRPr="009260EB">
              <w:rPr>
                <w:szCs w:val="20"/>
              </w:rPr>
              <w:t>6</w:t>
            </w:r>
          </w:p>
        </w:tc>
        <w:tc>
          <w:tcPr>
            <w:tcW w:w="1843" w:type="dxa"/>
            <w:vAlign w:val="center"/>
          </w:tcPr>
          <w:p w:rsidR="00C27DEB" w:rsidRPr="002106CE" w:rsidRDefault="00C27DEB" w:rsidP="00C27DEB">
            <w:pPr>
              <w:jc w:val="center"/>
              <w:rPr>
                <w:szCs w:val="20"/>
              </w:rPr>
            </w:pPr>
            <w:r w:rsidRPr="009260EB">
              <w:rPr>
                <w:szCs w:val="20"/>
              </w:rPr>
              <w:t>12</w:t>
            </w:r>
          </w:p>
        </w:tc>
      </w:tr>
      <w:tr w:rsidR="00C27DEB" w:rsidRPr="009260EB" w:rsidTr="00C27DEB">
        <w:trPr>
          <w:trHeight w:val="277"/>
          <w:jc w:val="center"/>
        </w:trPr>
        <w:tc>
          <w:tcPr>
            <w:tcW w:w="2834" w:type="dxa"/>
            <w:vAlign w:val="center"/>
          </w:tcPr>
          <w:p w:rsidR="00C27DEB" w:rsidRPr="005D0B9A" w:rsidRDefault="00C27DEB" w:rsidP="00C27DEB">
            <w:pPr>
              <w:jc w:val="center"/>
              <w:rPr>
                <w:b/>
                <w:szCs w:val="20"/>
              </w:rPr>
            </w:pPr>
            <w:r w:rsidRPr="005D0B9A">
              <w:rPr>
                <w:b/>
                <w:szCs w:val="20"/>
              </w:rPr>
              <w:t>Calculation</w:t>
            </w:r>
          </w:p>
        </w:tc>
        <w:tc>
          <w:tcPr>
            <w:tcW w:w="5650" w:type="dxa"/>
            <w:gridSpan w:val="3"/>
            <w:vAlign w:val="center"/>
          </w:tcPr>
          <w:p w:rsidR="00C27DEB" w:rsidRPr="009260EB" w:rsidRDefault="00C27DEB" w:rsidP="00C27DEB">
            <w:pPr>
              <w:jc w:val="center"/>
              <w:rPr>
                <w:szCs w:val="20"/>
              </w:rPr>
            </w:pPr>
          </w:p>
        </w:tc>
      </w:tr>
      <w:tr w:rsidR="00C27DEB" w:rsidRPr="009260EB" w:rsidTr="00C27DEB">
        <w:trPr>
          <w:trHeight w:val="277"/>
          <w:jc w:val="center"/>
        </w:trPr>
        <w:tc>
          <w:tcPr>
            <w:tcW w:w="2834" w:type="dxa"/>
            <w:vAlign w:val="center"/>
          </w:tcPr>
          <w:p w:rsidR="00C27DEB" w:rsidRPr="005D0B9A" w:rsidRDefault="00C27DEB" w:rsidP="00C27DEB">
            <w:pPr>
              <w:jc w:val="center"/>
              <w:rPr>
                <w:szCs w:val="20"/>
              </w:rPr>
            </w:pPr>
            <w:r w:rsidRPr="005D0B9A">
              <w:rPr>
                <w:rFonts w:hint="eastAsia"/>
                <w:szCs w:val="20"/>
              </w:rPr>
              <w:t>D</w:t>
            </w:r>
            <w:r w:rsidRPr="005D0B9A">
              <w:rPr>
                <w:szCs w:val="20"/>
              </w:rPr>
              <w:t>RX cycle</w:t>
            </w:r>
          </w:p>
        </w:tc>
        <w:tc>
          <w:tcPr>
            <w:tcW w:w="1964" w:type="dxa"/>
            <w:vAlign w:val="center"/>
          </w:tcPr>
          <w:p w:rsidR="00C27DEB" w:rsidRPr="00FA438D" w:rsidRDefault="00C27DEB" w:rsidP="00C27DEB">
            <w:pPr>
              <w:jc w:val="center"/>
              <w:rPr>
                <w:szCs w:val="20"/>
              </w:rPr>
            </w:pPr>
            <w:r>
              <w:rPr>
                <w:rFonts w:hint="eastAsia"/>
                <w:szCs w:val="20"/>
              </w:rPr>
              <w:t>-</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b/>
                <w:szCs w:val="20"/>
              </w:rPr>
              <w:t>Average power</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szCs w:val="20"/>
              </w:rPr>
              <w:t>27.4844</w:t>
            </w:r>
          </w:p>
        </w:tc>
        <w:tc>
          <w:tcPr>
            <w:tcW w:w="1843" w:type="dxa"/>
            <w:vAlign w:val="center"/>
          </w:tcPr>
          <w:p w:rsidR="00C27DEB" w:rsidRPr="00B51C52" w:rsidRDefault="00C27DEB" w:rsidP="00C27DEB">
            <w:pPr>
              <w:jc w:val="center"/>
              <w:rPr>
                <w:szCs w:val="20"/>
              </w:rPr>
            </w:pPr>
            <w:r w:rsidRPr="00B51C52">
              <w:rPr>
                <w:szCs w:val="20"/>
              </w:rPr>
              <w:t>23.6016</w:t>
            </w:r>
          </w:p>
        </w:tc>
      </w:tr>
      <w:tr w:rsidR="00C27DEB" w:rsidRPr="002106CE" w:rsidTr="00C27DEB">
        <w:trPr>
          <w:trHeight w:val="277"/>
          <w:jc w:val="center"/>
        </w:trPr>
        <w:tc>
          <w:tcPr>
            <w:tcW w:w="2834" w:type="dxa"/>
            <w:vAlign w:val="center"/>
          </w:tcPr>
          <w:p w:rsidR="00C27DEB" w:rsidRPr="002106CE" w:rsidRDefault="00C27DEB" w:rsidP="00C27DEB">
            <w:pPr>
              <w:jc w:val="center"/>
              <w:rPr>
                <w:b/>
                <w:szCs w:val="20"/>
              </w:rPr>
            </w:pPr>
            <w:r w:rsidRPr="00696C37">
              <w:rPr>
                <w:b/>
                <w:szCs w:val="20"/>
              </w:rPr>
              <w:lastRenderedPageBreak/>
              <w:t>P</w:t>
            </w:r>
            <w:r w:rsidRPr="00CF5CF0">
              <w:rPr>
                <w:b/>
                <w:szCs w:val="20"/>
              </w:rPr>
              <w:t>ower saving gain</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szCs w:val="20"/>
              </w:rPr>
              <w:t>22.03%</w:t>
            </w:r>
          </w:p>
        </w:tc>
        <w:tc>
          <w:tcPr>
            <w:tcW w:w="1843" w:type="dxa"/>
            <w:vAlign w:val="center"/>
          </w:tcPr>
          <w:p w:rsidR="00C27DEB" w:rsidRPr="00B51C52" w:rsidRDefault="00C27DEB" w:rsidP="00C27DEB">
            <w:pPr>
              <w:jc w:val="center"/>
              <w:rPr>
                <w:szCs w:val="20"/>
              </w:rPr>
            </w:pPr>
            <w:r w:rsidRPr="00B51C52">
              <w:rPr>
                <w:szCs w:val="20"/>
              </w:rPr>
              <w:t>33.05%</w:t>
            </w:r>
          </w:p>
        </w:tc>
      </w:tr>
    </w:tbl>
    <w:p w:rsidR="00C27DEB" w:rsidRDefault="00C27DEB" w:rsidP="00C27DEB"/>
    <w:p w:rsidR="00C27DEB" w:rsidRDefault="00C27DEB" w:rsidP="00C27DEB">
      <w:r>
        <w:rPr>
          <w:rFonts w:hint="eastAsia"/>
        </w:rPr>
        <w:t xml:space="preserve">It can be observed that, </w:t>
      </w:r>
    </w:p>
    <w:p w:rsidR="00C27DEB" w:rsidRPr="00297388" w:rsidRDefault="00C27DEB" w:rsidP="00ED7492">
      <w:pPr>
        <w:pStyle w:val="af"/>
        <w:numPr>
          <w:ilvl w:val="0"/>
          <w:numId w:val="35"/>
        </w:numPr>
        <w:spacing w:line="260" w:lineRule="exact"/>
        <w:ind w:firstLineChars="0"/>
        <w:rPr>
          <w:rFonts w:ascii="Times New Roman" w:eastAsiaTheme="minorEastAsia" w:hAnsi="Times New Roman"/>
          <w:sz w:val="20"/>
        </w:rPr>
      </w:pPr>
      <w:r w:rsidRPr="00297388">
        <w:rPr>
          <w:rFonts w:ascii="Times New Roman" w:eastAsiaTheme="minorEastAsia" w:hAnsi="Times New Roman"/>
          <w:sz w:val="20"/>
        </w:rPr>
        <w:t>By extending the PRS period to 2 times</w:t>
      </w:r>
      <w:r>
        <w:rPr>
          <w:rFonts w:ascii="Times New Roman" w:eastAsiaTheme="minorEastAsia" w:hAnsi="Times New Roman" w:hint="eastAsia"/>
          <w:sz w:val="20"/>
        </w:rPr>
        <w:t>(160ms to 320ms)</w:t>
      </w:r>
      <w:r w:rsidRPr="00297388">
        <w:rPr>
          <w:rFonts w:ascii="Times New Roman" w:eastAsiaTheme="minorEastAsia" w:hAnsi="Times New Roman"/>
          <w:sz w:val="20"/>
        </w:rPr>
        <w:t xml:space="preserve">, </w:t>
      </w:r>
      <w:r>
        <w:rPr>
          <w:rFonts w:ascii="Times New Roman" w:eastAsiaTheme="minorEastAsia" w:hAnsi="Times New Roman" w:hint="eastAsia"/>
          <w:sz w:val="20"/>
        </w:rPr>
        <w:t xml:space="preserve">22.03% power saving gain is shown ,comparing with the baseline assumption. </w:t>
      </w:r>
    </w:p>
    <w:p w:rsidR="00C27DEB" w:rsidRPr="00297388" w:rsidRDefault="00C27DEB" w:rsidP="00ED7492">
      <w:pPr>
        <w:pStyle w:val="af"/>
        <w:numPr>
          <w:ilvl w:val="0"/>
          <w:numId w:val="35"/>
        </w:numPr>
        <w:spacing w:after="120" w:line="260" w:lineRule="exact"/>
        <w:ind w:firstLineChars="0"/>
        <w:rPr>
          <w:rFonts w:ascii="Times New Roman" w:eastAsiaTheme="minorEastAsia" w:hAnsi="Times New Roman"/>
          <w:sz w:val="20"/>
        </w:rPr>
      </w:pPr>
      <w:r w:rsidRPr="00297388">
        <w:rPr>
          <w:rFonts w:ascii="Times New Roman" w:eastAsiaTheme="minorEastAsia" w:hAnsi="Times New Roman"/>
          <w:sz w:val="20"/>
        </w:rPr>
        <w:t>By extending the PRS period to 4 times</w:t>
      </w:r>
      <w:r>
        <w:rPr>
          <w:rFonts w:ascii="Times New Roman" w:eastAsiaTheme="minorEastAsia" w:hAnsi="Times New Roman" w:hint="eastAsia"/>
          <w:sz w:val="20"/>
        </w:rPr>
        <w:t>(160ms to 640ms)</w:t>
      </w:r>
      <w:r w:rsidRPr="00297388">
        <w:rPr>
          <w:rFonts w:ascii="Times New Roman" w:eastAsiaTheme="minorEastAsia" w:hAnsi="Times New Roman"/>
          <w:sz w:val="20"/>
        </w:rPr>
        <w:t>,</w:t>
      </w:r>
      <w:r>
        <w:rPr>
          <w:rFonts w:ascii="Times New Roman" w:eastAsiaTheme="minorEastAsia" w:hAnsi="Times New Roman" w:hint="eastAsia"/>
          <w:sz w:val="20"/>
        </w:rPr>
        <w:t xml:space="preserve"> 33.05 % power saving gain is shown ,comparing with the baseline assumption.</w:t>
      </w:r>
    </w:p>
    <w:p w:rsidR="00C27DEB" w:rsidRDefault="00C27DEB" w:rsidP="00C27DEB">
      <w:pPr>
        <w:pStyle w:val="a0"/>
        <w:rPr>
          <w:rFonts w:eastAsiaTheme="minorEastAsia"/>
        </w:rPr>
      </w:pPr>
      <w:r>
        <w:rPr>
          <w:rFonts w:eastAsiaTheme="minorEastAsia" w:hint="eastAsia"/>
        </w:rPr>
        <w:t>Therefore, for s</w:t>
      </w:r>
      <w:r w:rsidRPr="00166FF8">
        <w:rPr>
          <w:rFonts w:eastAsiaTheme="minorEastAsia"/>
        </w:rPr>
        <w:t>tationary or low mobility UE</w:t>
      </w:r>
      <w:r>
        <w:rPr>
          <w:rFonts w:eastAsiaTheme="minorEastAsia" w:hint="eastAsia"/>
        </w:rPr>
        <w:t>s, p</w:t>
      </w:r>
      <w:r>
        <w:rPr>
          <w:rFonts w:eastAsiaTheme="minorEastAsia"/>
        </w:rPr>
        <w:t xml:space="preserve">roperly increasing the PRS </w:t>
      </w:r>
      <w:r>
        <w:rPr>
          <w:rFonts w:eastAsiaTheme="minorEastAsia" w:hint="eastAsia"/>
        </w:rPr>
        <w:t>period</w:t>
      </w:r>
      <w:r w:rsidRPr="00AC5A4D">
        <w:rPr>
          <w:rFonts w:eastAsiaTheme="minorEastAsia"/>
        </w:rPr>
        <w:t xml:space="preserve"> can obtain </w:t>
      </w:r>
      <w:r>
        <w:rPr>
          <w:rFonts w:eastAsiaTheme="minorEastAsia" w:hint="eastAsia"/>
        </w:rPr>
        <w:t>power saving</w:t>
      </w:r>
      <w:r w:rsidRPr="00AC5A4D">
        <w:rPr>
          <w:rFonts w:eastAsiaTheme="minorEastAsia"/>
        </w:rPr>
        <w:t xml:space="preserve"> gains</w:t>
      </w:r>
      <w:r>
        <w:rPr>
          <w:rFonts w:eastAsiaTheme="minorEastAsia" w:hint="eastAsia"/>
        </w:rPr>
        <w:t>.</w:t>
      </w:r>
    </w:p>
    <w:p w:rsidR="00C27DEB" w:rsidRPr="00647C11" w:rsidRDefault="00C27DEB" w:rsidP="00C27DEB">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1</w:t>
      </w:r>
    </w:p>
    <w:p w:rsidR="00C27DEB" w:rsidRPr="00A55B37" w:rsidRDefault="00C27DEB" w:rsidP="00C27DEB">
      <w:pPr>
        <w:numPr>
          <w:ilvl w:val="0"/>
          <w:numId w:val="9"/>
        </w:numPr>
        <w:spacing w:after="120"/>
        <w:jc w:val="both"/>
        <w:rPr>
          <w:rFonts w:eastAsia="宋体"/>
          <w:b/>
          <w:i/>
          <w:szCs w:val="20"/>
        </w:rPr>
      </w:pPr>
      <w:r w:rsidRPr="00A55B37">
        <w:rPr>
          <w:b/>
          <w:i/>
        </w:rPr>
        <w:t>By extending the PRS period to 2 times</w:t>
      </w:r>
      <w:r w:rsidRPr="00A55B37">
        <w:rPr>
          <w:rFonts w:hint="eastAsia"/>
          <w:b/>
          <w:i/>
        </w:rPr>
        <w:t>(160ms to 320ms)</w:t>
      </w:r>
      <w:r w:rsidRPr="00A55B37">
        <w:rPr>
          <w:b/>
          <w:i/>
        </w:rPr>
        <w:t xml:space="preserve">, </w:t>
      </w:r>
      <w:r w:rsidRPr="00A55B37">
        <w:rPr>
          <w:rFonts w:hint="eastAsia"/>
          <w:b/>
          <w:i/>
        </w:rPr>
        <w:t>22.03% power saving gain is shown ,comparing with the baseline assumption</w:t>
      </w:r>
    </w:p>
    <w:p w:rsidR="00C27DEB" w:rsidRPr="00A55B37" w:rsidRDefault="00C27DEB" w:rsidP="00C27DEB">
      <w:pPr>
        <w:numPr>
          <w:ilvl w:val="0"/>
          <w:numId w:val="9"/>
        </w:numPr>
        <w:spacing w:after="120"/>
        <w:jc w:val="both"/>
        <w:rPr>
          <w:rFonts w:eastAsia="宋体"/>
          <w:b/>
          <w:i/>
          <w:szCs w:val="20"/>
        </w:rPr>
      </w:pPr>
      <w:r w:rsidRPr="00A55B37">
        <w:rPr>
          <w:b/>
          <w:i/>
        </w:rPr>
        <w:t>By extending the PRS period to 4 times</w:t>
      </w:r>
      <w:r w:rsidRPr="00A55B37">
        <w:rPr>
          <w:rFonts w:hint="eastAsia"/>
          <w:b/>
          <w:i/>
        </w:rPr>
        <w:t>(160ms to 640ms)</w:t>
      </w:r>
      <w:r w:rsidRPr="00A55B37">
        <w:rPr>
          <w:b/>
          <w:i/>
        </w:rPr>
        <w:t>,</w:t>
      </w:r>
      <w:r w:rsidRPr="00A55B37">
        <w:rPr>
          <w:rFonts w:hint="eastAsia"/>
          <w:b/>
          <w:i/>
        </w:rPr>
        <w:t xml:space="preserve"> 33.05 % power saving gain is shown ,comparing with the baseline assumption</w:t>
      </w:r>
    </w:p>
    <w:p w:rsidR="00C27DEB" w:rsidRPr="00B64FAF" w:rsidRDefault="00C27DEB" w:rsidP="00C27DEB">
      <w:pPr>
        <w:pStyle w:val="a0"/>
        <w:rPr>
          <w:rFonts w:eastAsiaTheme="minorEastAsia"/>
        </w:rPr>
      </w:pPr>
    </w:p>
    <w:p w:rsidR="00C27DEB" w:rsidRPr="00B23BB9" w:rsidRDefault="00C27DEB" w:rsidP="00C27DEB">
      <w:pPr>
        <w:spacing w:after="120" w:line="260" w:lineRule="exact"/>
        <w:rPr>
          <w:b/>
          <w:u w:val="single"/>
        </w:rPr>
      </w:pPr>
      <w:r>
        <w:rPr>
          <w:rFonts w:hint="eastAsia"/>
          <w:b/>
          <w:u w:val="single"/>
        </w:rPr>
        <w:t>Concentrated PRS distribution</w:t>
      </w:r>
    </w:p>
    <w:p w:rsidR="00C27DEB" w:rsidRDefault="00C27DEB" w:rsidP="00C27DEB">
      <w:pPr>
        <w:spacing w:after="120" w:line="260" w:lineRule="exact"/>
        <w:jc w:val="both"/>
      </w:pPr>
      <w:r w:rsidRPr="00AA780C">
        <w:t xml:space="preserve">In this </w:t>
      </w:r>
      <w:r>
        <w:rPr>
          <w:rFonts w:hint="eastAsia"/>
        </w:rPr>
        <w:t>sub</w:t>
      </w:r>
      <w:r w:rsidRPr="00AA780C">
        <w:t xml:space="preserve">section, we compare two PRS distribution methods, namely </w:t>
      </w:r>
      <w:r>
        <w:rPr>
          <w:rFonts w:hint="eastAsia"/>
        </w:rPr>
        <w:t xml:space="preserve">concentrated PRS (baseline, as </w:t>
      </w:r>
      <w:r w:rsidRPr="00D94946">
        <w:rPr>
          <w:rFonts w:hint="eastAsia"/>
        </w:rPr>
        <w:t>in</w:t>
      </w:r>
      <w:r w:rsidR="00D94946">
        <w:t xml:space="preserve"> </w:t>
      </w:r>
      <w:r w:rsidR="00936BCB" w:rsidRPr="00647C11">
        <w:rPr>
          <w:rFonts w:eastAsia="宋体"/>
        </w:rPr>
        <w:t xml:space="preserve">Figure </w:t>
      </w:r>
      <w:r w:rsidR="00C121E9" w:rsidRPr="00647C11">
        <w:rPr>
          <w:rFonts w:eastAsia="宋体"/>
        </w:rPr>
        <w:fldChar w:fldCharType="begin"/>
      </w:r>
      <w:r w:rsidR="00936BCB" w:rsidRPr="00647C11">
        <w:rPr>
          <w:rFonts w:eastAsia="宋体"/>
        </w:rPr>
        <w:instrText xml:space="preserve"> SEQ Figure \* ARABIC </w:instrText>
      </w:r>
      <w:r w:rsidR="00C121E9" w:rsidRPr="00647C11">
        <w:rPr>
          <w:rFonts w:eastAsia="宋体"/>
        </w:rPr>
        <w:fldChar w:fldCharType="separate"/>
      </w:r>
      <w:r w:rsidR="00936BCB">
        <w:rPr>
          <w:rFonts w:eastAsia="宋体"/>
          <w:noProof/>
        </w:rPr>
        <w:t>15</w:t>
      </w:r>
      <w:r w:rsidR="00C121E9" w:rsidRPr="00647C11">
        <w:rPr>
          <w:rFonts w:eastAsia="宋体"/>
        </w:rPr>
        <w:fldChar w:fldCharType="end"/>
      </w:r>
      <w:r w:rsidRPr="00D94946">
        <w:rPr>
          <w:rFonts w:hint="eastAsia"/>
        </w:rPr>
        <w:t>)</w:t>
      </w:r>
      <w:r>
        <w:t xml:space="preserve"> and d</w:t>
      </w:r>
      <w:r>
        <w:rPr>
          <w:rFonts w:hint="eastAsia"/>
        </w:rPr>
        <w:t>istributed</w:t>
      </w:r>
      <w:r>
        <w:t xml:space="preserve"> </w:t>
      </w:r>
      <w:r>
        <w:rPr>
          <w:rFonts w:hint="eastAsia"/>
        </w:rPr>
        <w:t>PRS (as in</w:t>
      </w:r>
      <w:r w:rsidR="00D94946">
        <w:t xml:space="preserve"> </w:t>
      </w:r>
      <w:r w:rsidR="00C121E9">
        <w:fldChar w:fldCharType="begin"/>
      </w:r>
      <w:r w:rsidR="00D94946">
        <w:instrText xml:space="preserve"> REF _Ref53494522 \h </w:instrText>
      </w:r>
      <w:r w:rsidR="00C121E9">
        <w:fldChar w:fldCharType="separate"/>
      </w:r>
      <w:r w:rsidR="00D94946" w:rsidRPr="00647C11">
        <w:t xml:space="preserve">Figure </w:t>
      </w:r>
      <w:r w:rsidR="00D94946">
        <w:rPr>
          <w:noProof/>
        </w:rPr>
        <w:t>17</w:t>
      </w:r>
      <w:r w:rsidR="00C121E9">
        <w:fldChar w:fldCharType="end"/>
      </w:r>
      <w:r w:rsidR="00D94946">
        <w:t>)</w:t>
      </w:r>
      <w:r>
        <w:t>, which is based on our power consumption model, method and assumptions.</w:t>
      </w:r>
      <w:r>
        <w:rPr>
          <w:rFonts w:hint="eastAsia"/>
        </w:rPr>
        <w:t xml:space="preserve"> The duration of concentrated PRS distribution is 5ms with 4ms PRS length and 1ms MG switching time. While for distributed PRS, w</w:t>
      </w:r>
      <w:r w:rsidRPr="00AC25DA">
        <w:t xml:space="preserve">e divide the </w:t>
      </w:r>
      <w:r>
        <w:rPr>
          <w:rFonts w:hint="eastAsia"/>
        </w:rPr>
        <w:t>concentrated</w:t>
      </w:r>
      <w:r>
        <w:t xml:space="preserve"> </w:t>
      </w:r>
      <w:r w:rsidRPr="00AC25DA">
        <w:t>PRS occasion</w:t>
      </w:r>
      <w:r>
        <w:rPr>
          <w:rFonts w:hint="eastAsia"/>
        </w:rPr>
        <w:t xml:space="preserve"> of 4ms (baseline)</w:t>
      </w:r>
      <w:r>
        <w:t xml:space="preserve"> into </w:t>
      </w:r>
      <w:r>
        <w:rPr>
          <w:rFonts w:hint="eastAsia"/>
        </w:rPr>
        <w:t>4</w:t>
      </w:r>
      <w:r>
        <w:t xml:space="preserve"> </w:t>
      </w:r>
      <w:r w:rsidRPr="00AC25DA">
        <w:t>PRS occasions</w:t>
      </w:r>
      <w:r>
        <w:rPr>
          <w:rFonts w:hint="eastAsia"/>
        </w:rPr>
        <w:t xml:space="preserve"> with 1ms</w:t>
      </w:r>
      <w:r w:rsidRPr="00AC25DA">
        <w:t xml:space="preserve">, and the adjacent PRS occasions are separated by </w:t>
      </w:r>
      <w:r>
        <w:rPr>
          <w:rFonts w:hint="eastAsia"/>
        </w:rPr>
        <w:t>40</w:t>
      </w:r>
      <w:r w:rsidRPr="00AC25DA">
        <w:t>ms</w:t>
      </w:r>
      <w:r>
        <w:rPr>
          <w:rFonts w:hint="eastAsia"/>
        </w:rPr>
        <w:t>. In this case, 4 measurement gap occasion with 2ms duration are assumed. Then we compare the power consumption performance of the 2 cases in one DRX cycle as shown in</w:t>
      </w:r>
      <w:r w:rsidR="008826EE">
        <w:t xml:space="preserve"> </w:t>
      </w:r>
      <w:r w:rsidR="00C121E9">
        <w:fldChar w:fldCharType="begin"/>
      </w:r>
      <w:r w:rsidR="008826EE">
        <w:instrText xml:space="preserve"> REF _Ref53493862 \h </w:instrText>
      </w:r>
      <w:r w:rsidR="00C121E9">
        <w:fldChar w:fldCharType="separate"/>
      </w:r>
      <w:r w:rsidR="008826EE" w:rsidRPr="00C27DEB">
        <w:rPr>
          <w:szCs w:val="20"/>
        </w:rPr>
        <w:t xml:space="preserve">Table </w:t>
      </w:r>
      <w:r w:rsidR="008826EE">
        <w:rPr>
          <w:noProof/>
        </w:rPr>
        <w:t>34</w:t>
      </w:r>
      <w:r w:rsidR="00C121E9">
        <w:fldChar w:fldCharType="end"/>
      </w:r>
      <w:r>
        <w:rPr>
          <w:rFonts w:hint="eastAsia"/>
        </w:rPr>
        <w:t>.</w:t>
      </w:r>
    </w:p>
    <w:p w:rsidR="00C27DEB" w:rsidRPr="00AF6531" w:rsidRDefault="00C27DEB" w:rsidP="00C27DEB">
      <w:pPr>
        <w:spacing w:after="120" w:line="260" w:lineRule="exact"/>
        <w:jc w:val="both"/>
      </w:pPr>
    </w:p>
    <w:p w:rsidR="00C27DEB" w:rsidRDefault="00C27DEB" w:rsidP="00C27DEB">
      <w:pPr>
        <w:keepNext/>
        <w:jc w:val="center"/>
      </w:pPr>
      <w:r>
        <w:object w:dxaOrig="14781" w:dyaOrig="3371">
          <v:shape id="_x0000_i1042" type="#_x0000_t75" style="width:450.8pt;height:102.05pt" o:ole="">
            <v:imagedata r:id="rId43" o:title=""/>
          </v:shape>
          <o:OLEObject Type="Embed" ProgID="Visio.Drawing.11" ShapeID="_x0000_i1042" DrawAspect="Content" ObjectID="_1664391438" r:id="rId44"/>
        </w:object>
      </w:r>
    </w:p>
    <w:p w:rsidR="00C27DEB" w:rsidRDefault="00C27DEB" w:rsidP="00C27DEB">
      <w:pPr>
        <w:pStyle w:val="a6"/>
        <w:jc w:val="center"/>
      </w:pPr>
      <w:bookmarkStart w:id="34" w:name="_Ref53494522"/>
      <w:r w:rsidRPr="00647C11">
        <w:t xml:space="preserve">Figure </w:t>
      </w:r>
      <w:r w:rsidR="00C121E9" w:rsidRPr="00647C11">
        <w:fldChar w:fldCharType="begin"/>
      </w:r>
      <w:r w:rsidRPr="00647C11">
        <w:instrText xml:space="preserve"> SEQ Figure \* ARABIC </w:instrText>
      </w:r>
      <w:r w:rsidR="00C121E9" w:rsidRPr="00647C11">
        <w:fldChar w:fldCharType="separate"/>
      </w:r>
      <w:r w:rsidR="00D94946">
        <w:rPr>
          <w:noProof/>
        </w:rPr>
        <w:t>17</w:t>
      </w:r>
      <w:r w:rsidR="00C121E9" w:rsidRPr="00647C11">
        <w:fldChar w:fldCharType="end"/>
      </w:r>
      <w:bookmarkEnd w:id="34"/>
      <w:r w:rsidRPr="00647C11">
        <w:t xml:space="preserve"> </w:t>
      </w:r>
      <w:r w:rsidRPr="00587AE5">
        <w:t>Procedure of distributed PRS measurements in one DRX cycle</w:t>
      </w:r>
    </w:p>
    <w:p w:rsidR="00C27DEB" w:rsidRDefault="008826EE" w:rsidP="00C27DEB">
      <w:pPr>
        <w:pStyle w:val="a6"/>
        <w:keepNext/>
        <w:jc w:val="center"/>
      </w:pPr>
      <w:bookmarkStart w:id="35" w:name="_Ref53493862"/>
      <w:r w:rsidRPr="00C27DEB">
        <w:rPr>
          <w:rFonts w:eastAsiaTheme="minorEastAsia"/>
        </w:rPr>
        <w:t xml:space="preserve">Table </w:t>
      </w:r>
      <w:r w:rsidR="00C121E9" w:rsidRPr="00C27DEB">
        <w:rPr>
          <w:rFonts w:eastAsiaTheme="minorEastAsia"/>
        </w:rPr>
        <w:fldChar w:fldCharType="begin"/>
      </w:r>
      <w:r w:rsidRPr="00C27DEB">
        <w:rPr>
          <w:rFonts w:eastAsiaTheme="minorEastAsia"/>
        </w:rPr>
        <w:instrText xml:space="preserve"> SEQ Table \* ARABIC </w:instrText>
      </w:r>
      <w:r w:rsidR="00C121E9" w:rsidRPr="00C27DEB">
        <w:rPr>
          <w:rFonts w:eastAsiaTheme="minorEastAsia"/>
        </w:rPr>
        <w:fldChar w:fldCharType="separate"/>
      </w:r>
      <w:r>
        <w:rPr>
          <w:rFonts w:eastAsiaTheme="minorEastAsia"/>
          <w:noProof/>
        </w:rPr>
        <w:t>34</w:t>
      </w:r>
      <w:r w:rsidR="00C121E9" w:rsidRPr="00C27DEB">
        <w:rPr>
          <w:rFonts w:eastAsiaTheme="minorEastAsia"/>
        </w:rPr>
        <w:fldChar w:fldCharType="end"/>
      </w:r>
      <w:bookmarkEnd w:id="35"/>
      <w:r w:rsidR="00C27DEB">
        <w:t xml:space="preserve"> </w:t>
      </w:r>
      <w:r w:rsidR="00C27DEB" w:rsidRPr="00BC38A8">
        <w:t>Power components analysis for concentrated and distributed PRS measurement</w:t>
      </w:r>
    </w:p>
    <w:tbl>
      <w:tblPr>
        <w:tblStyle w:val="ae"/>
        <w:tblW w:w="0" w:type="auto"/>
        <w:jc w:val="center"/>
        <w:tblLook w:val="04A0"/>
      </w:tblPr>
      <w:tblGrid>
        <w:gridCol w:w="2834"/>
        <w:gridCol w:w="1964"/>
        <w:gridCol w:w="1843"/>
        <w:gridCol w:w="1843"/>
      </w:tblGrid>
      <w:tr w:rsidR="00C27DEB" w:rsidRPr="002106CE" w:rsidTr="00C27DEB">
        <w:trPr>
          <w:trHeight w:val="339"/>
          <w:jc w:val="center"/>
        </w:trPr>
        <w:tc>
          <w:tcPr>
            <w:tcW w:w="2834" w:type="dxa"/>
            <w:vMerge w:val="restart"/>
            <w:vAlign w:val="center"/>
          </w:tcPr>
          <w:p w:rsidR="00C27DEB" w:rsidRPr="00F67A8F" w:rsidRDefault="00C27DEB" w:rsidP="00C27DEB">
            <w:pPr>
              <w:jc w:val="center"/>
              <w:rPr>
                <w:b/>
                <w:szCs w:val="20"/>
              </w:rPr>
            </w:pPr>
            <w:r w:rsidRPr="002106CE">
              <w:rPr>
                <w:b/>
                <w:szCs w:val="20"/>
              </w:rPr>
              <w:t>Po</w:t>
            </w:r>
            <w:r w:rsidRPr="00F67A8F">
              <w:rPr>
                <w:b/>
                <w:szCs w:val="20"/>
              </w:rPr>
              <w:t>wer state</w:t>
            </w:r>
          </w:p>
        </w:tc>
        <w:tc>
          <w:tcPr>
            <w:tcW w:w="1964" w:type="dxa"/>
            <w:vMerge w:val="restart"/>
            <w:vAlign w:val="center"/>
          </w:tcPr>
          <w:p w:rsidR="00C27DEB" w:rsidRPr="002106CE" w:rsidRDefault="00C27DEB" w:rsidP="00C27DEB">
            <w:pPr>
              <w:jc w:val="center"/>
              <w:rPr>
                <w:b/>
                <w:szCs w:val="20"/>
              </w:rPr>
            </w:pPr>
            <w:r w:rsidRPr="00696C37">
              <w:rPr>
                <w:b/>
                <w:szCs w:val="20"/>
              </w:rPr>
              <w:t>Relative power</w:t>
            </w:r>
          </w:p>
        </w:tc>
        <w:tc>
          <w:tcPr>
            <w:tcW w:w="3686" w:type="dxa"/>
            <w:gridSpan w:val="2"/>
            <w:vAlign w:val="center"/>
          </w:tcPr>
          <w:p w:rsidR="00C27DEB" w:rsidRPr="002106CE" w:rsidRDefault="00C27DEB" w:rsidP="00C27DEB">
            <w:pPr>
              <w:jc w:val="center"/>
              <w:rPr>
                <w:b/>
                <w:szCs w:val="20"/>
              </w:rPr>
            </w:pPr>
          </w:p>
          <w:p w:rsidR="00C27DEB" w:rsidRPr="002106CE" w:rsidRDefault="00C27DEB" w:rsidP="00C27DEB">
            <w:pPr>
              <w:jc w:val="center"/>
              <w:rPr>
                <w:b/>
                <w:szCs w:val="20"/>
              </w:rPr>
            </w:pPr>
            <w:r w:rsidRPr="009260EB">
              <w:rPr>
                <w:b/>
                <w:szCs w:val="20"/>
              </w:rPr>
              <w:t>Duration(ms)</w:t>
            </w:r>
          </w:p>
          <w:p w:rsidR="00C27DEB" w:rsidRPr="002106CE" w:rsidRDefault="00C27DEB" w:rsidP="00C27DEB">
            <w:pPr>
              <w:jc w:val="center"/>
              <w:rPr>
                <w:b/>
                <w:szCs w:val="20"/>
              </w:rPr>
            </w:pPr>
          </w:p>
        </w:tc>
      </w:tr>
      <w:tr w:rsidR="00C27DEB" w:rsidRPr="002106CE" w:rsidTr="00C27DEB">
        <w:trPr>
          <w:trHeight w:val="50"/>
          <w:jc w:val="center"/>
        </w:trPr>
        <w:tc>
          <w:tcPr>
            <w:tcW w:w="2834" w:type="dxa"/>
            <w:vMerge/>
            <w:vAlign w:val="center"/>
          </w:tcPr>
          <w:p w:rsidR="00C27DEB" w:rsidRPr="002106CE" w:rsidRDefault="00C27DEB" w:rsidP="00C27DEB">
            <w:pPr>
              <w:jc w:val="center"/>
              <w:rPr>
                <w:b/>
                <w:szCs w:val="20"/>
              </w:rPr>
            </w:pPr>
          </w:p>
        </w:tc>
        <w:tc>
          <w:tcPr>
            <w:tcW w:w="1964" w:type="dxa"/>
            <w:vMerge/>
            <w:vAlign w:val="center"/>
          </w:tcPr>
          <w:p w:rsidR="00C27DEB" w:rsidRPr="002106CE" w:rsidRDefault="00C27DEB" w:rsidP="00C27DEB">
            <w:pPr>
              <w:jc w:val="center"/>
              <w:rPr>
                <w:b/>
                <w:szCs w:val="20"/>
              </w:rPr>
            </w:pPr>
          </w:p>
        </w:tc>
        <w:tc>
          <w:tcPr>
            <w:tcW w:w="1843" w:type="dxa"/>
            <w:vAlign w:val="center"/>
          </w:tcPr>
          <w:p w:rsidR="00C27DEB" w:rsidRPr="002106CE" w:rsidRDefault="00C27DEB" w:rsidP="00C27DEB">
            <w:pPr>
              <w:jc w:val="center"/>
              <w:rPr>
                <w:b/>
                <w:szCs w:val="20"/>
              </w:rPr>
            </w:pPr>
            <w:r>
              <w:rPr>
                <w:rFonts w:hint="eastAsia"/>
                <w:b/>
                <w:szCs w:val="20"/>
              </w:rPr>
              <w:t xml:space="preserve">Concentrated </w:t>
            </w:r>
            <w:r w:rsidRPr="009260EB">
              <w:rPr>
                <w:b/>
                <w:szCs w:val="20"/>
              </w:rPr>
              <w:t>PRS</w:t>
            </w:r>
            <w:r>
              <w:rPr>
                <w:rFonts w:hint="eastAsia"/>
                <w:b/>
                <w:szCs w:val="20"/>
              </w:rPr>
              <w:t xml:space="preserve"> measurement</w:t>
            </w:r>
            <w:r w:rsidRPr="009260EB">
              <w:rPr>
                <w:b/>
                <w:szCs w:val="20"/>
              </w:rPr>
              <w:t xml:space="preserve"> </w:t>
            </w:r>
            <w:r>
              <w:rPr>
                <w:rFonts w:hint="eastAsia"/>
                <w:b/>
                <w:szCs w:val="20"/>
              </w:rPr>
              <w:t>(baseline)</w:t>
            </w:r>
          </w:p>
        </w:tc>
        <w:tc>
          <w:tcPr>
            <w:tcW w:w="1843" w:type="dxa"/>
            <w:vAlign w:val="center"/>
          </w:tcPr>
          <w:p w:rsidR="00C27DEB" w:rsidRPr="002106CE" w:rsidRDefault="00C27DEB" w:rsidP="00C27DEB">
            <w:pPr>
              <w:jc w:val="center"/>
              <w:rPr>
                <w:b/>
                <w:szCs w:val="20"/>
              </w:rPr>
            </w:pPr>
            <w:r>
              <w:rPr>
                <w:b/>
                <w:szCs w:val="20"/>
              </w:rPr>
              <w:t>D</w:t>
            </w:r>
            <w:r>
              <w:rPr>
                <w:rFonts w:hint="eastAsia"/>
                <w:b/>
                <w:szCs w:val="20"/>
              </w:rPr>
              <w:t>istributed PRS measurement</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Deep sleep</w:t>
            </w:r>
          </w:p>
        </w:tc>
        <w:tc>
          <w:tcPr>
            <w:tcW w:w="1964" w:type="dxa"/>
            <w:vAlign w:val="center"/>
          </w:tcPr>
          <w:p w:rsidR="00C27DEB" w:rsidRPr="002106CE" w:rsidRDefault="00C27DEB" w:rsidP="00C27DEB">
            <w:pPr>
              <w:jc w:val="center"/>
              <w:rPr>
                <w:szCs w:val="20"/>
              </w:rPr>
            </w:pPr>
            <w:r w:rsidRPr="009260EB">
              <w:rPr>
                <w:szCs w:val="20"/>
              </w:rPr>
              <w:t>1</w:t>
            </w:r>
          </w:p>
        </w:tc>
        <w:tc>
          <w:tcPr>
            <w:tcW w:w="1843" w:type="dxa"/>
            <w:vAlign w:val="center"/>
          </w:tcPr>
          <w:p w:rsidR="00C27DEB" w:rsidRPr="002106CE" w:rsidRDefault="00C27DEB" w:rsidP="00C27DEB">
            <w:pPr>
              <w:jc w:val="center"/>
              <w:rPr>
                <w:szCs w:val="20"/>
              </w:rPr>
            </w:pPr>
            <w:r>
              <w:rPr>
                <w:rFonts w:hint="eastAsia"/>
              </w:rPr>
              <w:t>1</w:t>
            </w:r>
            <w:r>
              <w:t>1</w:t>
            </w:r>
            <w:r>
              <w:rPr>
                <w:rFonts w:hint="eastAsia"/>
              </w:rPr>
              <w:t>5</w:t>
            </w:r>
          </w:p>
        </w:tc>
        <w:tc>
          <w:tcPr>
            <w:tcW w:w="1843" w:type="dxa"/>
            <w:vAlign w:val="center"/>
          </w:tcPr>
          <w:p w:rsidR="00C27DEB" w:rsidRPr="002106CE" w:rsidRDefault="00C27DEB" w:rsidP="00C27DEB">
            <w:pPr>
              <w:jc w:val="center"/>
              <w:rPr>
                <w:szCs w:val="20"/>
              </w:rPr>
            </w:pPr>
            <w:r>
              <w:rPr>
                <w:rFonts w:hint="eastAsia"/>
                <w:szCs w:val="20"/>
              </w:rPr>
              <w:t>1</w:t>
            </w:r>
            <w:r>
              <w:rPr>
                <w:szCs w:val="20"/>
              </w:rPr>
              <w:t>03</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w:t>
            </w:r>
          </w:p>
        </w:tc>
        <w:tc>
          <w:tcPr>
            <w:tcW w:w="1964" w:type="dxa"/>
            <w:vAlign w:val="center"/>
          </w:tcPr>
          <w:p w:rsidR="00C27DEB" w:rsidRPr="002106CE" w:rsidRDefault="00C27DEB" w:rsidP="00C27DEB">
            <w:pPr>
              <w:jc w:val="center"/>
              <w:rPr>
                <w:szCs w:val="20"/>
              </w:rPr>
            </w:pPr>
            <w:r w:rsidRPr="009260EB">
              <w:rPr>
                <w:szCs w:val="20"/>
              </w:rPr>
              <w:t>20</w:t>
            </w:r>
          </w:p>
        </w:tc>
        <w:tc>
          <w:tcPr>
            <w:tcW w:w="1843" w:type="dxa"/>
            <w:vAlign w:val="center"/>
          </w:tcPr>
          <w:p w:rsidR="00C27DEB" w:rsidRPr="002106CE" w:rsidRDefault="00C27DEB" w:rsidP="00C27DEB">
            <w:pPr>
              <w:jc w:val="center"/>
              <w:rPr>
                <w:szCs w:val="20"/>
              </w:rPr>
            </w:pPr>
            <w:r>
              <w:rPr>
                <w:rFonts w:hint="eastAsia"/>
              </w:rPr>
              <w:t>23</w:t>
            </w:r>
          </w:p>
        </w:tc>
        <w:tc>
          <w:tcPr>
            <w:tcW w:w="1843" w:type="dxa"/>
            <w:vAlign w:val="center"/>
          </w:tcPr>
          <w:p w:rsidR="00C27DEB" w:rsidRPr="002106CE" w:rsidRDefault="00C27DEB" w:rsidP="00C27DEB">
            <w:pPr>
              <w:jc w:val="center"/>
              <w:rPr>
                <w:szCs w:val="20"/>
              </w:rPr>
            </w:pPr>
            <w:r>
              <w:rPr>
                <w:rFonts w:hint="eastAsia"/>
                <w:szCs w:val="20"/>
              </w:rPr>
              <w:t>3</w:t>
            </w:r>
            <w:r>
              <w:rPr>
                <w:szCs w:val="20"/>
              </w:rPr>
              <w:t>6</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Micro sleep</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Pr>
                <w:rFonts w:hint="eastAsia"/>
              </w:rPr>
              <w:t>4</w:t>
            </w:r>
          </w:p>
        </w:tc>
        <w:tc>
          <w:tcPr>
            <w:tcW w:w="1843" w:type="dxa"/>
            <w:vAlign w:val="center"/>
          </w:tcPr>
          <w:p w:rsidR="00C27DEB" w:rsidRPr="002106CE" w:rsidRDefault="00C27DEB" w:rsidP="00C27DEB">
            <w:pPr>
              <w:jc w:val="center"/>
              <w:rPr>
                <w:szCs w:val="20"/>
              </w:rPr>
            </w:pPr>
            <w:r>
              <w:rPr>
                <w:rFonts w:hint="eastAsia"/>
                <w:szCs w:val="20"/>
              </w:rPr>
              <w:t>0</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SSB for Inter-frequency 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Pr>
                <w:rFonts w:hint="eastAsia"/>
              </w:rPr>
              <w:t>5</w:t>
            </w:r>
          </w:p>
        </w:tc>
        <w:tc>
          <w:tcPr>
            <w:tcW w:w="1843" w:type="dxa"/>
            <w:vAlign w:val="center"/>
          </w:tcPr>
          <w:p w:rsidR="00C27DEB" w:rsidRPr="002106CE" w:rsidRDefault="00C27DEB" w:rsidP="00C27DEB">
            <w:pPr>
              <w:jc w:val="center"/>
              <w:rPr>
                <w:szCs w:val="20"/>
              </w:rPr>
            </w:pPr>
            <w:r>
              <w:rPr>
                <w:rFonts w:hint="eastAsia"/>
              </w:rPr>
              <w:t>5</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SSB for Intra-frequency 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Pr>
                <w:rFonts w:hint="eastAsia"/>
              </w:rPr>
              <w:t>2</w:t>
            </w:r>
          </w:p>
        </w:tc>
        <w:tc>
          <w:tcPr>
            <w:tcW w:w="1843" w:type="dxa"/>
            <w:vAlign w:val="center"/>
          </w:tcPr>
          <w:p w:rsidR="00C27DEB" w:rsidRPr="002106CE" w:rsidRDefault="00C27DEB" w:rsidP="00C27DEB">
            <w:pPr>
              <w:jc w:val="center"/>
              <w:rPr>
                <w:szCs w:val="20"/>
              </w:rPr>
            </w:pPr>
            <w:r>
              <w:rPr>
                <w:rFonts w:hint="eastAsia"/>
              </w:rPr>
              <w:t>2</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lastRenderedPageBreak/>
              <w:t>SSB Proc.</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Pr>
                <w:rFonts w:hint="eastAsia"/>
              </w:rPr>
              <w:t>2</w:t>
            </w:r>
          </w:p>
        </w:tc>
        <w:tc>
          <w:tcPr>
            <w:tcW w:w="1843" w:type="dxa"/>
            <w:vAlign w:val="center"/>
          </w:tcPr>
          <w:p w:rsidR="00C27DEB" w:rsidRPr="002106CE" w:rsidRDefault="00C27DEB" w:rsidP="00C27DEB">
            <w:pPr>
              <w:jc w:val="center"/>
              <w:rPr>
                <w:szCs w:val="20"/>
              </w:rPr>
            </w:pPr>
            <w:r>
              <w:rPr>
                <w:rFonts w:hint="eastAsia"/>
              </w:rPr>
              <w:t>2</w:t>
            </w:r>
          </w:p>
        </w:tc>
      </w:tr>
      <w:tr w:rsidR="00C27DEB" w:rsidRPr="002106CE" w:rsidTr="00C27DEB">
        <w:trPr>
          <w:trHeight w:val="277"/>
          <w:jc w:val="center"/>
        </w:trPr>
        <w:tc>
          <w:tcPr>
            <w:tcW w:w="2834" w:type="dxa"/>
            <w:vAlign w:val="center"/>
          </w:tcPr>
          <w:p w:rsidR="00C27DEB" w:rsidRPr="00500BA0" w:rsidRDefault="00C27DEB" w:rsidP="00C27DEB">
            <w:pPr>
              <w:jc w:val="center"/>
              <w:rPr>
                <w:szCs w:val="20"/>
              </w:rPr>
            </w:pPr>
            <w:r w:rsidRPr="00500BA0">
              <w:rPr>
                <w:szCs w:val="20"/>
              </w:rPr>
              <w:t>Single positioning frequency layer measurement</w:t>
            </w:r>
          </w:p>
        </w:tc>
        <w:tc>
          <w:tcPr>
            <w:tcW w:w="1964" w:type="dxa"/>
            <w:vAlign w:val="center"/>
          </w:tcPr>
          <w:p w:rsidR="00C27DEB" w:rsidRPr="002106CE" w:rsidRDefault="00C27DEB" w:rsidP="00C27DEB">
            <w:pPr>
              <w:jc w:val="center"/>
              <w:rPr>
                <w:szCs w:val="20"/>
              </w:rPr>
            </w:pPr>
            <w:r w:rsidRPr="009260EB">
              <w:rPr>
                <w:szCs w:val="20"/>
              </w:rPr>
              <w:t>610</w:t>
            </w:r>
          </w:p>
        </w:tc>
        <w:tc>
          <w:tcPr>
            <w:tcW w:w="1843" w:type="dxa"/>
            <w:vAlign w:val="center"/>
          </w:tcPr>
          <w:p w:rsidR="00C27DEB" w:rsidRPr="002106CE" w:rsidRDefault="00C27DEB" w:rsidP="00C27DEB">
            <w:pPr>
              <w:jc w:val="center"/>
              <w:rPr>
                <w:szCs w:val="20"/>
              </w:rPr>
            </w:pPr>
            <w:r>
              <w:rPr>
                <w:rFonts w:hint="eastAsia"/>
              </w:rPr>
              <w:t>4</w:t>
            </w:r>
          </w:p>
        </w:tc>
        <w:tc>
          <w:tcPr>
            <w:tcW w:w="1843" w:type="dxa"/>
            <w:vAlign w:val="center"/>
          </w:tcPr>
          <w:p w:rsidR="00C27DEB" w:rsidRPr="002106CE" w:rsidRDefault="00C27DEB" w:rsidP="00C27DEB">
            <w:pPr>
              <w:jc w:val="center"/>
              <w:rPr>
                <w:szCs w:val="20"/>
              </w:rPr>
            </w:pPr>
            <w:r>
              <w:rPr>
                <w:rFonts w:hint="eastAsia"/>
                <w:szCs w:val="20"/>
              </w:rPr>
              <w:t>4</w:t>
            </w:r>
          </w:p>
        </w:tc>
      </w:tr>
      <w:tr w:rsidR="00C27DEB" w:rsidRPr="002106CE" w:rsidTr="00C27DEB">
        <w:trPr>
          <w:trHeight w:val="277"/>
          <w:jc w:val="center"/>
        </w:trPr>
        <w:tc>
          <w:tcPr>
            <w:tcW w:w="2834" w:type="dxa"/>
            <w:vAlign w:val="center"/>
          </w:tcPr>
          <w:p w:rsidR="00C27DEB" w:rsidRPr="00500BA0" w:rsidRDefault="00C27DEB" w:rsidP="00C27DEB">
            <w:pPr>
              <w:jc w:val="center"/>
              <w:rPr>
                <w:szCs w:val="20"/>
              </w:rPr>
            </w:pPr>
            <w:r w:rsidRPr="00500BA0">
              <w:rPr>
                <w:szCs w:val="20"/>
              </w:rPr>
              <w:t xml:space="preserve">Gap switching </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Pr>
                <w:rFonts w:hint="eastAsia"/>
              </w:rPr>
              <w:t>1</w:t>
            </w:r>
          </w:p>
        </w:tc>
        <w:tc>
          <w:tcPr>
            <w:tcW w:w="1843" w:type="dxa"/>
            <w:vAlign w:val="center"/>
          </w:tcPr>
          <w:p w:rsidR="00C27DEB" w:rsidRPr="002106CE" w:rsidRDefault="00C27DEB" w:rsidP="00C27DEB">
            <w:pPr>
              <w:jc w:val="center"/>
              <w:rPr>
                <w:szCs w:val="20"/>
              </w:rPr>
            </w:pPr>
            <w:r>
              <w:rPr>
                <w:rFonts w:hint="eastAsia"/>
                <w:szCs w:val="20"/>
              </w:rPr>
              <w:t>4</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P</w:t>
            </w:r>
            <w:r w:rsidRPr="00CF5CF0">
              <w:rPr>
                <w:szCs w:val="20"/>
              </w:rPr>
              <w:t>DCCH-only monitoring</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Pr>
                <w:rFonts w:hint="eastAsia"/>
              </w:rPr>
              <w:t>4</w:t>
            </w:r>
          </w:p>
        </w:tc>
        <w:tc>
          <w:tcPr>
            <w:tcW w:w="1843" w:type="dxa"/>
            <w:vAlign w:val="center"/>
          </w:tcPr>
          <w:p w:rsidR="00C27DEB" w:rsidRPr="002106CE" w:rsidRDefault="00C27DEB" w:rsidP="00C27DEB">
            <w:pPr>
              <w:jc w:val="center"/>
              <w:rPr>
                <w:szCs w:val="20"/>
              </w:rPr>
            </w:pPr>
            <w:r>
              <w:rPr>
                <w:rFonts w:hint="eastAsia"/>
                <w:szCs w:val="20"/>
              </w:rPr>
              <w:t>4</w:t>
            </w:r>
          </w:p>
        </w:tc>
      </w:tr>
      <w:tr w:rsidR="00C27DEB" w:rsidRPr="002106CE" w:rsidTr="00C27DEB">
        <w:trPr>
          <w:trHeight w:val="277"/>
          <w:jc w:val="center"/>
        </w:trPr>
        <w:tc>
          <w:tcPr>
            <w:tcW w:w="2834" w:type="dxa"/>
            <w:vAlign w:val="center"/>
          </w:tcPr>
          <w:p w:rsidR="00C27DEB" w:rsidRPr="002106CE" w:rsidRDefault="00C27DEB" w:rsidP="00C27DEB">
            <w:pPr>
              <w:jc w:val="center"/>
              <w:rPr>
                <w:b/>
                <w:szCs w:val="20"/>
              </w:rPr>
            </w:pPr>
            <w:r w:rsidRPr="00696C37">
              <w:rPr>
                <w:b/>
                <w:szCs w:val="20"/>
              </w:rPr>
              <w:t>Sleep transition type</w:t>
            </w:r>
          </w:p>
        </w:tc>
        <w:tc>
          <w:tcPr>
            <w:tcW w:w="1964" w:type="dxa"/>
            <w:vAlign w:val="center"/>
          </w:tcPr>
          <w:p w:rsidR="00C27DEB" w:rsidRPr="002106CE" w:rsidRDefault="00C27DEB" w:rsidP="00C27DEB">
            <w:pPr>
              <w:jc w:val="center"/>
              <w:rPr>
                <w:b/>
                <w:szCs w:val="20"/>
              </w:rPr>
            </w:pPr>
            <w:r w:rsidRPr="009260EB">
              <w:rPr>
                <w:b/>
                <w:szCs w:val="20"/>
              </w:rPr>
              <w:t>Transition energy</w:t>
            </w:r>
          </w:p>
        </w:tc>
        <w:tc>
          <w:tcPr>
            <w:tcW w:w="1843" w:type="dxa"/>
            <w:vAlign w:val="center"/>
          </w:tcPr>
          <w:p w:rsidR="00C27DEB" w:rsidRPr="002106CE" w:rsidRDefault="00C27DEB" w:rsidP="00C27DEB">
            <w:pPr>
              <w:jc w:val="center"/>
              <w:rPr>
                <w:b/>
                <w:szCs w:val="20"/>
              </w:rPr>
            </w:pPr>
            <w:r w:rsidRPr="009260EB">
              <w:rPr>
                <w:b/>
                <w:szCs w:val="20"/>
              </w:rPr>
              <w:t>Transition times</w:t>
            </w:r>
          </w:p>
        </w:tc>
        <w:tc>
          <w:tcPr>
            <w:tcW w:w="1843" w:type="dxa"/>
            <w:vAlign w:val="center"/>
          </w:tcPr>
          <w:p w:rsidR="00C27DEB" w:rsidRPr="002106CE" w:rsidRDefault="00C27DEB" w:rsidP="00C27DEB">
            <w:pPr>
              <w:jc w:val="center"/>
              <w:rPr>
                <w:b/>
                <w:szCs w:val="20"/>
              </w:rPr>
            </w:pPr>
            <w:r w:rsidRPr="009260EB">
              <w:rPr>
                <w:b/>
                <w:szCs w:val="20"/>
              </w:rPr>
              <w:t>Transition times</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Deep sleep transition</w:t>
            </w:r>
          </w:p>
        </w:tc>
        <w:tc>
          <w:tcPr>
            <w:tcW w:w="1964" w:type="dxa"/>
            <w:vAlign w:val="center"/>
          </w:tcPr>
          <w:p w:rsidR="00C27DEB" w:rsidRPr="002106CE" w:rsidRDefault="00C27DEB" w:rsidP="00C27DEB">
            <w:pPr>
              <w:jc w:val="center"/>
              <w:rPr>
                <w:szCs w:val="20"/>
              </w:rPr>
            </w:pPr>
            <w:r w:rsidRPr="009260EB">
              <w:rPr>
                <w:szCs w:val="20"/>
              </w:rPr>
              <w:t>450</w:t>
            </w:r>
          </w:p>
        </w:tc>
        <w:tc>
          <w:tcPr>
            <w:tcW w:w="1843" w:type="dxa"/>
            <w:vAlign w:val="center"/>
          </w:tcPr>
          <w:p w:rsidR="00C27DEB" w:rsidRPr="002106CE" w:rsidRDefault="00C27DEB" w:rsidP="00C27DEB">
            <w:pPr>
              <w:jc w:val="center"/>
              <w:rPr>
                <w:szCs w:val="20"/>
              </w:rPr>
            </w:pPr>
            <w:r>
              <w:rPr>
                <w:szCs w:val="20"/>
              </w:rPr>
              <w:t>1</w:t>
            </w:r>
          </w:p>
        </w:tc>
        <w:tc>
          <w:tcPr>
            <w:tcW w:w="1843" w:type="dxa"/>
            <w:vAlign w:val="center"/>
          </w:tcPr>
          <w:p w:rsidR="00C27DEB" w:rsidRPr="002106CE" w:rsidRDefault="00C27DEB" w:rsidP="00C27DEB">
            <w:pPr>
              <w:jc w:val="center"/>
              <w:rPr>
                <w:szCs w:val="20"/>
              </w:rPr>
            </w:pPr>
            <w:r>
              <w:rPr>
                <w:szCs w:val="20"/>
              </w:rPr>
              <w:t>3</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 transition</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Pr>
                <w:szCs w:val="20"/>
              </w:rPr>
              <w:t>3</w:t>
            </w:r>
          </w:p>
        </w:tc>
        <w:tc>
          <w:tcPr>
            <w:tcW w:w="1843" w:type="dxa"/>
            <w:vAlign w:val="center"/>
          </w:tcPr>
          <w:p w:rsidR="00C27DEB" w:rsidRPr="002106CE" w:rsidRDefault="00C27DEB" w:rsidP="00C27DEB">
            <w:pPr>
              <w:jc w:val="center"/>
              <w:rPr>
                <w:szCs w:val="20"/>
              </w:rPr>
            </w:pPr>
            <w:r>
              <w:rPr>
                <w:rFonts w:hint="eastAsia"/>
                <w:szCs w:val="20"/>
              </w:rPr>
              <w:t>5</w:t>
            </w:r>
          </w:p>
        </w:tc>
      </w:tr>
      <w:tr w:rsidR="00C27DEB" w:rsidRPr="002106CE" w:rsidTr="00C27DEB">
        <w:trPr>
          <w:trHeight w:val="277"/>
          <w:jc w:val="center"/>
        </w:trPr>
        <w:tc>
          <w:tcPr>
            <w:tcW w:w="2834" w:type="dxa"/>
            <w:vAlign w:val="center"/>
          </w:tcPr>
          <w:p w:rsidR="00C27DEB" w:rsidRPr="005D0B9A" w:rsidRDefault="00C27DEB" w:rsidP="00C27DEB">
            <w:pPr>
              <w:jc w:val="center"/>
              <w:rPr>
                <w:b/>
                <w:szCs w:val="20"/>
              </w:rPr>
            </w:pPr>
            <w:r w:rsidRPr="005D0B9A">
              <w:rPr>
                <w:b/>
                <w:szCs w:val="20"/>
              </w:rPr>
              <w:t>Calculation</w:t>
            </w:r>
          </w:p>
        </w:tc>
        <w:tc>
          <w:tcPr>
            <w:tcW w:w="5650" w:type="dxa"/>
            <w:gridSpan w:val="3"/>
            <w:vAlign w:val="center"/>
          </w:tcPr>
          <w:p w:rsidR="00C27DEB" w:rsidRPr="009260EB" w:rsidRDefault="00C27DEB" w:rsidP="00C27DEB">
            <w:pPr>
              <w:jc w:val="center"/>
              <w:rPr>
                <w:szCs w:val="20"/>
              </w:rPr>
            </w:pPr>
          </w:p>
        </w:tc>
      </w:tr>
      <w:tr w:rsidR="00C27DEB" w:rsidRPr="002106CE" w:rsidTr="00C27DEB">
        <w:trPr>
          <w:trHeight w:val="277"/>
          <w:jc w:val="center"/>
        </w:trPr>
        <w:tc>
          <w:tcPr>
            <w:tcW w:w="2834" w:type="dxa"/>
            <w:vAlign w:val="center"/>
          </w:tcPr>
          <w:p w:rsidR="00C27DEB" w:rsidRPr="005D0B9A" w:rsidRDefault="00C27DEB" w:rsidP="00C27DEB">
            <w:pPr>
              <w:jc w:val="center"/>
              <w:rPr>
                <w:szCs w:val="20"/>
              </w:rPr>
            </w:pPr>
            <w:r w:rsidRPr="005D0B9A">
              <w:rPr>
                <w:rFonts w:hint="eastAsia"/>
                <w:szCs w:val="20"/>
              </w:rPr>
              <w:t>D</w:t>
            </w:r>
            <w:r w:rsidRPr="005D0B9A">
              <w:rPr>
                <w:szCs w:val="20"/>
              </w:rPr>
              <w:t>RX cycle</w:t>
            </w:r>
          </w:p>
        </w:tc>
        <w:tc>
          <w:tcPr>
            <w:tcW w:w="1964" w:type="dxa"/>
            <w:vAlign w:val="center"/>
          </w:tcPr>
          <w:p w:rsidR="00C27DEB" w:rsidRPr="00FA438D" w:rsidRDefault="00C27DEB" w:rsidP="00C27DEB">
            <w:pPr>
              <w:jc w:val="center"/>
              <w:rPr>
                <w:szCs w:val="20"/>
              </w:rPr>
            </w:pPr>
            <w:r>
              <w:rPr>
                <w:rFonts w:hint="eastAsia"/>
                <w:szCs w:val="20"/>
              </w:rPr>
              <w:t>-</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r>
      <w:tr w:rsidR="00C27DEB" w:rsidRPr="002106CE" w:rsidTr="00C27DEB">
        <w:trPr>
          <w:trHeight w:val="277"/>
          <w:jc w:val="center"/>
        </w:trPr>
        <w:tc>
          <w:tcPr>
            <w:tcW w:w="2834" w:type="dxa"/>
            <w:vAlign w:val="center"/>
          </w:tcPr>
          <w:p w:rsidR="00C27DEB" w:rsidRPr="005D0B9A" w:rsidRDefault="00C27DEB" w:rsidP="00C27DEB">
            <w:pPr>
              <w:jc w:val="center"/>
              <w:rPr>
                <w:szCs w:val="20"/>
              </w:rPr>
            </w:pPr>
            <w:r w:rsidRPr="005D0B9A">
              <w:rPr>
                <w:szCs w:val="20"/>
              </w:rPr>
              <w:t>Average power</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rFonts w:hint="eastAsia"/>
              </w:rPr>
              <w:t>35.2500</w:t>
            </w:r>
          </w:p>
        </w:tc>
        <w:tc>
          <w:tcPr>
            <w:tcW w:w="1843" w:type="dxa"/>
            <w:vAlign w:val="center"/>
          </w:tcPr>
          <w:p w:rsidR="00C27DEB" w:rsidRPr="00B51C52" w:rsidRDefault="00C27DEB" w:rsidP="00C27DEB">
            <w:pPr>
              <w:jc w:val="center"/>
              <w:rPr>
                <w:szCs w:val="20"/>
              </w:rPr>
            </w:pPr>
            <w:r w:rsidRPr="00B51C52">
              <w:rPr>
                <w:szCs w:val="20"/>
              </w:rPr>
              <w:t>43.3937</w:t>
            </w:r>
          </w:p>
        </w:tc>
      </w:tr>
      <w:tr w:rsidR="00C27DEB" w:rsidRPr="002106CE" w:rsidTr="00C27DEB">
        <w:trPr>
          <w:trHeight w:val="277"/>
          <w:jc w:val="center"/>
        </w:trPr>
        <w:tc>
          <w:tcPr>
            <w:tcW w:w="2834" w:type="dxa"/>
            <w:vAlign w:val="center"/>
          </w:tcPr>
          <w:p w:rsidR="00C27DEB" w:rsidRPr="005D0B9A" w:rsidRDefault="00C27DEB" w:rsidP="00C27DEB">
            <w:pPr>
              <w:jc w:val="center"/>
              <w:rPr>
                <w:szCs w:val="20"/>
              </w:rPr>
            </w:pPr>
            <w:r w:rsidRPr="005D0B9A">
              <w:rPr>
                <w:szCs w:val="20"/>
              </w:rPr>
              <w:t>Power saving gain</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szCs w:val="20"/>
              </w:rPr>
              <w:t>18.77%</w:t>
            </w:r>
          </w:p>
        </w:tc>
        <w:tc>
          <w:tcPr>
            <w:tcW w:w="1843" w:type="dxa"/>
            <w:vAlign w:val="center"/>
          </w:tcPr>
          <w:p w:rsidR="00C27DEB" w:rsidRPr="00B51C52" w:rsidRDefault="00C27DEB" w:rsidP="00C27DEB">
            <w:pPr>
              <w:jc w:val="center"/>
              <w:rPr>
                <w:szCs w:val="20"/>
              </w:rPr>
            </w:pPr>
            <w:r w:rsidRPr="00B51C52">
              <w:rPr>
                <w:rFonts w:hint="eastAsia"/>
                <w:szCs w:val="20"/>
              </w:rPr>
              <w:t>0</w:t>
            </w:r>
          </w:p>
        </w:tc>
      </w:tr>
    </w:tbl>
    <w:p w:rsidR="00C27DEB" w:rsidRDefault="00C27DEB" w:rsidP="00C27DEB">
      <w:pPr>
        <w:spacing w:before="120" w:after="120" w:line="260" w:lineRule="exact"/>
        <w:jc w:val="both"/>
      </w:pPr>
      <w:r>
        <w:rPr>
          <w:rFonts w:hint="eastAsia"/>
        </w:rPr>
        <w:t>I</w:t>
      </w:r>
      <w:r>
        <w:t xml:space="preserve">t can be seen that </w:t>
      </w:r>
      <w:r>
        <w:rPr>
          <w:rFonts w:hint="eastAsia"/>
        </w:rPr>
        <w:t>when configuring concentrated PRS measurement</w:t>
      </w:r>
      <w:r w:rsidR="000173D2">
        <w:rPr>
          <w:rFonts w:hint="eastAsia"/>
        </w:rPr>
        <w:t xml:space="preserve"> </w:t>
      </w:r>
      <w:r>
        <w:t>(</w:t>
      </w:r>
      <w:r>
        <w:rPr>
          <w:rFonts w:hint="eastAsia"/>
        </w:rPr>
        <w:t>1</w:t>
      </w:r>
      <w:r>
        <w:t xml:space="preserve"> </w:t>
      </w:r>
      <w:r>
        <w:rPr>
          <w:rFonts w:hint="eastAsia"/>
        </w:rPr>
        <w:t>concentrated</w:t>
      </w:r>
      <w:r>
        <w:t xml:space="preserve"> PRS occasion every 160ms)</w:t>
      </w:r>
      <w:r>
        <w:rPr>
          <w:rFonts w:hint="eastAsia"/>
        </w:rPr>
        <w:t xml:space="preserve">, </w:t>
      </w:r>
      <w:r>
        <w:t>18</w:t>
      </w:r>
      <w:r>
        <w:rPr>
          <w:rFonts w:hint="eastAsia"/>
        </w:rPr>
        <w:t>.7</w:t>
      </w:r>
      <w:r>
        <w:t>7</w:t>
      </w:r>
      <w:r>
        <w:rPr>
          <w:rFonts w:hint="eastAsia"/>
        </w:rPr>
        <w:t>% power saving gain is shown,</w:t>
      </w:r>
      <w:r>
        <w:t xml:space="preserve"> </w:t>
      </w:r>
      <w:r>
        <w:rPr>
          <w:rFonts w:hint="eastAsia"/>
        </w:rPr>
        <w:t xml:space="preserve">comparing with the </w:t>
      </w:r>
      <w:r>
        <w:t xml:space="preserve">distributed PRS measurement (4 distributed PRS occasion every 160ms). </w:t>
      </w:r>
      <w:r>
        <w:rPr>
          <w:rFonts w:hint="eastAsia"/>
        </w:rPr>
        <w:t>C</w:t>
      </w:r>
      <w:r>
        <w:t xml:space="preserve">oncentrated </w:t>
      </w:r>
      <w:r>
        <w:rPr>
          <w:rFonts w:hint="eastAsia"/>
        </w:rPr>
        <w:t>PRS measurement</w:t>
      </w:r>
      <w:r w:rsidRPr="00AF282B">
        <w:t xml:space="preserve"> can </w:t>
      </w:r>
      <w:r>
        <w:t xml:space="preserve">mainly </w:t>
      </w:r>
      <w:r w:rsidRPr="00AF282B">
        <w:t xml:space="preserve">reduce the power consumption of deep sleep </w:t>
      </w:r>
      <w:r w:rsidRPr="00696C37">
        <w:rPr>
          <w:szCs w:val="20"/>
        </w:rPr>
        <w:t>transition</w:t>
      </w:r>
      <w:r>
        <w:rPr>
          <w:rFonts w:hint="eastAsia"/>
        </w:rPr>
        <w:t>, which i</w:t>
      </w:r>
      <w:r>
        <w:t xml:space="preserve">s the main </w:t>
      </w:r>
      <w:r>
        <w:rPr>
          <w:rFonts w:hint="eastAsia"/>
        </w:rPr>
        <w:t>part</w:t>
      </w:r>
      <w:r w:rsidRPr="00704CBF">
        <w:t xml:space="preserve"> of power </w:t>
      </w:r>
      <w:r>
        <w:rPr>
          <w:rFonts w:hint="eastAsia"/>
        </w:rPr>
        <w:t>saving gain.</w:t>
      </w:r>
    </w:p>
    <w:p w:rsidR="00C27DEB" w:rsidRPr="00647C11" w:rsidRDefault="00C27DEB" w:rsidP="00C27DEB">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2</w:t>
      </w:r>
    </w:p>
    <w:p w:rsidR="00C27DEB" w:rsidRPr="00A55B37" w:rsidRDefault="00C27DEB" w:rsidP="00C27DEB">
      <w:pPr>
        <w:numPr>
          <w:ilvl w:val="0"/>
          <w:numId w:val="9"/>
        </w:numPr>
        <w:spacing w:after="120"/>
        <w:jc w:val="both"/>
        <w:rPr>
          <w:b/>
          <w:i/>
        </w:rPr>
      </w:pPr>
      <w:r>
        <w:rPr>
          <w:rFonts w:hint="eastAsia"/>
          <w:b/>
          <w:i/>
        </w:rPr>
        <w:t>W</w:t>
      </w:r>
      <w:r w:rsidRPr="00A55B37">
        <w:rPr>
          <w:rFonts w:hint="eastAsia"/>
          <w:b/>
          <w:i/>
        </w:rPr>
        <w:t>hen configuring concentrated PRS measurement</w:t>
      </w:r>
      <w:r w:rsidRPr="00A55B37">
        <w:rPr>
          <w:b/>
          <w:i/>
        </w:rPr>
        <w:t>(</w:t>
      </w:r>
      <w:r w:rsidRPr="00A55B37">
        <w:rPr>
          <w:rFonts w:hint="eastAsia"/>
          <w:b/>
          <w:i/>
        </w:rPr>
        <w:t>1</w:t>
      </w:r>
      <w:r w:rsidRPr="00A55B37">
        <w:rPr>
          <w:b/>
          <w:i/>
        </w:rPr>
        <w:t xml:space="preserve"> </w:t>
      </w:r>
      <w:r w:rsidRPr="00A55B37">
        <w:rPr>
          <w:rFonts w:hint="eastAsia"/>
          <w:b/>
          <w:i/>
        </w:rPr>
        <w:t>concentrated</w:t>
      </w:r>
      <w:r w:rsidRPr="00A55B37">
        <w:rPr>
          <w:b/>
          <w:i/>
        </w:rPr>
        <w:t xml:space="preserve"> PRS occasion every 160ms)</w:t>
      </w:r>
      <w:r w:rsidRPr="00A55B37">
        <w:rPr>
          <w:rFonts w:hint="eastAsia"/>
          <w:b/>
          <w:i/>
        </w:rPr>
        <w:t xml:space="preserve">, </w:t>
      </w:r>
      <w:r w:rsidRPr="00A55B37">
        <w:rPr>
          <w:b/>
          <w:i/>
        </w:rPr>
        <w:t>18</w:t>
      </w:r>
      <w:r w:rsidRPr="00A55B37">
        <w:rPr>
          <w:rFonts w:hint="eastAsia"/>
          <w:b/>
          <w:i/>
        </w:rPr>
        <w:t>.7</w:t>
      </w:r>
      <w:r w:rsidRPr="00A55B37">
        <w:rPr>
          <w:b/>
          <w:i/>
        </w:rPr>
        <w:t>7</w:t>
      </w:r>
      <w:r w:rsidRPr="00A55B37">
        <w:rPr>
          <w:rFonts w:hint="eastAsia"/>
          <w:b/>
          <w:i/>
        </w:rPr>
        <w:t>% power saving gain is shown,</w:t>
      </w:r>
      <w:r w:rsidRPr="00A55B37">
        <w:rPr>
          <w:b/>
          <w:i/>
        </w:rPr>
        <w:t xml:space="preserve"> </w:t>
      </w:r>
      <w:r w:rsidRPr="00A55B37">
        <w:rPr>
          <w:rFonts w:hint="eastAsia"/>
          <w:b/>
          <w:i/>
        </w:rPr>
        <w:t xml:space="preserve">comparing with the </w:t>
      </w:r>
      <w:r w:rsidRPr="00A55B37">
        <w:rPr>
          <w:b/>
          <w:i/>
        </w:rPr>
        <w:t xml:space="preserve">distributed PRS measurement (4 distributed PRS occasion every 160ms) </w:t>
      </w:r>
    </w:p>
    <w:p w:rsidR="00C27DEB" w:rsidRPr="00B23BB9" w:rsidRDefault="00C27DEB" w:rsidP="00C27DEB">
      <w:pPr>
        <w:spacing w:after="120" w:line="260" w:lineRule="exact"/>
        <w:rPr>
          <w:b/>
          <w:u w:val="single"/>
        </w:rPr>
      </w:pPr>
      <w:r>
        <w:rPr>
          <w:rFonts w:hint="eastAsia"/>
          <w:b/>
          <w:u w:val="single"/>
        </w:rPr>
        <w:t>Defining PRS measurement window(PRS-MTC)</w:t>
      </w:r>
    </w:p>
    <w:p w:rsidR="00C27DEB" w:rsidRPr="00BC454D" w:rsidRDefault="00C27DEB" w:rsidP="00C27DEB">
      <w:pPr>
        <w:spacing w:after="120" w:line="260" w:lineRule="exact"/>
        <w:jc w:val="both"/>
        <w:rPr>
          <w:szCs w:val="20"/>
        </w:rPr>
      </w:pPr>
      <w:r>
        <w:t>In R</w:t>
      </w:r>
      <w:r>
        <w:rPr>
          <w:rFonts w:hint="eastAsia"/>
        </w:rPr>
        <w:t>el-</w:t>
      </w:r>
      <w:r>
        <w:t>15</w:t>
      </w:r>
      <w:r>
        <w:rPr>
          <w:rFonts w:hint="eastAsia"/>
        </w:rPr>
        <w:t>,</w:t>
      </w:r>
      <w:r>
        <w:t xml:space="preserve"> SMTC has been defined</w:t>
      </w:r>
      <w:r>
        <w:rPr>
          <w:rFonts w:hint="eastAsia"/>
        </w:rPr>
        <w:t>.</w:t>
      </w:r>
      <w:r>
        <w:t xml:space="preserve"> </w:t>
      </w:r>
      <w:r>
        <w:rPr>
          <w:i/>
          <w:iCs/>
        </w:rPr>
        <w:t>SSB-MTC</w:t>
      </w:r>
      <w:r>
        <w:rPr>
          <w:rFonts w:hint="eastAsia"/>
        </w:rPr>
        <w:t xml:space="preserve"> </w:t>
      </w:r>
      <w:r>
        <w:t>is used</w:t>
      </w:r>
      <w:r>
        <w:rPr>
          <w:rFonts w:hint="eastAsia"/>
        </w:rPr>
        <w:t xml:space="preserve"> </w:t>
      </w:r>
      <w:r>
        <w:t xml:space="preserve">to configure measurement timing configurations and includes </w:t>
      </w:r>
      <w:r>
        <w:rPr>
          <w:rFonts w:hint="eastAsia"/>
          <w:i/>
        </w:rPr>
        <w:t>d</w:t>
      </w:r>
      <w:r>
        <w:rPr>
          <w:i/>
        </w:rPr>
        <w:t>uration</w:t>
      </w:r>
      <w:r>
        <w:t xml:space="preserve"> which is the duration of the measurement window in which to receive SS/PBCH blocks. </w:t>
      </w:r>
      <w:r>
        <w:rPr>
          <w:rFonts w:hint="eastAsia"/>
        </w:rPr>
        <w:t xml:space="preserve">When SMTC is configured, the </w:t>
      </w:r>
      <w:r w:rsidRPr="00703C68">
        <w:t xml:space="preserve">UE </w:t>
      </w:r>
      <w:r>
        <w:rPr>
          <w:rFonts w:hint="eastAsia"/>
        </w:rPr>
        <w:t>is not expected to</w:t>
      </w:r>
      <w:r>
        <w:t xml:space="preserve"> </w:t>
      </w:r>
      <w:r w:rsidRPr="00703C68">
        <w:t>mea</w:t>
      </w:r>
      <w:r>
        <w:t xml:space="preserve">sure SSB </w:t>
      </w:r>
      <w:r>
        <w:rPr>
          <w:rFonts w:hint="eastAsia"/>
        </w:rPr>
        <w:t>outside the</w:t>
      </w:r>
      <w:r w:rsidRPr="00703C68">
        <w:t xml:space="preserve"> SMTC</w:t>
      </w:r>
      <w:r>
        <w:rPr>
          <w:rFonts w:hint="eastAsia"/>
        </w:rPr>
        <w:t xml:space="preserve"> window which reduces </w:t>
      </w:r>
      <w:r w:rsidRPr="00703C68">
        <w:t>unnecessary power consumption</w:t>
      </w:r>
      <w:r>
        <w:rPr>
          <w:rFonts w:hint="eastAsia"/>
        </w:rPr>
        <w:t xml:space="preserve">. For PRS measurement, </w:t>
      </w:r>
      <w:r>
        <w:t xml:space="preserve">a </w:t>
      </w:r>
      <w:r>
        <w:rPr>
          <w:rFonts w:hint="eastAsia"/>
        </w:rPr>
        <w:t>similar</w:t>
      </w:r>
      <w:r>
        <w:t xml:space="preserve"> window within a constrained duration (which can be called PRS-MTC) </w:t>
      </w:r>
      <w:r>
        <w:rPr>
          <w:rFonts w:hint="eastAsia"/>
        </w:rPr>
        <w:t>may</w:t>
      </w:r>
      <w:r>
        <w:t xml:space="preserve"> be introduced in R</w:t>
      </w:r>
      <w:r>
        <w:rPr>
          <w:rFonts w:hint="eastAsia"/>
        </w:rPr>
        <w:t>el-</w:t>
      </w:r>
      <w:r>
        <w:t>17 for UE power efficient positioning</w:t>
      </w:r>
      <w:r>
        <w:rPr>
          <w:rFonts w:hint="eastAsia"/>
          <w:szCs w:val="20"/>
        </w:rPr>
        <w:t xml:space="preserve">. </w:t>
      </w:r>
      <w:r>
        <w:rPr>
          <w:szCs w:val="20"/>
        </w:rPr>
        <w:t xml:space="preserve">PRS-MTC can limit the processing for measurement within </w:t>
      </w:r>
      <w:r>
        <w:rPr>
          <w:rFonts w:hint="eastAsia"/>
          <w:szCs w:val="20"/>
        </w:rPr>
        <w:t>a</w:t>
      </w:r>
      <w:r>
        <w:rPr>
          <w:szCs w:val="20"/>
        </w:rPr>
        <w:t xml:space="preserve"> constrained time window as shown in</w:t>
      </w:r>
      <w:r w:rsidR="00D94946">
        <w:rPr>
          <w:szCs w:val="20"/>
        </w:rPr>
        <w:t xml:space="preserve"> Figure 18</w:t>
      </w:r>
      <w:r>
        <w:rPr>
          <w:rFonts w:hint="eastAsia"/>
          <w:szCs w:val="20"/>
        </w:rPr>
        <w:t>.</w:t>
      </w:r>
      <w:r>
        <w:rPr>
          <w:szCs w:val="20"/>
        </w:rPr>
        <w:t xml:space="preserve"> In this case, the UE is only required to measure PRS of 2ms length when configuring 2ms PRS MTC window.</w:t>
      </w:r>
    </w:p>
    <w:p w:rsidR="00C27DEB" w:rsidRDefault="00C27DEB" w:rsidP="00C27DEB">
      <w:pPr>
        <w:pStyle w:val="B1"/>
        <w:keepNext/>
        <w:jc w:val="center"/>
      </w:pPr>
      <w:r>
        <w:object w:dxaOrig="12170" w:dyaOrig="1876">
          <v:shape id="_x0000_i1043" type="#_x0000_t75" style="width:452.65pt;height:69.5pt" o:ole="">
            <v:imagedata r:id="rId45" o:title=""/>
          </v:shape>
          <o:OLEObject Type="Embed" ProgID="Visio.Drawing.11" ShapeID="_x0000_i1043" DrawAspect="Content" ObjectID="_1664391439" r:id="rId46"/>
        </w:object>
      </w:r>
      <w:r w:rsidRPr="00C27DEB">
        <w:rPr>
          <w:rFonts w:eastAsia="宋体"/>
        </w:rPr>
        <w:t xml:space="preserve"> </w:t>
      </w:r>
      <w:r w:rsidRPr="00647C11">
        <w:rPr>
          <w:rFonts w:eastAsia="宋体"/>
        </w:rPr>
        <w:t xml:space="preserve">Figure </w:t>
      </w:r>
      <w:r w:rsidR="00C121E9" w:rsidRPr="00647C11">
        <w:rPr>
          <w:rFonts w:eastAsia="宋体"/>
        </w:rPr>
        <w:fldChar w:fldCharType="begin"/>
      </w:r>
      <w:r w:rsidRPr="00647C11">
        <w:rPr>
          <w:rFonts w:eastAsia="宋体"/>
        </w:rPr>
        <w:instrText xml:space="preserve"> SEQ Figure \* ARABIC </w:instrText>
      </w:r>
      <w:r w:rsidR="00C121E9" w:rsidRPr="00647C11">
        <w:rPr>
          <w:rFonts w:eastAsia="宋体"/>
        </w:rPr>
        <w:fldChar w:fldCharType="separate"/>
      </w:r>
      <w:r>
        <w:rPr>
          <w:rFonts w:eastAsia="宋体"/>
          <w:noProof/>
        </w:rPr>
        <w:t>18</w:t>
      </w:r>
      <w:r w:rsidR="00C121E9" w:rsidRPr="00647C11">
        <w:rPr>
          <w:rFonts w:eastAsia="宋体"/>
        </w:rPr>
        <w:fldChar w:fldCharType="end"/>
      </w:r>
      <w:r w:rsidRPr="00647C11">
        <w:rPr>
          <w:rFonts w:eastAsia="宋体"/>
        </w:rPr>
        <w:t xml:space="preserve"> </w:t>
      </w:r>
      <w:r>
        <w:t xml:space="preserve"> </w:t>
      </w:r>
      <w:r w:rsidRPr="00270B6B">
        <w:t>Procedure of PRS measurements with PRS MTC (2ms) in the DRX cycle</w:t>
      </w:r>
    </w:p>
    <w:p w:rsidR="00C27DEB" w:rsidRDefault="00C27DEB" w:rsidP="00C27DEB">
      <w:pPr>
        <w:pStyle w:val="B1"/>
        <w:spacing w:line="260" w:lineRule="exact"/>
        <w:ind w:left="0" w:firstLine="0"/>
        <w:jc w:val="both"/>
        <w:rPr>
          <w:lang w:eastAsia="zh-CN"/>
        </w:rPr>
      </w:pPr>
      <w:r>
        <w:rPr>
          <w:lang w:eastAsia="zh-CN"/>
        </w:rPr>
        <w:t>In this subsection, we compare power consumption between PRS measurement with 2ms PRS-MTC window and without PRS MTC window (</w:t>
      </w:r>
      <w:r>
        <w:rPr>
          <w:rFonts w:hint="eastAsia"/>
          <w:lang w:eastAsia="zh-CN"/>
        </w:rPr>
        <w:t>baseline</w:t>
      </w:r>
      <w:r>
        <w:rPr>
          <w:lang w:eastAsia="zh-CN"/>
        </w:rPr>
        <w:t xml:space="preserve">). </w:t>
      </w:r>
      <w:r>
        <w:rPr>
          <w:rFonts w:hint="eastAsia"/>
          <w:lang w:eastAsia="zh-CN"/>
        </w:rPr>
        <w:t>The corresponding power analysis is shown below</w:t>
      </w:r>
      <w:r w:rsidR="008826EE">
        <w:rPr>
          <w:lang w:eastAsia="zh-CN"/>
        </w:rPr>
        <w:t xml:space="preserve"> in </w:t>
      </w:r>
      <w:r w:rsidR="00C121E9">
        <w:rPr>
          <w:lang w:eastAsia="zh-CN"/>
        </w:rPr>
        <w:fldChar w:fldCharType="begin"/>
      </w:r>
      <w:r w:rsidR="008826EE">
        <w:rPr>
          <w:lang w:eastAsia="zh-CN"/>
        </w:rPr>
        <w:instrText xml:space="preserve"> REF _Ref53493909 \h </w:instrText>
      </w:r>
      <w:r w:rsidR="00C121E9">
        <w:rPr>
          <w:lang w:eastAsia="zh-CN"/>
        </w:rPr>
      </w:r>
      <w:r w:rsidR="00C121E9">
        <w:rPr>
          <w:lang w:eastAsia="zh-CN"/>
        </w:rPr>
        <w:fldChar w:fldCharType="separate"/>
      </w:r>
      <w:r w:rsidR="008826EE" w:rsidRPr="00C27DEB">
        <w:t xml:space="preserve">Table </w:t>
      </w:r>
      <w:r w:rsidR="008826EE">
        <w:rPr>
          <w:noProof/>
        </w:rPr>
        <w:t>35</w:t>
      </w:r>
      <w:r w:rsidR="00C121E9">
        <w:rPr>
          <w:lang w:eastAsia="zh-CN"/>
        </w:rPr>
        <w:fldChar w:fldCharType="end"/>
      </w:r>
      <w:r>
        <w:rPr>
          <w:rFonts w:hint="eastAsia"/>
          <w:lang w:eastAsia="zh-CN"/>
        </w:rPr>
        <w:t>.</w:t>
      </w:r>
    </w:p>
    <w:p w:rsidR="00C27DEB" w:rsidRDefault="008826EE" w:rsidP="00C27DEB">
      <w:pPr>
        <w:pStyle w:val="a6"/>
        <w:keepNext/>
        <w:jc w:val="center"/>
      </w:pPr>
      <w:bookmarkStart w:id="36" w:name="_Ref53493909"/>
      <w:r w:rsidRPr="00C27DEB">
        <w:rPr>
          <w:rFonts w:eastAsiaTheme="minorEastAsia"/>
        </w:rPr>
        <w:t xml:space="preserve">Table </w:t>
      </w:r>
      <w:r w:rsidR="00C121E9" w:rsidRPr="00C27DEB">
        <w:rPr>
          <w:rFonts w:eastAsiaTheme="minorEastAsia"/>
        </w:rPr>
        <w:fldChar w:fldCharType="begin"/>
      </w:r>
      <w:r w:rsidRPr="00C27DEB">
        <w:rPr>
          <w:rFonts w:eastAsiaTheme="minorEastAsia"/>
        </w:rPr>
        <w:instrText xml:space="preserve"> SEQ Table \* ARABIC </w:instrText>
      </w:r>
      <w:r w:rsidR="00C121E9" w:rsidRPr="00C27DEB">
        <w:rPr>
          <w:rFonts w:eastAsiaTheme="minorEastAsia"/>
        </w:rPr>
        <w:fldChar w:fldCharType="separate"/>
      </w:r>
      <w:r>
        <w:rPr>
          <w:rFonts w:eastAsiaTheme="minorEastAsia"/>
          <w:noProof/>
        </w:rPr>
        <w:t>35</w:t>
      </w:r>
      <w:r w:rsidR="00C121E9" w:rsidRPr="00C27DEB">
        <w:rPr>
          <w:rFonts w:eastAsiaTheme="minorEastAsia"/>
        </w:rPr>
        <w:fldChar w:fldCharType="end"/>
      </w:r>
      <w:bookmarkEnd w:id="36"/>
      <w:r w:rsidR="00C27DEB">
        <w:t xml:space="preserve"> </w:t>
      </w:r>
      <w:r w:rsidR="00C27DEB" w:rsidRPr="0092669C">
        <w:t>Power components analysis for PRS measurement by adding PRS MTC window in connected state</w:t>
      </w:r>
    </w:p>
    <w:tbl>
      <w:tblPr>
        <w:tblStyle w:val="ae"/>
        <w:tblW w:w="0" w:type="auto"/>
        <w:jc w:val="center"/>
        <w:tblLook w:val="04A0"/>
      </w:tblPr>
      <w:tblGrid>
        <w:gridCol w:w="2834"/>
        <w:gridCol w:w="1964"/>
        <w:gridCol w:w="1843"/>
        <w:gridCol w:w="1843"/>
      </w:tblGrid>
      <w:tr w:rsidR="00C27DEB" w:rsidRPr="002106CE" w:rsidTr="00C27DEB">
        <w:trPr>
          <w:trHeight w:val="339"/>
          <w:jc w:val="center"/>
        </w:trPr>
        <w:tc>
          <w:tcPr>
            <w:tcW w:w="2834" w:type="dxa"/>
            <w:vMerge w:val="restart"/>
            <w:vAlign w:val="center"/>
          </w:tcPr>
          <w:p w:rsidR="00C27DEB" w:rsidRPr="002106CE" w:rsidRDefault="00C27DEB" w:rsidP="00C27DEB">
            <w:pPr>
              <w:jc w:val="center"/>
              <w:rPr>
                <w:b/>
                <w:szCs w:val="20"/>
              </w:rPr>
            </w:pPr>
            <w:r w:rsidRPr="002106CE">
              <w:rPr>
                <w:b/>
                <w:szCs w:val="20"/>
              </w:rPr>
              <w:t>Power state</w:t>
            </w:r>
          </w:p>
        </w:tc>
        <w:tc>
          <w:tcPr>
            <w:tcW w:w="1964" w:type="dxa"/>
            <w:vMerge w:val="restart"/>
            <w:vAlign w:val="center"/>
          </w:tcPr>
          <w:p w:rsidR="00C27DEB" w:rsidRPr="00F67A8F" w:rsidRDefault="00C27DEB" w:rsidP="00C27DEB">
            <w:pPr>
              <w:jc w:val="center"/>
              <w:rPr>
                <w:b/>
                <w:szCs w:val="20"/>
              </w:rPr>
            </w:pPr>
            <w:r w:rsidRPr="002106CE">
              <w:rPr>
                <w:b/>
                <w:szCs w:val="20"/>
              </w:rPr>
              <w:t>R</w:t>
            </w:r>
            <w:r w:rsidRPr="00F67A8F">
              <w:rPr>
                <w:b/>
                <w:szCs w:val="20"/>
              </w:rPr>
              <w:t>elative power</w:t>
            </w:r>
          </w:p>
        </w:tc>
        <w:tc>
          <w:tcPr>
            <w:tcW w:w="3686" w:type="dxa"/>
            <w:gridSpan w:val="2"/>
            <w:vAlign w:val="center"/>
          </w:tcPr>
          <w:p w:rsidR="00C27DEB" w:rsidRPr="002106CE" w:rsidRDefault="00C27DEB" w:rsidP="00C27DEB">
            <w:pPr>
              <w:jc w:val="center"/>
              <w:rPr>
                <w:b/>
                <w:szCs w:val="20"/>
              </w:rPr>
            </w:pPr>
          </w:p>
          <w:p w:rsidR="00C27DEB" w:rsidRPr="002106CE" w:rsidRDefault="00C27DEB" w:rsidP="00C27DEB">
            <w:pPr>
              <w:jc w:val="center"/>
              <w:rPr>
                <w:b/>
                <w:szCs w:val="20"/>
              </w:rPr>
            </w:pPr>
            <w:r w:rsidRPr="00CF5CF0">
              <w:rPr>
                <w:b/>
                <w:szCs w:val="20"/>
              </w:rPr>
              <w:t>Duration(ms)</w:t>
            </w:r>
          </w:p>
          <w:p w:rsidR="00C27DEB" w:rsidRPr="002106CE" w:rsidRDefault="00C27DEB" w:rsidP="00C27DEB">
            <w:pPr>
              <w:jc w:val="center"/>
              <w:rPr>
                <w:b/>
                <w:szCs w:val="20"/>
              </w:rPr>
            </w:pPr>
          </w:p>
        </w:tc>
      </w:tr>
      <w:tr w:rsidR="00C27DEB" w:rsidRPr="002106CE" w:rsidTr="00C27DEB">
        <w:trPr>
          <w:trHeight w:val="50"/>
          <w:jc w:val="center"/>
        </w:trPr>
        <w:tc>
          <w:tcPr>
            <w:tcW w:w="2834" w:type="dxa"/>
            <w:vMerge/>
            <w:vAlign w:val="center"/>
          </w:tcPr>
          <w:p w:rsidR="00C27DEB" w:rsidRPr="002106CE" w:rsidRDefault="00C27DEB" w:rsidP="00C27DEB">
            <w:pPr>
              <w:jc w:val="center"/>
              <w:rPr>
                <w:b/>
                <w:szCs w:val="20"/>
              </w:rPr>
            </w:pPr>
          </w:p>
        </w:tc>
        <w:tc>
          <w:tcPr>
            <w:tcW w:w="1964" w:type="dxa"/>
            <w:vMerge/>
            <w:vAlign w:val="center"/>
          </w:tcPr>
          <w:p w:rsidR="00C27DEB" w:rsidRPr="002106CE" w:rsidRDefault="00C27DEB" w:rsidP="00C27DEB">
            <w:pPr>
              <w:jc w:val="center"/>
              <w:rPr>
                <w:b/>
                <w:szCs w:val="20"/>
              </w:rPr>
            </w:pPr>
          </w:p>
        </w:tc>
        <w:tc>
          <w:tcPr>
            <w:tcW w:w="1843" w:type="dxa"/>
            <w:vAlign w:val="center"/>
          </w:tcPr>
          <w:p w:rsidR="00C27DEB" w:rsidRPr="005E6F84" w:rsidRDefault="00C27DEB" w:rsidP="00C27DEB">
            <w:pPr>
              <w:jc w:val="center"/>
              <w:rPr>
                <w:b/>
                <w:szCs w:val="20"/>
              </w:rPr>
            </w:pPr>
            <w:r>
              <w:rPr>
                <w:rFonts w:hint="eastAsia"/>
                <w:b/>
                <w:szCs w:val="20"/>
              </w:rPr>
              <w:t>W</w:t>
            </w:r>
            <w:r>
              <w:rPr>
                <w:b/>
                <w:szCs w:val="20"/>
              </w:rPr>
              <w:t>ithout PRS-MTC</w:t>
            </w:r>
            <w:r>
              <w:rPr>
                <w:rFonts w:hint="eastAsia"/>
                <w:b/>
                <w:szCs w:val="20"/>
              </w:rPr>
              <w:t>(baseline)</w:t>
            </w:r>
          </w:p>
        </w:tc>
        <w:tc>
          <w:tcPr>
            <w:tcW w:w="1843" w:type="dxa"/>
            <w:vAlign w:val="center"/>
          </w:tcPr>
          <w:p w:rsidR="00C27DEB" w:rsidRPr="002106CE" w:rsidRDefault="00C27DEB" w:rsidP="00C27DEB">
            <w:pPr>
              <w:jc w:val="center"/>
              <w:rPr>
                <w:b/>
                <w:szCs w:val="20"/>
              </w:rPr>
            </w:pPr>
            <w:r w:rsidRPr="009260EB">
              <w:rPr>
                <w:b/>
                <w:szCs w:val="20"/>
              </w:rPr>
              <w:t>PRS MTC(2ms)</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Deep sleep</w:t>
            </w:r>
            <w:r>
              <w:rPr>
                <w:szCs w:val="20"/>
              </w:rPr>
              <w:t xml:space="preserve">                              23                                                                                                                                                                                                                                                                                                                                                                                                                                                                                                                                                                                                                                                                                                                                                                                                                                                                                                                                                                                                                                                                                                                                                       </w:t>
            </w:r>
          </w:p>
        </w:tc>
        <w:tc>
          <w:tcPr>
            <w:tcW w:w="1964" w:type="dxa"/>
            <w:vAlign w:val="center"/>
          </w:tcPr>
          <w:p w:rsidR="00C27DEB" w:rsidRPr="002106CE" w:rsidRDefault="00C27DEB" w:rsidP="00C27DEB">
            <w:pPr>
              <w:jc w:val="center"/>
              <w:rPr>
                <w:szCs w:val="20"/>
              </w:rPr>
            </w:pPr>
            <w:r w:rsidRPr="009260EB">
              <w:rPr>
                <w:szCs w:val="20"/>
              </w:rPr>
              <w:t>1</w:t>
            </w:r>
          </w:p>
        </w:tc>
        <w:tc>
          <w:tcPr>
            <w:tcW w:w="1843" w:type="dxa"/>
            <w:vAlign w:val="center"/>
          </w:tcPr>
          <w:p w:rsidR="00C27DEB" w:rsidRPr="002106CE" w:rsidRDefault="00C27DEB" w:rsidP="00C27DEB">
            <w:pPr>
              <w:jc w:val="center"/>
              <w:rPr>
                <w:szCs w:val="20"/>
              </w:rPr>
            </w:pPr>
            <w:r>
              <w:rPr>
                <w:rFonts w:hint="eastAsia"/>
              </w:rPr>
              <w:t>1</w:t>
            </w:r>
            <w:r>
              <w:t>1</w:t>
            </w:r>
            <w:r>
              <w:rPr>
                <w:rFonts w:hint="eastAsia"/>
              </w:rPr>
              <w:t>5</w:t>
            </w:r>
          </w:p>
        </w:tc>
        <w:tc>
          <w:tcPr>
            <w:tcW w:w="1843" w:type="dxa"/>
            <w:vAlign w:val="center"/>
          </w:tcPr>
          <w:p w:rsidR="00C27DEB" w:rsidRPr="002106CE" w:rsidRDefault="00C27DEB" w:rsidP="00C27DEB">
            <w:pPr>
              <w:jc w:val="center"/>
              <w:rPr>
                <w:szCs w:val="20"/>
              </w:rPr>
            </w:pPr>
            <w:r w:rsidRPr="009260EB">
              <w:rPr>
                <w:szCs w:val="20"/>
              </w:rPr>
              <w:t>115</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w:t>
            </w:r>
          </w:p>
        </w:tc>
        <w:tc>
          <w:tcPr>
            <w:tcW w:w="1964" w:type="dxa"/>
            <w:vAlign w:val="center"/>
          </w:tcPr>
          <w:p w:rsidR="00C27DEB" w:rsidRPr="002106CE" w:rsidRDefault="00C27DEB" w:rsidP="00C27DEB">
            <w:pPr>
              <w:jc w:val="center"/>
              <w:rPr>
                <w:szCs w:val="20"/>
              </w:rPr>
            </w:pPr>
            <w:r w:rsidRPr="009260EB">
              <w:rPr>
                <w:szCs w:val="20"/>
              </w:rPr>
              <w:t>20</w:t>
            </w:r>
          </w:p>
        </w:tc>
        <w:tc>
          <w:tcPr>
            <w:tcW w:w="1843" w:type="dxa"/>
            <w:vAlign w:val="center"/>
          </w:tcPr>
          <w:p w:rsidR="00C27DEB" w:rsidRPr="002106CE" w:rsidRDefault="00C27DEB" w:rsidP="00C27DEB">
            <w:pPr>
              <w:jc w:val="center"/>
              <w:rPr>
                <w:szCs w:val="20"/>
              </w:rPr>
            </w:pPr>
            <w:r>
              <w:rPr>
                <w:rFonts w:hint="eastAsia"/>
              </w:rPr>
              <w:t>23</w:t>
            </w:r>
          </w:p>
        </w:tc>
        <w:tc>
          <w:tcPr>
            <w:tcW w:w="1843" w:type="dxa"/>
            <w:vAlign w:val="center"/>
          </w:tcPr>
          <w:p w:rsidR="00C27DEB" w:rsidRPr="002106CE" w:rsidRDefault="00C27DEB" w:rsidP="00C27DEB">
            <w:pPr>
              <w:jc w:val="center"/>
              <w:rPr>
                <w:szCs w:val="20"/>
              </w:rPr>
            </w:pPr>
            <w:r w:rsidRPr="009260EB">
              <w:rPr>
                <w:szCs w:val="20"/>
              </w:rPr>
              <w:t>24</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Micro sleep</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Pr>
                <w:rFonts w:hint="eastAsia"/>
              </w:rPr>
              <w:t>4</w:t>
            </w:r>
          </w:p>
        </w:tc>
        <w:tc>
          <w:tcPr>
            <w:tcW w:w="1843" w:type="dxa"/>
            <w:vAlign w:val="center"/>
          </w:tcPr>
          <w:p w:rsidR="00C27DEB" w:rsidRPr="002106CE" w:rsidRDefault="00C27DEB" w:rsidP="00C27DEB">
            <w:pPr>
              <w:jc w:val="center"/>
              <w:rPr>
                <w:szCs w:val="20"/>
              </w:rPr>
            </w:pPr>
            <w:r w:rsidRPr="009260EB">
              <w:rPr>
                <w:szCs w:val="20"/>
              </w:rPr>
              <w:t>5</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 xml:space="preserve">SSB for Inter-frequency </w:t>
            </w:r>
            <w:r w:rsidRPr="00CF5CF0">
              <w:rPr>
                <w:szCs w:val="20"/>
              </w:rPr>
              <w:t>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Pr>
                <w:rFonts w:hint="eastAsia"/>
              </w:rPr>
              <w:t>5</w:t>
            </w:r>
          </w:p>
        </w:tc>
        <w:tc>
          <w:tcPr>
            <w:tcW w:w="1843" w:type="dxa"/>
            <w:vAlign w:val="center"/>
          </w:tcPr>
          <w:p w:rsidR="00C27DEB" w:rsidRPr="002106CE" w:rsidRDefault="00C27DEB" w:rsidP="00C27DEB">
            <w:pPr>
              <w:jc w:val="center"/>
              <w:rPr>
                <w:szCs w:val="20"/>
              </w:rPr>
            </w:pPr>
            <w:r w:rsidRPr="009260EB">
              <w:rPr>
                <w:szCs w:val="20"/>
              </w:rPr>
              <w:t>5</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lastRenderedPageBreak/>
              <w:t>SSB for Intra-frequency measurement</w:t>
            </w:r>
          </w:p>
        </w:tc>
        <w:tc>
          <w:tcPr>
            <w:tcW w:w="1964" w:type="dxa"/>
            <w:vAlign w:val="center"/>
          </w:tcPr>
          <w:p w:rsidR="00C27DEB" w:rsidRPr="002106CE" w:rsidRDefault="00C27DEB" w:rsidP="00C27DEB">
            <w:pPr>
              <w:jc w:val="center"/>
              <w:rPr>
                <w:szCs w:val="20"/>
              </w:rPr>
            </w:pPr>
            <w:r w:rsidRPr="009260EB">
              <w:rPr>
                <w:szCs w:val="20"/>
              </w:rPr>
              <w:t>150</w:t>
            </w:r>
          </w:p>
        </w:tc>
        <w:tc>
          <w:tcPr>
            <w:tcW w:w="1843" w:type="dxa"/>
            <w:vAlign w:val="center"/>
          </w:tcPr>
          <w:p w:rsidR="00C27DEB" w:rsidRPr="002106CE" w:rsidRDefault="00C27DEB" w:rsidP="00C27DEB">
            <w:pPr>
              <w:jc w:val="center"/>
              <w:rPr>
                <w:szCs w:val="20"/>
              </w:rPr>
            </w:pPr>
            <w:r>
              <w:rPr>
                <w:rFonts w:hint="eastAsia"/>
              </w:rPr>
              <w:t>2</w:t>
            </w:r>
          </w:p>
        </w:tc>
        <w:tc>
          <w:tcPr>
            <w:tcW w:w="1843" w:type="dxa"/>
            <w:vAlign w:val="center"/>
          </w:tcPr>
          <w:p w:rsidR="00C27DEB" w:rsidRPr="002106CE" w:rsidRDefault="00C27DEB" w:rsidP="00C27DEB">
            <w:pPr>
              <w:jc w:val="center"/>
              <w:rPr>
                <w:szCs w:val="20"/>
              </w:rPr>
            </w:pPr>
            <w:r w:rsidRPr="009260EB">
              <w:rPr>
                <w:szCs w:val="20"/>
              </w:rPr>
              <w:t>2</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SSB Proc.</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Pr>
                <w:rFonts w:hint="eastAsia"/>
              </w:rPr>
              <w:t>2</w:t>
            </w:r>
          </w:p>
        </w:tc>
        <w:tc>
          <w:tcPr>
            <w:tcW w:w="1843" w:type="dxa"/>
            <w:vAlign w:val="center"/>
          </w:tcPr>
          <w:p w:rsidR="00C27DEB" w:rsidRPr="002106CE" w:rsidRDefault="00C27DEB" w:rsidP="00C27DEB">
            <w:pPr>
              <w:jc w:val="center"/>
              <w:rPr>
                <w:szCs w:val="20"/>
              </w:rPr>
            </w:pPr>
            <w:r w:rsidRPr="009260EB">
              <w:rPr>
                <w:szCs w:val="20"/>
              </w:rPr>
              <w:t>2</w:t>
            </w:r>
          </w:p>
        </w:tc>
      </w:tr>
      <w:tr w:rsidR="00C27DEB" w:rsidRPr="002106CE" w:rsidTr="00C27DEB">
        <w:trPr>
          <w:trHeight w:val="277"/>
          <w:jc w:val="center"/>
        </w:trPr>
        <w:tc>
          <w:tcPr>
            <w:tcW w:w="2834" w:type="dxa"/>
            <w:vAlign w:val="center"/>
          </w:tcPr>
          <w:p w:rsidR="00C27DEB" w:rsidRPr="00B51C52" w:rsidRDefault="00C27DEB" w:rsidP="00C27DEB">
            <w:pPr>
              <w:jc w:val="center"/>
              <w:rPr>
                <w:szCs w:val="20"/>
              </w:rPr>
            </w:pPr>
            <w:r w:rsidRPr="00B51C52">
              <w:rPr>
                <w:szCs w:val="20"/>
              </w:rPr>
              <w:t>Single positioning frequency layer measurement</w:t>
            </w:r>
          </w:p>
        </w:tc>
        <w:tc>
          <w:tcPr>
            <w:tcW w:w="1964" w:type="dxa"/>
            <w:vAlign w:val="center"/>
          </w:tcPr>
          <w:p w:rsidR="00C27DEB" w:rsidRPr="002106CE" w:rsidRDefault="00C27DEB" w:rsidP="00C27DEB">
            <w:pPr>
              <w:jc w:val="center"/>
              <w:rPr>
                <w:szCs w:val="20"/>
              </w:rPr>
            </w:pPr>
            <w:r w:rsidRPr="009260EB">
              <w:rPr>
                <w:szCs w:val="20"/>
              </w:rPr>
              <w:t>610</w:t>
            </w:r>
          </w:p>
        </w:tc>
        <w:tc>
          <w:tcPr>
            <w:tcW w:w="1843" w:type="dxa"/>
            <w:vAlign w:val="center"/>
          </w:tcPr>
          <w:p w:rsidR="00C27DEB" w:rsidRPr="002106CE" w:rsidRDefault="00C27DEB" w:rsidP="00C27DEB">
            <w:pPr>
              <w:jc w:val="center"/>
              <w:rPr>
                <w:color w:val="FF0000"/>
                <w:szCs w:val="20"/>
              </w:rPr>
            </w:pPr>
            <w:r>
              <w:rPr>
                <w:rFonts w:hint="eastAsia"/>
              </w:rPr>
              <w:t>4</w:t>
            </w:r>
          </w:p>
        </w:tc>
        <w:tc>
          <w:tcPr>
            <w:tcW w:w="1843" w:type="dxa"/>
            <w:vAlign w:val="center"/>
          </w:tcPr>
          <w:p w:rsidR="00C27DEB" w:rsidRPr="00B51C52" w:rsidRDefault="00C27DEB" w:rsidP="00C27DEB">
            <w:pPr>
              <w:jc w:val="center"/>
              <w:rPr>
                <w:szCs w:val="20"/>
              </w:rPr>
            </w:pPr>
            <w:r w:rsidRPr="00B51C52">
              <w:rPr>
                <w:szCs w:val="20"/>
              </w:rPr>
              <w:t>2</w:t>
            </w:r>
          </w:p>
        </w:tc>
      </w:tr>
      <w:tr w:rsidR="00C27DEB" w:rsidRPr="002106CE" w:rsidTr="00C27DEB">
        <w:trPr>
          <w:trHeight w:val="277"/>
          <w:jc w:val="center"/>
        </w:trPr>
        <w:tc>
          <w:tcPr>
            <w:tcW w:w="2834" w:type="dxa"/>
            <w:vAlign w:val="center"/>
          </w:tcPr>
          <w:p w:rsidR="00C27DEB" w:rsidRPr="00B51C52" w:rsidRDefault="00C27DEB" w:rsidP="00C27DEB">
            <w:pPr>
              <w:jc w:val="center"/>
              <w:rPr>
                <w:szCs w:val="20"/>
              </w:rPr>
            </w:pPr>
            <w:r w:rsidRPr="00B51C52">
              <w:rPr>
                <w:szCs w:val="20"/>
              </w:rPr>
              <w:t xml:space="preserve">Gap switching </w:t>
            </w:r>
          </w:p>
        </w:tc>
        <w:tc>
          <w:tcPr>
            <w:tcW w:w="1964" w:type="dxa"/>
            <w:vAlign w:val="center"/>
          </w:tcPr>
          <w:p w:rsidR="00C27DEB" w:rsidRPr="002106CE" w:rsidRDefault="00C27DEB" w:rsidP="00C27DEB">
            <w:pPr>
              <w:jc w:val="center"/>
              <w:rPr>
                <w:szCs w:val="20"/>
              </w:rPr>
            </w:pPr>
            <w:r w:rsidRPr="009260EB">
              <w:rPr>
                <w:szCs w:val="20"/>
              </w:rPr>
              <w:t>45</w:t>
            </w:r>
          </w:p>
        </w:tc>
        <w:tc>
          <w:tcPr>
            <w:tcW w:w="1843" w:type="dxa"/>
            <w:vAlign w:val="center"/>
          </w:tcPr>
          <w:p w:rsidR="00C27DEB" w:rsidRPr="002106CE" w:rsidRDefault="00C27DEB" w:rsidP="00C27DEB">
            <w:pPr>
              <w:jc w:val="center"/>
              <w:rPr>
                <w:szCs w:val="20"/>
              </w:rPr>
            </w:pPr>
            <w:r>
              <w:rPr>
                <w:rFonts w:hint="eastAsia"/>
              </w:rPr>
              <w:t>1</w:t>
            </w:r>
          </w:p>
        </w:tc>
        <w:tc>
          <w:tcPr>
            <w:tcW w:w="1843" w:type="dxa"/>
            <w:vAlign w:val="center"/>
          </w:tcPr>
          <w:p w:rsidR="00C27DEB" w:rsidRPr="002106CE" w:rsidRDefault="00C27DEB" w:rsidP="00C27DEB">
            <w:pPr>
              <w:jc w:val="center"/>
              <w:rPr>
                <w:szCs w:val="20"/>
              </w:rPr>
            </w:pPr>
            <w:r w:rsidRPr="009260EB">
              <w:rPr>
                <w:szCs w:val="20"/>
              </w:rPr>
              <w:t>1</w:t>
            </w:r>
          </w:p>
        </w:tc>
      </w:tr>
      <w:tr w:rsidR="00C27DEB" w:rsidRPr="002106CE" w:rsidTr="00C27DEB">
        <w:trPr>
          <w:trHeight w:val="283"/>
          <w:jc w:val="center"/>
        </w:trPr>
        <w:tc>
          <w:tcPr>
            <w:tcW w:w="2834" w:type="dxa"/>
            <w:vAlign w:val="center"/>
          </w:tcPr>
          <w:p w:rsidR="00C27DEB" w:rsidRPr="002106CE" w:rsidRDefault="00C27DEB" w:rsidP="00C27DEB">
            <w:pPr>
              <w:jc w:val="center"/>
              <w:rPr>
                <w:szCs w:val="20"/>
              </w:rPr>
            </w:pPr>
            <w:r w:rsidRPr="00696C37">
              <w:rPr>
                <w:szCs w:val="20"/>
              </w:rPr>
              <w:t>P</w:t>
            </w:r>
            <w:r w:rsidRPr="00CF5CF0">
              <w:rPr>
                <w:szCs w:val="20"/>
              </w:rPr>
              <w:t>DCCH-only monitoring</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Pr>
                <w:rFonts w:hint="eastAsia"/>
              </w:rPr>
              <w:t>4</w:t>
            </w:r>
          </w:p>
        </w:tc>
        <w:tc>
          <w:tcPr>
            <w:tcW w:w="1843" w:type="dxa"/>
            <w:vAlign w:val="center"/>
          </w:tcPr>
          <w:p w:rsidR="00C27DEB" w:rsidRPr="002106CE" w:rsidRDefault="00C27DEB" w:rsidP="00C27DEB">
            <w:pPr>
              <w:jc w:val="center"/>
              <w:rPr>
                <w:szCs w:val="20"/>
              </w:rPr>
            </w:pPr>
            <w:r w:rsidRPr="009260EB">
              <w:rPr>
                <w:szCs w:val="20"/>
              </w:rPr>
              <w:t>4</w:t>
            </w:r>
          </w:p>
        </w:tc>
      </w:tr>
      <w:tr w:rsidR="00C27DEB" w:rsidRPr="002106CE" w:rsidTr="00C27DEB">
        <w:trPr>
          <w:trHeight w:val="277"/>
          <w:jc w:val="center"/>
        </w:trPr>
        <w:tc>
          <w:tcPr>
            <w:tcW w:w="2834" w:type="dxa"/>
            <w:vAlign w:val="center"/>
          </w:tcPr>
          <w:p w:rsidR="00C27DEB" w:rsidRPr="002106CE" w:rsidRDefault="00C27DEB" w:rsidP="00C27DEB">
            <w:pPr>
              <w:jc w:val="center"/>
              <w:rPr>
                <w:b/>
                <w:szCs w:val="20"/>
              </w:rPr>
            </w:pPr>
            <w:r w:rsidRPr="00696C37">
              <w:rPr>
                <w:b/>
                <w:szCs w:val="20"/>
              </w:rPr>
              <w:t>Sleep transition type</w:t>
            </w:r>
          </w:p>
        </w:tc>
        <w:tc>
          <w:tcPr>
            <w:tcW w:w="1964" w:type="dxa"/>
            <w:vAlign w:val="center"/>
          </w:tcPr>
          <w:p w:rsidR="00C27DEB" w:rsidRPr="002106CE" w:rsidRDefault="00C27DEB" w:rsidP="00C27DEB">
            <w:pPr>
              <w:jc w:val="center"/>
              <w:rPr>
                <w:b/>
                <w:szCs w:val="20"/>
              </w:rPr>
            </w:pPr>
            <w:r w:rsidRPr="009260EB">
              <w:rPr>
                <w:b/>
                <w:szCs w:val="20"/>
              </w:rPr>
              <w:t>Transition energy</w:t>
            </w:r>
          </w:p>
        </w:tc>
        <w:tc>
          <w:tcPr>
            <w:tcW w:w="1843" w:type="dxa"/>
            <w:vAlign w:val="center"/>
          </w:tcPr>
          <w:p w:rsidR="00C27DEB" w:rsidRPr="002106CE" w:rsidRDefault="00C27DEB" w:rsidP="00C27DEB">
            <w:pPr>
              <w:jc w:val="center"/>
              <w:rPr>
                <w:b/>
                <w:szCs w:val="20"/>
              </w:rPr>
            </w:pPr>
            <w:r w:rsidRPr="009260EB">
              <w:rPr>
                <w:b/>
                <w:szCs w:val="20"/>
              </w:rPr>
              <w:t>Transition times</w:t>
            </w:r>
          </w:p>
        </w:tc>
        <w:tc>
          <w:tcPr>
            <w:tcW w:w="1843" w:type="dxa"/>
            <w:vAlign w:val="center"/>
          </w:tcPr>
          <w:p w:rsidR="00C27DEB" w:rsidRPr="002106CE" w:rsidRDefault="00C27DEB" w:rsidP="00C27DEB">
            <w:pPr>
              <w:jc w:val="center"/>
              <w:rPr>
                <w:b/>
                <w:szCs w:val="20"/>
              </w:rPr>
            </w:pPr>
            <w:r w:rsidRPr="009260EB">
              <w:rPr>
                <w:b/>
                <w:szCs w:val="20"/>
              </w:rPr>
              <w:t>Transition times</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Deep sleep transition</w:t>
            </w:r>
          </w:p>
        </w:tc>
        <w:tc>
          <w:tcPr>
            <w:tcW w:w="1964" w:type="dxa"/>
            <w:vAlign w:val="center"/>
          </w:tcPr>
          <w:p w:rsidR="00C27DEB" w:rsidRPr="002106CE" w:rsidRDefault="00C27DEB" w:rsidP="00C27DEB">
            <w:pPr>
              <w:jc w:val="center"/>
              <w:rPr>
                <w:szCs w:val="20"/>
              </w:rPr>
            </w:pPr>
            <w:r w:rsidRPr="009260EB">
              <w:rPr>
                <w:szCs w:val="20"/>
              </w:rPr>
              <w:t>450</w:t>
            </w:r>
          </w:p>
        </w:tc>
        <w:tc>
          <w:tcPr>
            <w:tcW w:w="1843" w:type="dxa"/>
            <w:vAlign w:val="center"/>
          </w:tcPr>
          <w:p w:rsidR="00C27DEB" w:rsidRPr="002106CE" w:rsidRDefault="00C27DEB" w:rsidP="00C27DEB">
            <w:pPr>
              <w:jc w:val="center"/>
              <w:rPr>
                <w:szCs w:val="20"/>
              </w:rPr>
            </w:pPr>
            <w:r w:rsidRPr="009260EB">
              <w:rPr>
                <w:szCs w:val="20"/>
              </w:rPr>
              <w:t>1</w:t>
            </w:r>
          </w:p>
        </w:tc>
        <w:tc>
          <w:tcPr>
            <w:tcW w:w="1843" w:type="dxa"/>
            <w:vAlign w:val="center"/>
          </w:tcPr>
          <w:p w:rsidR="00C27DEB" w:rsidRPr="002106CE" w:rsidRDefault="00C27DEB" w:rsidP="00C27DEB">
            <w:pPr>
              <w:jc w:val="center"/>
              <w:rPr>
                <w:szCs w:val="20"/>
              </w:rPr>
            </w:pPr>
            <w:r w:rsidRPr="009260EB">
              <w:rPr>
                <w:szCs w:val="20"/>
              </w:rPr>
              <w:t>1</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szCs w:val="20"/>
              </w:rPr>
              <w:t>Light sleep transition</w:t>
            </w:r>
          </w:p>
        </w:tc>
        <w:tc>
          <w:tcPr>
            <w:tcW w:w="1964" w:type="dxa"/>
            <w:vAlign w:val="center"/>
          </w:tcPr>
          <w:p w:rsidR="00C27DEB" w:rsidRPr="002106CE" w:rsidRDefault="00C27DEB" w:rsidP="00C27DEB">
            <w:pPr>
              <w:jc w:val="center"/>
              <w:rPr>
                <w:szCs w:val="20"/>
              </w:rPr>
            </w:pPr>
            <w:r w:rsidRPr="009260EB">
              <w:rPr>
                <w:szCs w:val="20"/>
              </w:rPr>
              <w:t>100</w:t>
            </w:r>
          </w:p>
        </w:tc>
        <w:tc>
          <w:tcPr>
            <w:tcW w:w="1843" w:type="dxa"/>
            <w:vAlign w:val="center"/>
          </w:tcPr>
          <w:p w:rsidR="00C27DEB" w:rsidRPr="002106CE" w:rsidRDefault="00C27DEB" w:rsidP="00C27DEB">
            <w:pPr>
              <w:jc w:val="center"/>
              <w:rPr>
                <w:szCs w:val="20"/>
              </w:rPr>
            </w:pPr>
            <w:r w:rsidRPr="009260EB">
              <w:rPr>
                <w:szCs w:val="20"/>
              </w:rPr>
              <w:t>3</w:t>
            </w:r>
          </w:p>
        </w:tc>
        <w:tc>
          <w:tcPr>
            <w:tcW w:w="1843" w:type="dxa"/>
            <w:vAlign w:val="center"/>
          </w:tcPr>
          <w:p w:rsidR="00C27DEB" w:rsidRPr="002106CE" w:rsidRDefault="00C27DEB" w:rsidP="00C27DEB">
            <w:pPr>
              <w:jc w:val="center"/>
              <w:rPr>
                <w:szCs w:val="20"/>
              </w:rPr>
            </w:pPr>
            <w:r w:rsidRPr="009260EB">
              <w:rPr>
                <w:szCs w:val="20"/>
              </w:rPr>
              <w:t>3</w:t>
            </w:r>
          </w:p>
        </w:tc>
      </w:tr>
      <w:tr w:rsidR="00C27DEB" w:rsidRPr="002106CE" w:rsidTr="00C27DEB">
        <w:trPr>
          <w:trHeight w:val="277"/>
          <w:jc w:val="center"/>
        </w:trPr>
        <w:tc>
          <w:tcPr>
            <w:tcW w:w="2834" w:type="dxa"/>
            <w:vAlign w:val="center"/>
          </w:tcPr>
          <w:p w:rsidR="00C27DEB" w:rsidRPr="00696C37" w:rsidRDefault="00C27DEB" w:rsidP="00C27DEB">
            <w:pPr>
              <w:jc w:val="center"/>
              <w:rPr>
                <w:szCs w:val="20"/>
              </w:rPr>
            </w:pPr>
            <w:r w:rsidRPr="005D0B9A">
              <w:rPr>
                <w:b/>
                <w:szCs w:val="20"/>
              </w:rPr>
              <w:t>Calculation</w:t>
            </w:r>
          </w:p>
        </w:tc>
        <w:tc>
          <w:tcPr>
            <w:tcW w:w="5650" w:type="dxa"/>
            <w:gridSpan w:val="3"/>
            <w:vAlign w:val="center"/>
          </w:tcPr>
          <w:p w:rsidR="00C27DEB" w:rsidRPr="009260EB" w:rsidRDefault="00C27DEB" w:rsidP="00C27DEB">
            <w:pPr>
              <w:jc w:val="center"/>
              <w:rPr>
                <w:szCs w:val="20"/>
              </w:rPr>
            </w:pPr>
          </w:p>
        </w:tc>
      </w:tr>
      <w:tr w:rsidR="00C27DEB" w:rsidRPr="002106CE" w:rsidTr="00C27DEB">
        <w:trPr>
          <w:trHeight w:val="277"/>
          <w:jc w:val="center"/>
        </w:trPr>
        <w:tc>
          <w:tcPr>
            <w:tcW w:w="2834" w:type="dxa"/>
            <w:vAlign w:val="center"/>
          </w:tcPr>
          <w:p w:rsidR="00C27DEB" w:rsidRPr="00696C37" w:rsidRDefault="00C27DEB" w:rsidP="00C27DEB">
            <w:pPr>
              <w:jc w:val="center"/>
              <w:rPr>
                <w:szCs w:val="20"/>
              </w:rPr>
            </w:pPr>
            <w:r w:rsidRPr="005D0B9A">
              <w:rPr>
                <w:rFonts w:hint="eastAsia"/>
                <w:szCs w:val="20"/>
              </w:rPr>
              <w:t>D</w:t>
            </w:r>
            <w:r w:rsidRPr="005D0B9A">
              <w:rPr>
                <w:szCs w:val="20"/>
              </w:rPr>
              <w:t>RX cycle</w:t>
            </w:r>
          </w:p>
        </w:tc>
        <w:tc>
          <w:tcPr>
            <w:tcW w:w="1964" w:type="dxa"/>
            <w:vAlign w:val="center"/>
          </w:tcPr>
          <w:p w:rsidR="00C27DEB" w:rsidRPr="009260EB" w:rsidRDefault="00C27DEB" w:rsidP="00C27DEB">
            <w:pPr>
              <w:jc w:val="center"/>
              <w:rPr>
                <w:szCs w:val="20"/>
              </w:rPr>
            </w:pPr>
            <w:r>
              <w:rPr>
                <w:rFonts w:hint="eastAsia"/>
                <w:szCs w:val="20"/>
              </w:rPr>
              <w:t>-</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c>
          <w:tcPr>
            <w:tcW w:w="1843" w:type="dxa"/>
            <w:vAlign w:val="center"/>
          </w:tcPr>
          <w:p w:rsidR="00C27DEB" w:rsidRPr="009260EB" w:rsidRDefault="00C27DEB" w:rsidP="00C27DEB">
            <w:pPr>
              <w:jc w:val="center"/>
              <w:rPr>
                <w:szCs w:val="20"/>
              </w:rPr>
            </w:pPr>
            <w:r>
              <w:rPr>
                <w:rFonts w:hint="eastAsia"/>
                <w:szCs w:val="20"/>
              </w:rPr>
              <w:t>1</w:t>
            </w:r>
            <w:r>
              <w:rPr>
                <w:szCs w:val="20"/>
              </w:rPr>
              <w:t>60</w:t>
            </w:r>
          </w:p>
        </w:tc>
      </w:tr>
      <w:tr w:rsidR="00C27DEB" w:rsidRPr="002106CE" w:rsidTr="00C27DEB">
        <w:trPr>
          <w:trHeight w:val="277"/>
          <w:jc w:val="center"/>
        </w:trPr>
        <w:tc>
          <w:tcPr>
            <w:tcW w:w="2834" w:type="dxa"/>
            <w:vAlign w:val="center"/>
          </w:tcPr>
          <w:p w:rsidR="00C27DEB" w:rsidRPr="002106CE" w:rsidRDefault="00C27DEB" w:rsidP="00C27DEB">
            <w:pPr>
              <w:jc w:val="center"/>
              <w:rPr>
                <w:szCs w:val="20"/>
              </w:rPr>
            </w:pPr>
            <w:r w:rsidRPr="00696C37">
              <w:rPr>
                <w:b/>
                <w:szCs w:val="20"/>
              </w:rPr>
              <w:t>Average power</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rFonts w:hint="eastAsia"/>
              </w:rPr>
              <w:t>35.2500</w:t>
            </w:r>
          </w:p>
        </w:tc>
        <w:tc>
          <w:tcPr>
            <w:tcW w:w="1843" w:type="dxa"/>
            <w:vAlign w:val="center"/>
          </w:tcPr>
          <w:p w:rsidR="00C27DEB" w:rsidRPr="00B51C52" w:rsidRDefault="00C27DEB" w:rsidP="00C27DEB">
            <w:pPr>
              <w:jc w:val="center"/>
              <w:rPr>
                <w:szCs w:val="20"/>
              </w:rPr>
            </w:pPr>
            <w:r w:rsidRPr="00B51C52">
              <w:rPr>
                <w:szCs w:val="20"/>
              </w:rPr>
              <w:t>28.0313</w:t>
            </w:r>
          </w:p>
        </w:tc>
      </w:tr>
      <w:tr w:rsidR="00C27DEB" w:rsidRPr="002106CE" w:rsidTr="00C27DEB">
        <w:trPr>
          <w:trHeight w:val="277"/>
          <w:jc w:val="center"/>
        </w:trPr>
        <w:tc>
          <w:tcPr>
            <w:tcW w:w="2834" w:type="dxa"/>
            <w:vAlign w:val="center"/>
          </w:tcPr>
          <w:p w:rsidR="00C27DEB" w:rsidRPr="002106CE" w:rsidRDefault="00C27DEB" w:rsidP="00C27DEB">
            <w:pPr>
              <w:jc w:val="center"/>
              <w:rPr>
                <w:b/>
                <w:szCs w:val="20"/>
              </w:rPr>
            </w:pPr>
            <w:r w:rsidRPr="00696C37">
              <w:rPr>
                <w:b/>
                <w:szCs w:val="20"/>
              </w:rPr>
              <w:t>P</w:t>
            </w:r>
            <w:r w:rsidRPr="00CF5CF0">
              <w:rPr>
                <w:b/>
                <w:szCs w:val="20"/>
              </w:rPr>
              <w:t>ower saving gain</w:t>
            </w:r>
          </w:p>
        </w:tc>
        <w:tc>
          <w:tcPr>
            <w:tcW w:w="1964" w:type="dxa"/>
            <w:vAlign w:val="center"/>
          </w:tcPr>
          <w:p w:rsidR="00C27DEB" w:rsidRPr="002106CE" w:rsidRDefault="00C27DEB" w:rsidP="00C27DEB">
            <w:pPr>
              <w:jc w:val="center"/>
              <w:rPr>
                <w:szCs w:val="20"/>
              </w:rPr>
            </w:pPr>
            <w:r w:rsidRPr="009260EB">
              <w:rPr>
                <w:szCs w:val="20"/>
              </w:rPr>
              <w:t>-</w:t>
            </w:r>
          </w:p>
        </w:tc>
        <w:tc>
          <w:tcPr>
            <w:tcW w:w="1843" w:type="dxa"/>
            <w:vAlign w:val="center"/>
          </w:tcPr>
          <w:p w:rsidR="00C27DEB" w:rsidRPr="00B51C52" w:rsidRDefault="00C27DEB" w:rsidP="00C27DEB">
            <w:pPr>
              <w:jc w:val="center"/>
              <w:rPr>
                <w:szCs w:val="20"/>
              </w:rPr>
            </w:pPr>
            <w:r w:rsidRPr="00B51C52">
              <w:rPr>
                <w:szCs w:val="20"/>
              </w:rPr>
              <w:t>0</w:t>
            </w:r>
          </w:p>
        </w:tc>
        <w:tc>
          <w:tcPr>
            <w:tcW w:w="1843" w:type="dxa"/>
            <w:vAlign w:val="center"/>
          </w:tcPr>
          <w:p w:rsidR="00C27DEB" w:rsidRPr="00B51C52" w:rsidRDefault="00C27DEB" w:rsidP="00C27DEB">
            <w:pPr>
              <w:jc w:val="center"/>
              <w:rPr>
                <w:szCs w:val="20"/>
              </w:rPr>
            </w:pPr>
            <w:r w:rsidRPr="00B51C52">
              <w:rPr>
                <w:szCs w:val="20"/>
              </w:rPr>
              <w:t>20.48%</w:t>
            </w:r>
          </w:p>
        </w:tc>
      </w:tr>
    </w:tbl>
    <w:p w:rsidR="00C27DEB" w:rsidRDefault="00C27DEB" w:rsidP="00C27DEB">
      <w:pPr>
        <w:spacing w:before="120" w:after="120" w:line="260" w:lineRule="exact"/>
        <w:jc w:val="both"/>
      </w:pPr>
      <w:r>
        <w:rPr>
          <w:rFonts w:hint="eastAsia"/>
        </w:rPr>
        <w:t xml:space="preserve">It can be observed that, </w:t>
      </w:r>
      <w:r>
        <w:t>b</w:t>
      </w:r>
      <w:r w:rsidRPr="00757B23">
        <w:t xml:space="preserve">y </w:t>
      </w:r>
      <w:r w:rsidRPr="00757B23">
        <w:rPr>
          <w:rFonts w:hint="eastAsia"/>
        </w:rPr>
        <w:t>ad</w:t>
      </w:r>
      <w:r w:rsidRPr="00757B23">
        <w:t>ding the P</w:t>
      </w:r>
      <w:r w:rsidRPr="00757B23">
        <w:rPr>
          <w:rFonts w:hint="eastAsia"/>
        </w:rPr>
        <w:t>RS</w:t>
      </w:r>
      <w:r w:rsidRPr="00757B23">
        <w:t xml:space="preserve"> </w:t>
      </w:r>
      <w:r w:rsidRPr="00757B23">
        <w:rPr>
          <w:rFonts w:hint="eastAsia"/>
        </w:rPr>
        <w:t>MTC window</w:t>
      </w:r>
      <w:r w:rsidRPr="00757B23">
        <w:t xml:space="preserve"> </w:t>
      </w:r>
      <w:r>
        <w:t xml:space="preserve">to </w:t>
      </w:r>
      <w:r w:rsidRPr="00757B23">
        <w:rPr>
          <w:rFonts w:hint="eastAsia"/>
        </w:rPr>
        <w:t>limit PRS measurement in 2ms</w:t>
      </w:r>
      <w:r w:rsidRPr="00757B23">
        <w:t xml:space="preserve"> </w:t>
      </w:r>
      <w:r w:rsidRPr="00757B23">
        <w:rPr>
          <w:rFonts w:hint="eastAsia"/>
        </w:rPr>
        <w:t>(from 4ms to 2ms)</w:t>
      </w:r>
      <w:r w:rsidRPr="00757B23">
        <w:t>,</w:t>
      </w:r>
      <w:r w:rsidRPr="00757B23">
        <w:rPr>
          <w:rFonts w:hint="eastAsia"/>
        </w:rPr>
        <w:t xml:space="preserve"> 20.48% power saving gain is shown ,comparing with PRS measurement </w:t>
      </w:r>
      <w:r>
        <w:t>without PRS-MTC (</w:t>
      </w:r>
      <w:r w:rsidRPr="00757B23">
        <w:rPr>
          <w:rFonts w:hint="eastAsia"/>
        </w:rPr>
        <w:t>the baseline assumption</w:t>
      </w:r>
      <w:r>
        <w:t>)</w:t>
      </w:r>
      <w:r w:rsidRPr="00757B23">
        <w:rPr>
          <w:rFonts w:hint="eastAsia"/>
        </w:rPr>
        <w:t>.</w:t>
      </w:r>
    </w:p>
    <w:p w:rsidR="00C27DEB" w:rsidRPr="00647C11" w:rsidRDefault="00C27DEB" w:rsidP="00C27DEB">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3</w:t>
      </w:r>
    </w:p>
    <w:p w:rsidR="00C27DEB" w:rsidRPr="00A55B37" w:rsidRDefault="00C27DEB" w:rsidP="00C27DEB">
      <w:pPr>
        <w:numPr>
          <w:ilvl w:val="0"/>
          <w:numId w:val="9"/>
        </w:numPr>
        <w:spacing w:after="120"/>
        <w:jc w:val="both"/>
        <w:rPr>
          <w:b/>
          <w:i/>
        </w:rPr>
      </w:pPr>
      <w:r w:rsidRPr="00D970CF">
        <w:rPr>
          <w:rFonts w:hint="eastAsia"/>
          <w:b/>
          <w:i/>
        </w:rPr>
        <w:t>B</w:t>
      </w:r>
      <w:r w:rsidRPr="00D970CF">
        <w:rPr>
          <w:b/>
          <w:i/>
        </w:rPr>
        <w:t xml:space="preserve">y </w:t>
      </w:r>
      <w:r w:rsidRPr="00D970CF">
        <w:rPr>
          <w:rFonts w:hint="eastAsia"/>
          <w:b/>
          <w:i/>
        </w:rPr>
        <w:t>ad</w:t>
      </w:r>
      <w:r w:rsidRPr="00D970CF">
        <w:rPr>
          <w:b/>
          <w:i/>
        </w:rPr>
        <w:t>ding the P</w:t>
      </w:r>
      <w:r w:rsidRPr="00D970CF">
        <w:rPr>
          <w:rFonts w:hint="eastAsia"/>
          <w:b/>
          <w:i/>
        </w:rPr>
        <w:t>RS</w:t>
      </w:r>
      <w:r w:rsidRPr="00D970CF">
        <w:rPr>
          <w:b/>
          <w:i/>
        </w:rPr>
        <w:t xml:space="preserve"> </w:t>
      </w:r>
      <w:r w:rsidRPr="00D970CF">
        <w:rPr>
          <w:rFonts w:hint="eastAsia"/>
          <w:b/>
          <w:i/>
        </w:rPr>
        <w:t>MTC window</w:t>
      </w:r>
      <w:r w:rsidRPr="00D970CF">
        <w:rPr>
          <w:b/>
          <w:i/>
        </w:rPr>
        <w:t xml:space="preserve"> to </w:t>
      </w:r>
      <w:r w:rsidRPr="00D970CF">
        <w:rPr>
          <w:rFonts w:hint="eastAsia"/>
          <w:b/>
          <w:i/>
        </w:rPr>
        <w:t>limit PRS measurement in 2ms</w:t>
      </w:r>
      <w:r w:rsidRPr="00D970CF">
        <w:rPr>
          <w:b/>
          <w:i/>
        </w:rPr>
        <w:t xml:space="preserve"> </w:t>
      </w:r>
      <w:r w:rsidRPr="00D970CF">
        <w:rPr>
          <w:rFonts w:hint="eastAsia"/>
          <w:b/>
          <w:i/>
        </w:rPr>
        <w:t>(from 4ms to 2ms)</w:t>
      </w:r>
      <w:r w:rsidRPr="00D970CF">
        <w:rPr>
          <w:b/>
          <w:i/>
        </w:rPr>
        <w:t>,</w:t>
      </w:r>
      <w:r w:rsidRPr="00D970CF">
        <w:rPr>
          <w:rFonts w:hint="eastAsia"/>
          <w:b/>
          <w:i/>
        </w:rPr>
        <w:t xml:space="preserve"> 20.48% power saving gain is shown ,comparing with PRS measurement </w:t>
      </w:r>
      <w:r w:rsidRPr="00D970CF">
        <w:rPr>
          <w:b/>
          <w:i/>
        </w:rPr>
        <w:t>without PRS-MTC</w:t>
      </w:r>
      <w:r>
        <w:rPr>
          <w:rFonts w:hint="eastAsia"/>
          <w:b/>
          <w:i/>
        </w:rPr>
        <w:t xml:space="preserve"> .</w:t>
      </w:r>
    </w:p>
    <w:p w:rsidR="00C27DEB" w:rsidRPr="00D970CF" w:rsidRDefault="00C27DEB" w:rsidP="00C27DEB">
      <w:pPr>
        <w:spacing w:before="120" w:after="120" w:line="260" w:lineRule="exact"/>
        <w:jc w:val="both"/>
      </w:pPr>
    </w:p>
    <w:p w:rsidR="00C27DEB" w:rsidRPr="00B23BB9" w:rsidRDefault="00C27DEB" w:rsidP="00C27DEB">
      <w:pPr>
        <w:spacing w:after="120" w:line="260" w:lineRule="exact"/>
        <w:rPr>
          <w:b/>
          <w:u w:val="single"/>
        </w:rPr>
      </w:pPr>
      <w:r>
        <w:rPr>
          <w:rFonts w:hint="eastAsia"/>
          <w:b/>
          <w:u w:val="single"/>
        </w:rPr>
        <w:t>Reducing number of TRPs to be measured</w:t>
      </w:r>
    </w:p>
    <w:p w:rsidR="00C27DEB" w:rsidRDefault="00C27DEB" w:rsidP="00C27DEB">
      <w:pPr>
        <w:spacing w:after="120" w:line="260" w:lineRule="exact"/>
        <w:rPr>
          <w:b/>
          <w:u w:val="single"/>
        </w:rPr>
      </w:pPr>
      <w:r>
        <w:rPr>
          <w:rFonts w:hint="eastAsia"/>
        </w:rPr>
        <w:t>When reducing the number of TRPs to be measured, the power component analysis is shown in</w:t>
      </w:r>
      <w:r w:rsidR="00B51C52">
        <w:rPr>
          <w:rFonts w:hint="eastAsia"/>
        </w:rPr>
        <w:t xml:space="preserve"> </w:t>
      </w:r>
      <w:r w:rsidR="00C121E9">
        <w:fldChar w:fldCharType="begin"/>
      </w:r>
      <w:r w:rsidR="008826EE">
        <w:instrText xml:space="preserve"> </w:instrText>
      </w:r>
      <w:r w:rsidR="008826EE">
        <w:rPr>
          <w:rFonts w:hint="eastAsia"/>
        </w:rPr>
        <w:instrText>REF _Ref53493923 \h</w:instrText>
      </w:r>
      <w:r w:rsidR="008826EE">
        <w:instrText xml:space="preserve"> </w:instrText>
      </w:r>
      <w:r w:rsidR="00C121E9">
        <w:fldChar w:fldCharType="separate"/>
      </w:r>
      <w:r w:rsidR="008826EE" w:rsidRPr="00C27DEB">
        <w:rPr>
          <w:szCs w:val="20"/>
        </w:rPr>
        <w:t xml:space="preserve">Table </w:t>
      </w:r>
      <w:r w:rsidR="008826EE">
        <w:rPr>
          <w:noProof/>
          <w:szCs w:val="20"/>
        </w:rPr>
        <w:t>36</w:t>
      </w:r>
      <w:r w:rsidR="00C121E9">
        <w:fldChar w:fldCharType="end"/>
      </w:r>
      <w:r>
        <w:rPr>
          <w:rFonts w:hint="eastAsia"/>
        </w:rPr>
        <w:t>.</w:t>
      </w:r>
    </w:p>
    <w:p w:rsidR="00C27DEB" w:rsidRPr="002106CE" w:rsidRDefault="008826EE" w:rsidP="00C27DEB">
      <w:pPr>
        <w:pStyle w:val="af"/>
        <w:ind w:left="420" w:firstLineChars="0" w:firstLine="0"/>
        <w:jc w:val="center"/>
        <w:rPr>
          <w:sz w:val="20"/>
          <w:szCs w:val="20"/>
        </w:rPr>
      </w:pPr>
      <w:bookmarkStart w:id="37" w:name="_Ref53493923"/>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36</w:t>
      </w:r>
      <w:r w:rsidR="00C121E9" w:rsidRPr="00C27DEB">
        <w:rPr>
          <w:rFonts w:ascii="Times New Roman" w:eastAsiaTheme="minorEastAsia" w:hAnsi="Times New Roman"/>
          <w:sz w:val="20"/>
          <w:szCs w:val="20"/>
        </w:rPr>
        <w:fldChar w:fldCharType="end"/>
      </w:r>
      <w:bookmarkEnd w:id="37"/>
      <w:r w:rsidR="00C27DEB" w:rsidRPr="009260EB">
        <w:rPr>
          <w:rFonts w:ascii="Times New Roman" w:hAnsi="Times New Roman"/>
          <w:sz w:val="20"/>
          <w:szCs w:val="20"/>
        </w:rPr>
        <w:t xml:space="preserve"> </w:t>
      </w:r>
      <w:r w:rsidR="00C27DEB" w:rsidRPr="00F67A8F">
        <w:rPr>
          <w:rFonts w:ascii="Times New Roman" w:eastAsiaTheme="minorEastAsia" w:hAnsi="Times New Roman"/>
          <w:sz w:val="20"/>
          <w:szCs w:val="20"/>
        </w:rPr>
        <w:t>P</w:t>
      </w:r>
      <w:r w:rsidR="00C27DEB" w:rsidRPr="00F67A8F">
        <w:rPr>
          <w:rFonts w:ascii="Times New Roman" w:eastAsiaTheme="minorEastAsia" w:hAnsi="Times New Roman" w:hint="eastAsia"/>
          <w:sz w:val="20"/>
          <w:szCs w:val="20"/>
        </w:rPr>
        <w:t>ower components analysis for</w:t>
      </w:r>
      <w:r w:rsidR="00C27DEB" w:rsidRPr="00F67A8F">
        <w:rPr>
          <w:rFonts w:ascii="Times New Roman" w:eastAsiaTheme="minorEastAsia" w:hAnsi="Times New Roman"/>
          <w:sz w:val="20"/>
          <w:szCs w:val="20"/>
        </w:rPr>
        <w:t xml:space="preserve"> PRS measurement</w:t>
      </w:r>
      <w:r w:rsidR="00C27DEB" w:rsidRPr="00F67A8F">
        <w:rPr>
          <w:rFonts w:ascii="Times New Roman" w:eastAsiaTheme="minorEastAsia" w:hAnsi="Times New Roman" w:hint="eastAsia"/>
          <w:sz w:val="20"/>
          <w:szCs w:val="20"/>
        </w:rPr>
        <w:t xml:space="preserve"> for</w:t>
      </w:r>
      <w:r w:rsidR="00C27DEB" w:rsidRPr="00B51C52">
        <w:rPr>
          <w:rFonts w:ascii="Times New Roman" w:eastAsiaTheme="minorEastAsia" w:hAnsi="Times New Roman" w:hint="eastAsia"/>
          <w:sz w:val="20"/>
          <w:szCs w:val="20"/>
        </w:rPr>
        <w:t xml:space="preserve"> 4 TRPs</w:t>
      </w:r>
      <w:r w:rsidR="00C27DEB" w:rsidRPr="00F67A8F">
        <w:rPr>
          <w:rFonts w:ascii="Times New Roman" w:eastAsiaTheme="minorEastAsia" w:hAnsi="Times New Roman" w:hint="eastAsia"/>
          <w:sz w:val="20"/>
          <w:szCs w:val="20"/>
        </w:rPr>
        <w:t xml:space="preserve"> </w:t>
      </w:r>
      <w:r w:rsidR="00C27DEB" w:rsidRPr="00F67A8F">
        <w:rPr>
          <w:rFonts w:ascii="Times New Roman" w:eastAsiaTheme="minorEastAsia" w:hAnsi="Times New Roman"/>
          <w:sz w:val="20"/>
          <w:szCs w:val="20"/>
        </w:rPr>
        <w:t xml:space="preserve">in </w:t>
      </w:r>
      <w:r w:rsidR="00C27DEB" w:rsidRPr="00E102AA">
        <w:rPr>
          <w:rFonts w:ascii="Times New Roman" w:eastAsiaTheme="minorEastAsia" w:hAnsi="Times New Roman" w:hint="eastAsia"/>
          <w:sz w:val="20"/>
          <w:szCs w:val="20"/>
        </w:rPr>
        <w:t xml:space="preserve">connected </w:t>
      </w:r>
      <w:r w:rsidR="00C27DEB" w:rsidRPr="00E102AA">
        <w:rPr>
          <w:rFonts w:ascii="Times New Roman" w:eastAsiaTheme="minorEastAsia" w:hAnsi="Times New Roman"/>
          <w:sz w:val="20"/>
          <w:szCs w:val="20"/>
        </w:rPr>
        <w:t>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D30C07" w:rsidRDefault="00C27DEB" w:rsidP="00C27DEB">
            <w:pPr>
              <w:jc w:val="center"/>
            </w:pPr>
            <w:r>
              <w:rPr>
                <w:rFonts w:hint="eastAsia"/>
              </w:rPr>
              <w:t>1</w:t>
            </w:r>
            <w:r>
              <w:t>1</w:t>
            </w:r>
            <w:r>
              <w:rPr>
                <w:rFonts w:hint="eastAsia"/>
              </w:rPr>
              <w:t>5</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D30C07" w:rsidRDefault="00C27DEB" w:rsidP="00C27DEB">
            <w:pPr>
              <w:jc w:val="center"/>
            </w:pPr>
            <w:r>
              <w:rPr>
                <w:rFonts w:hint="eastAsia"/>
              </w:rPr>
              <w:t>23</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852ABD"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222093" w:rsidRDefault="00C27DEB" w:rsidP="00C27DEB">
            <w:pPr>
              <w:jc w:val="center"/>
            </w:pPr>
            <w:r w:rsidRPr="00222093">
              <w:t>SSB for Inter-frequency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Proc.</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Pr="00DF657C"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p>
        </w:tc>
        <w:tc>
          <w:tcPr>
            <w:tcW w:w="1964" w:type="dxa"/>
            <w:vAlign w:val="center"/>
          </w:tcPr>
          <w:p w:rsidR="00C27DEB" w:rsidRPr="00B51C52" w:rsidRDefault="00C27DEB" w:rsidP="00C27DEB">
            <w:pPr>
              <w:jc w:val="center"/>
            </w:pPr>
            <w:r w:rsidRPr="00B51C52">
              <w:rPr>
                <w:rFonts w:hint="eastAsia"/>
              </w:rPr>
              <w:t>490</w:t>
            </w:r>
          </w:p>
        </w:tc>
        <w:tc>
          <w:tcPr>
            <w:tcW w:w="1843" w:type="dxa"/>
            <w:vAlign w:val="center"/>
          </w:tcPr>
          <w:p w:rsidR="00C27DEB" w:rsidRPr="00317B60" w:rsidRDefault="00C27DEB" w:rsidP="00C27DEB">
            <w:pPr>
              <w:jc w:val="center"/>
            </w:pPr>
            <w:r w:rsidRPr="00317B60">
              <w:rPr>
                <w:rFonts w:hint="eastAsia"/>
              </w:rPr>
              <w:t>4</w:t>
            </w:r>
          </w:p>
        </w:tc>
      </w:tr>
      <w:tr w:rsidR="00C27DEB" w:rsidRPr="00E50233" w:rsidTr="00C27DEB">
        <w:trPr>
          <w:trHeight w:val="277"/>
          <w:jc w:val="center"/>
        </w:trPr>
        <w:tc>
          <w:tcPr>
            <w:tcW w:w="2834" w:type="dxa"/>
            <w:vAlign w:val="center"/>
          </w:tcPr>
          <w:p w:rsidR="00C27DEB" w:rsidRPr="00930D6E" w:rsidRDefault="00C27DEB" w:rsidP="00C27DEB">
            <w:pPr>
              <w:jc w:val="center"/>
            </w:pPr>
            <w:r w:rsidRPr="00930D6E">
              <w:t>G</w:t>
            </w:r>
            <w:r w:rsidRPr="00930D6E">
              <w:rPr>
                <w:rFonts w:hint="eastAsia"/>
              </w:rPr>
              <w:t xml:space="preserve">ap switching </w:t>
            </w:r>
          </w:p>
        </w:tc>
        <w:tc>
          <w:tcPr>
            <w:tcW w:w="1964" w:type="dxa"/>
            <w:vAlign w:val="center"/>
          </w:tcPr>
          <w:p w:rsidR="00C27DEB" w:rsidRDefault="00C27DEB" w:rsidP="00C27DEB">
            <w:pPr>
              <w:jc w:val="center"/>
            </w:pPr>
            <w:r>
              <w:rPr>
                <w:rFonts w:hint="eastAsia"/>
              </w:rPr>
              <w:t>45</w:t>
            </w:r>
          </w:p>
        </w:tc>
        <w:tc>
          <w:tcPr>
            <w:tcW w:w="1843" w:type="dxa"/>
            <w:vAlign w:val="center"/>
          </w:tcPr>
          <w:p w:rsidR="00C27DEB" w:rsidRPr="005821FF" w:rsidRDefault="00C27DEB" w:rsidP="00C27DEB">
            <w:pPr>
              <w:jc w:val="center"/>
            </w:pPr>
            <w:r>
              <w:rPr>
                <w:rFonts w:hint="eastAsia"/>
              </w:rPr>
              <w:t>1</w:t>
            </w:r>
          </w:p>
        </w:tc>
      </w:tr>
      <w:tr w:rsidR="00C27DEB" w:rsidRPr="00E50233" w:rsidTr="00C27DEB">
        <w:trPr>
          <w:trHeight w:val="283"/>
          <w:jc w:val="center"/>
        </w:trPr>
        <w:tc>
          <w:tcPr>
            <w:tcW w:w="2834" w:type="dxa"/>
            <w:vAlign w:val="center"/>
          </w:tcPr>
          <w:p w:rsidR="00C27DEB" w:rsidRPr="00132A5D" w:rsidRDefault="00C27DEB" w:rsidP="00C27DEB">
            <w:pPr>
              <w:jc w:val="center"/>
            </w:pPr>
            <w:r>
              <w:t>P</w:t>
            </w:r>
            <w:r>
              <w:rPr>
                <w:rFonts w:hint="eastAsia"/>
              </w:rPr>
              <w:t>DCCH-only monitoring</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Pr="00757195" w:rsidRDefault="00C27DEB" w:rsidP="00C27DEB">
            <w:pPr>
              <w:jc w:val="center"/>
              <w:rPr>
                <w:b/>
              </w:rPr>
            </w:pPr>
            <w:r w:rsidRPr="00757195">
              <w:rPr>
                <w:b/>
              </w:rPr>
              <w:t>Sleep transition type</w:t>
            </w:r>
          </w:p>
        </w:tc>
        <w:tc>
          <w:tcPr>
            <w:tcW w:w="1964" w:type="dxa"/>
            <w:vAlign w:val="center"/>
          </w:tcPr>
          <w:p w:rsidR="00C27DEB" w:rsidRPr="00522F6B" w:rsidRDefault="00C27DEB" w:rsidP="00C27DEB">
            <w:pPr>
              <w:jc w:val="center"/>
              <w:rPr>
                <w:b/>
              </w:rPr>
            </w:pPr>
            <w:r w:rsidRPr="00522F6B">
              <w:rPr>
                <w:b/>
              </w:rPr>
              <w:t>Transition energy</w:t>
            </w:r>
          </w:p>
        </w:tc>
        <w:tc>
          <w:tcPr>
            <w:tcW w:w="1843" w:type="dxa"/>
            <w:vAlign w:val="center"/>
          </w:tcPr>
          <w:p w:rsidR="00C27DEB" w:rsidRPr="00522F6B" w:rsidRDefault="00C27DEB" w:rsidP="00C27DEB">
            <w:pPr>
              <w:jc w:val="center"/>
              <w:rPr>
                <w:b/>
              </w:rPr>
            </w:pPr>
            <w:r>
              <w:rPr>
                <w:b/>
              </w:rPr>
              <w:t>Transition times</w:t>
            </w:r>
          </w:p>
        </w:tc>
      </w:tr>
      <w:tr w:rsidR="00C27DEB" w:rsidRPr="00E50233" w:rsidTr="00C27DEB">
        <w:trPr>
          <w:trHeight w:val="277"/>
          <w:jc w:val="center"/>
        </w:trPr>
        <w:tc>
          <w:tcPr>
            <w:tcW w:w="2834" w:type="dxa"/>
            <w:vAlign w:val="center"/>
          </w:tcPr>
          <w:p w:rsidR="00C27DEB" w:rsidRPr="0059702D" w:rsidRDefault="00C27DEB" w:rsidP="00C27DEB">
            <w:pPr>
              <w:jc w:val="center"/>
            </w:pPr>
            <w:r>
              <w:t>Deep sleep transition</w:t>
            </w:r>
          </w:p>
        </w:tc>
        <w:tc>
          <w:tcPr>
            <w:tcW w:w="1964" w:type="dxa"/>
            <w:vAlign w:val="center"/>
          </w:tcPr>
          <w:p w:rsidR="00C27DEB" w:rsidRPr="0059702D" w:rsidRDefault="00C27DEB" w:rsidP="00C27DEB">
            <w:pPr>
              <w:jc w:val="center"/>
            </w:pPr>
            <w:r>
              <w:t>450</w:t>
            </w:r>
          </w:p>
        </w:tc>
        <w:tc>
          <w:tcPr>
            <w:tcW w:w="1843" w:type="dxa"/>
            <w:vAlign w:val="center"/>
          </w:tcPr>
          <w:p w:rsidR="00C27DEB"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59702D" w:rsidRDefault="00C27DEB" w:rsidP="00C27DEB">
            <w:pPr>
              <w:jc w:val="center"/>
            </w:pPr>
            <w:r>
              <w:t>Light sleep transition</w:t>
            </w:r>
          </w:p>
        </w:tc>
        <w:tc>
          <w:tcPr>
            <w:tcW w:w="1964" w:type="dxa"/>
            <w:vAlign w:val="center"/>
          </w:tcPr>
          <w:p w:rsidR="00C27DEB" w:rsidRPr="0059702D" w:rsidRDefault="00C27DEB" w:rsidP="00C27DEB">
            <w:pPr>
              <w:jc w:val="center"/>
            </w:pPr>
            <w:r>
              <w:t>100</w:t>
            </w:r>
          </w:p>
        </w:tc>
        <w:tc>
          <w:tcPr>
            <w:tcW w:w="1843" w:type="dxa"/>
            <w:vAlign w:val="center"/>
          </w:tcPr>
          <w:p w:rsidR="00C27DEB" w:rsidRDefault="00C27DEB" w:rsidP="00C27DEB">
            <w:pPr>
              <w:jc w:val="center"/>
            </w:pPr>
            <w:r>
              <w:t>3</w:t>
            </w:r>
          </w:p>
        </w:tc>
      </w:tr>
      <w:tr w:rsidR="00C27DEB" w:rsidRPr="00E50233" w:rsidTr="00C27DEB">
        <w:trPr>
          <w:trHeight w:val="277"/>
          <w:jc w:val="center"/>
        </w:trPr>
        <w:tc>
          <w:tcPr>
            <w:tcW w:w="2834" w:type="dxa"/>
            <w:vAlign w:val="center"/>
          </w:tcPr>
          <w:p w:rsidR="00C27DEB" w:rsidRDefault="00C27DEB" w:rsidP="00C27DEB">
            <w:pPr>
              <w:jc w:val="center"/>
            </w:pPr>
            <w:r w:rsidRPr="00E812A2">
              <w:rPr>
                <w:b/>
              </w:rPr>
              <w:t>Average power</w:t>
            </w:r>
          </w:p>
        </w:tc>
        <w:tc>
          <w:tcPr>
            <w:tcW w:w="3807" w:type="dxa"/>
            <w:gridSpan w:val="2"/>
            <w:vAlign w:val="center"/>
          </w:tcPr>
          <w:p w:rsidR="00C27DEB" w:rsidRPr="00234D28" w:rsidRDefault="00C27DEB" w:rsidP="00C27DEB">
            <w:pPr>
              <w:jc w:val="center"/>
            </w:pPr>
            <w:r>
              <w:rPr>
                <w:rFonts w:hint="eastAsia"/>
              </w:rPr>
              <w:t>32.2500</w:t>
            </w:r>
          </w:p>
        </w:tc>
      </w:tr>
      <w:tr w:rsidR="00C27DEB" w:rsidRPr="00E50233" w:rsidTr="00C27DEB">
        <w:trPr>
          <w:trHeight w:val="277"/>
          <w:jc w:val="center"/>
        </w:trPr>
        <w:tc>
          <w:tcPr>
            <w:tcW w:w="2834" w:type="dxa"/>
            <w:vAlign w:val="center"/>
          </w:tcPr>
          <w:p w:rsidR="00C27DEB" w:rsidRPr="002C4432" w:rsidRDefault="00C27DEB" w:rsidP="00C27DEB">
            <w:pPr>
              <w:jc w:val="center"/>
              <w:rPr>
                <w:b/>
              </w:rPr>
            </w:pPr>
            <w:r>
              <w:rPr>
                <w:rFonts w:hint="eastAsia"/>
                <w:b/>
              </w:rPr>
              <w:t>Power saving gain</w:t>
            </w:r>
          </w:p>
        </w:tc>
        <w:tc>
          <w:tcPr>
            <w:tcW w:w="3807" w:type="dxa"/>
            <w:gridSpan w:val="2"/>
            <w:vAlign w:val="center"/>
          </w:tcPr>
          <w:p w:rsidR="00C27DEB" w:rsidRDefault="00C27DEB" w:rsidP="00C27DEB">
            <w:pPr>
              <w:jc w:val="center"/>
            </w:pPr>
            <w:r>
              <w:rPr>
                <w:rFonts w:hint="eastAsia"/>
              </w:rPr>
              <w:t>8.51%</w:t>
            </w:r>
          </w:p>
        </w:tc>
      </w:tr>
    </w:tbl>
    <w:p w:rsidR="00C27DEB" w:rsidRDefault="00C27DEB" w:rsidP="00C27DEB">
      <w:pPr>
        <w:spacing w:after="120" w:line="260" w:lineRule="exact"/>
        <w:rPr>
          <w:b/>
          <w:u w:val="single"/>
        </w:rPr>
      </w:pPr>
    </w:p>
    <w:p w:rsidR="00C27DEB" w:rsidRDefault="00C27DEB" w:rsidP="00C27DEB">
      <w:r>
        <w:rPr>
          <w:rFonts w:hint="eastAsia"/>
        </w:rPr>
        <w:t xml:space="preserve">It can be observed that, </w:t>
      </w:r>
    </w:p>
    <w:p w:rsidR="00C27DEB" w:rsidRPr="00E6628A" w:rsidRDefault="00C27DEB" w:rsidP="00ED7492">
      <w:pPr>
        <w:pStyle w:val="af"/>
        <w:numPr>
          <w:ilvl w:val="0"/>
          <w:numId w:val="36"/>
        </w:numPr>
        <w:spacing w:before="120" w:after="120" w:line="260" w:lineRule="exact"/>
        <w:ind w:firstLineChars="0"/>
        <w:rPr>
          <w:rFonts w:ascii="Times New Roman" w:hAnsi="Times New Roman"/>
          <w:sz w:val="20"/>
        </w:rPr>
      </w:pPr>
      <w:r w:rsidRPr="00C619D3">
        <w:rPr>
          <w:rFonts w:ascii="Times New Roman" w:hAnsi="Times New Roman"/>
          <w:sz w:val="20"/>
        </w:rPr>
        <w:lastRenderedPageBreak/>
        <w:t>By reducing the number of TRPs for PRS measurement (from 8 TRPs to 4 TRPs),  8.51% power saving gain is shown ,comparing with the baseline assumption.</w:t>
      </w:r>
    </w:p>
    <w:p w:rsidR="00C27DEB" w:rsidRPr="00647C11" w:rsidRDefault="00C27DEB" w:rsidP="00C27DEB">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4</w:t>
      </w:r>
    </w:p>
    <w:p w:rsidR="00C27DEB" w:rsidRPr="002C1E1D" w:rsidRDefault="00C27DEB" w:rsidP="00C27DEB">
      <w:pPr>
        <w:numPr>
          <w:ilvl w:val="0"/>
          <w:numId w:val="9"/>
        </w:numPr>
        <w:spacing w:after="120"/>
        <w:jc w:val="both"/>
        <w:rPr>
          <w:b/>
          <w:i/>
        </w:rPr>
      </w:pPr>
      <w:r w:rsidRPr="002C1E1D">
        <w:rPr>
          <w:b/>
          <w:i/>
        </w:rPr>
        <w:t>By reducing the number of TRPs for PRS measurement (from 8 TRPs to 4 TRPs),  8.51% power saving gain is shown ,comparing with the baseline assumption</w:t>
      </w:r>
      <w:r w:rsidRPr="002C1E1D">
        <w:rPr>
          <w:rFonts w:hint="eastAsia"/>
          <w:b/>
          <w:i/>
        </w:rPr>
        <w:t>.</w:t>
      </w:r>
    </w:p>
    <w:p w:rsidR="00C27DEB" w:rsidRPr="002C1E1D" w:rsidRDefault="00C27DEB" w:rsidP="00C27DEB">
      <w:pPr>
        <w:spacing w:after="120" w:line="260" w:lineRule="exact"/>
        <w:rPr>
          <w:b/>
          <w:u w:val="single"/>
        </w:rPr>
      </w:pPr>
    </w:p>
    <w:p w:rsidR="00C27DEB" w:rsidRPr="00B23BB9" w:rsidRDefault="00C27DEB" w:rsidP="00C27DEB">
      <w:pPr>
        <w:spacing w:after="120" w:line="260" w:lineRule="exact"/>
        <w:rPr>
          <w:b/>
          <w:u w:val="single"/>
        </w:rPr>
      </w:pPr>
      <w:r>
        <w:rPr>
          <w:rFonts w:hint="eastAsia"/>
          <w:b/>
          <w:u w:val="single"/>
        </w:rPr>
        <w:t>Reducing number of positioning frequency layers to be measured</w:t>
      </w:r>
    </w:p>
    <w:p w:rsidR="00C27DEB" w:rsidRPr="00204967" w:rsidRDefault="00C27DEB" w:rsidP="00C27DEB">
      <w:pPr>
        <w:spacing w:after="120" w:line="260" w:lineRule="exact"/>
        <w:jc w:val="both"/>
        <w:rPr>
          <w:b/>
          <w:u w:val="single"/>
        </w:rPr>
      </w:pPr>
      <w:r>
        <w:t xml:space="preserve">To simplify the </w:t>
      </w:r>
      <w:r>
        <w:rPr>
          <w:rFonts w:hint="eastAsia"/>
        </w:rPr>
        <w:t>evaluation</w:t>
      </w:r>
      <w:r w:rsidRPr="003A4316">
        <w:t>, we only list</w:t>
      </w:r>
      <w:r>
        <w:t xml:space="preserve"> the power component analysis </w:t>
      </w:r>
      <w:r>
        <w:rPr>
          <w:rFonts w:hint="eastAsia"/>
        </w:rPr>
        <w:t>for</w:t>
      </w:r>
      <w:r w:rsidRPr="003A4316">
        <w:t xml:space="preserve"> a single freqeuency layer in the baseline</w:t>
      </w:r>
      <w:r>
        <w:rPr>
          <w:rFonts w:hint="eastAsia"/>
        </w:rPr>
        <w:t xml:space="preserve">. In this subsection, more </w:t>
      </w:r>
      <w:r w:rsidR="00B51C52">
        <w:t>analysis</w:t>
      </w:r>
      <w:r>
        <w:rPr>
          <w:rFonts w:hint="eastAsia"/>
        </w:rPr>
        <w:t xml:space="preserve"> are shown for multiple positioning frequency layers as shown in</w:t>
      </w:r>
      <w:r w:rsidR="00D94946">
        <w:t xml:space="preserve"> </w:t>
      </w:r>
      <w:r w:rsidR="00C121E9">
        <w:fldChar w:fldCharType="begin"/>
      </w:r>
      <w:r w:rsidR="00D94946">
        <w:instrText xml:space="preserve"> REF _Ref53494583 \h </w:instrText>
      </w:r>
      <w:r w:rsidR="00C121E9">
        <w:fldChar w:fldCharType="separate"/>
      </w:r>
      <w:r w:rsidR="00D94946" w:rsidRPr="00647C11">
        <w:rPr>
          <w:rFonts w:eastAsia="宋体"/>
          <w:szCs w:val="20"/>
          <w:lang w:val="en-GB"/>
        </w:rPr>
        <w:t xml:space="preserve">Figure </w:t>
      </w:r>
      <w:r w:rsidR="00D94946">
        <w:rPr>
          <w:rFonts w:eastAsia="宋体"/>
          <w:noProof/>
          <w:szCs w:val="20"/>
          <w:lang w:val="en-GB"/>
        </w:rPr>
        <w:t>19</w:t>
      </w:r>
      <w:r w:rsidR="00C121E9">
        <w:fldChar w:fldCharType="end"/>
      </w:r>
      <w:r>
        <w:rPr>
          <w:rFonts w:hint="eastAsia"/>
        </w:rPr>
        <w:t>,</w:t>
      </w:r>
      <w:r w:rsidR="00D94946">
        <w:t xml:space="preserve"> </w:t>
      </w:r>
      <w:r w:rsidR="00C121E9">
        <w:fldChar w:fldCharType="begin"/>
      </w:r>
      <w:r w:rsidR="00D94946">
        <w:instrText xml:space="preserve"> REF _Ref53494593 \h </w:instrText>
      </w:r>
      <w:r w:rsidR="00C121E9">
        <w:fldChar w:fldCharType="separate"/>
      </w:r>
      <w:r w:rsidR="00D94946" w:rsidRPr="00647C11">
        <w:rPr>
          <w:rFonts w:eastAsia="宋体"/>
          <w:szCs w:val="20"/>
          <w:lang w:val="en-GB"/>
        </w:rPr>
        <w:t xml:space="preserve">Figure </w:t>
      </w:r>
      <w:r w:rsidR="00D94946">
        <w:rPr>
          <w:rFonts w:eastAsia="宋体"/>
          <w:noProof/>
          <w:szCs w:val="20"/>
          <w:lang w:val="en-GB"/>
        </w:rPr>
        <w:t>20</w:t>
      </w:r>
      <w:r w:rsidR="00C121E9">
        <w:fldChar w:fldCharType="end"/>
      </w:r>
      <w:r>
        <w:rPr>
          <w:rFonts w:hint="eastAsia"/>
        </w:rPr>
        <w:t xml:space="preserve"> and</w:t>
      </w:r>
      <w:r w:rsidR="008826EE">
        <w:t xml:space="preserve"> </w:t>
      </w:r>
      <w:r w:rsidR="00C121E9">
        <w:fldChar w:fldCharType="begin"/>
      </w:r>
      <w:r w:rsidR="008826EE">
        <w:instrText xml:space="preserve"> </w:instrText>
      </w:r>
      <w:r w:rsidR="008826EE">
        <w:rPr>
          <w:rFonts w:hint="eastAsia"/>
        </w:rPr>
        <w:instrText>REF _Ref53493942 \h</w:instrText>
      </w:r>
      <w:r w:rsidR="008826EE">
        <w:instrText xml:space="preserve"> </w:instrText>
      </w:r>
      <w:r w:rsidR="00C121E9">
        <w:fldChar w:fldCharType="separate"/>
      </w:r>
      <w:r w:rsidR="008826EE" w:rsidRPr="00C27DEB">
        <w:rPr>
          <w:szCs w:val="20"/>
        </w:rPr>
        <w:t xml:space="preserve">Table </w:t>
      </w:r>
      <w:r w:rsidR="008826EE">
        <w:rPr>
          <w:noProof/>
          <w:szCs w:val="20"/>
        </w:rPr>
        <w:t>37</w:t>
      </w:r>
      <w:r w:rsidR="00C121E9">
        <w:fldChar w:fldCharType="end"/>
      </w:r>
      <w:r>
        <w:rPr>
          <w:rFonts w:hint="eastAsia"/>
        </w:rPr>
        <w:t>.</w:t>
      </w:r>
    </w:p>
    <w:p w:rsidR="00C27DEB" w:rsidRDefault="00C27DEB" w:rsidP="00C27DEB">
      <w:r>
        <w:object w:dxaOrig="12170" w:dyaOrig="1848">
          <v:shape id="_x0000_i1044" type="#_x0000_t75" style="width:452.65pt;height:69.5pt" o:ole="">
            <v:imagedata r:id="rId47" o:title=""/>
          </v:shape>
          <o:OLEObject Type="Embed" ProgID="Visio.Drawing.11" ShapeID="_x0000_i1044" DrawAspect="Content" ObjectID="_1664391440" r:id="rId48"/>
        </w:object>
      </w:r>
    </w:p>
    <w:p w:rsidR="00C27DEB" w:rsidRDefault="00C27DEB" w:rsidP="00C27DEB">
      <w:pPr>
        <w:spacing w:line="260" w:lineRule="exact"/>
      </w:pPr>
    </w:p>
    <w:p w:rsidR="00C27DEB" w:rsidRDefault="00C27DEB" w:rsidP="00C27DEB">
      <w:pPr>
        <w:spacing w:line="260" w:lineRule="exact"/>
        <w:jc w:val="center"/>
      </w:pPr>
      <w:bookmarkStart w:id="38" w:name="_Ref53494583"/>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19</w:t>
      </w:r>
      <w:r w:rsidR="00C121E9" w:rsidRPr="00647C11">
        <w:rPr>
          <w:rFonts w:eastAsia="宋体"/>
          <w:szCs w:val="20"/>
          <w:lang w:val="en-GB"/>
        </w:rPr>
        <w:fldChar w:fldCharType="end"/>
      </w:r>
      <w:bookmarkEnd w:id="38"/>
      <w:r w:rsidRPr="00647C11">
        <w:rPr>
          <w:rFonts w:eastAsia="宋体"/>
          <w:szCs w:val="20"/>
          <w:lang w:val="en-GB"/>
        </w:rPr>
        <w:t xml:space="preserve"> </w:t>
      </w:r>
      <w:r>
        <w:rPr>
          <w:rFonts w:hint="eastAsia"/>
        </w:rPr>
        <w:t>Proced</w:t>
      </w:r>
      <w:r w:rsidRPr="00A7705C">
        <w:t>ure of PRS</w:t>
      </w:r>
      <w:r>
        <w:rPr>
          <w:rFonts w:hint="eastAsia"/>
        </w:rPr>
        <w:t xml:space="preserve"> </w:t>
      </w:r>
      <w:r w:rsidRPr="00A7705C">
        <w:t>measurement</w:t>
      </w:r>
      <w:r>
        <w:rPr>
          <w:rFonts w:hint="eastAsia"/>
        </w:rPr>
        <w:t>s of</w:t>
      </w:r>
      <w:r w:rsidRPr="0070499B">
        <w:rPr>
          <w:rFonts w:hint="eastAsia"/>
          <w:color w:val="FF0000"/>
        </w:rPr>
        <w:t xml:space="preserve"> </w:t>
      </w:r>
      <w:r w:rsidRPr="00B51C52">
        <w:rPr>
          <w:rFonts w:hint="eastAsia"/>
        </w:rPr>
        <w:t xml:space="preserve">2 frequency layers </w:t>
      </w:r>
      <w:r>
        <w:t xml:space="preserve">in </w:t>
      </w:r>
      <w:r>
        <w:rPr>
          <w:rFonts w:hint="eastAsia"/>
        </w:rPr>
        <w:t xml:space="preserve">the DRX cycle </w:t>
      </w:r>
      <w:r w:rsidRPr="009C1832">
        <w:t xml:space="preserve">in </w:t>
      </w:r>
      <w:r>
        <w:rPr>
          <w:rFonts w:hint="eastAsia"/>
        </w:rPr>
        <w:t xml:space="preserve">connected </w:t>
      </w:r>
      <w:r w:rsidRPr="009C1832">
        <w:t>state</w:t>
      </w:r>
    </w:p>
    <w:p w:rsidR="00C27DEB" w:rsidRDefault="00C27DEB" w:rsidP="00C27DEB">
      <w:pPr>
        <w:spacing w:line="260" w:lineRule="exact"/>
        <w:jc w:val="center"/>
      </w:pPr>
    </w:p>
    <w:p w:rsidR="00C27DEB" w:rsidRDefault="00C27DEB" w:rsidP="00C27DEB">
      <w:pPr>
        <w:spacing w:line="260" w:lineRule="exact"/>
        <w:jc w:val="center"/>
      </w:pPr>
    </w:p>
    <w:p w:rsidR="00C27DEB" w:rsidRDefault="00C27DEB" w:rsidP="00C27DEB">
      <w:r>
        <w:object w:dxaOrig="12170" w:dyaOrig="1764">
          <v:shape id="_x0000_i1045" type="#_x0000_t75" style="width:452.65pt;height:65.1pt" o:ole="">
            <v:imagedata r:id="rId49" o:title=""/>
          </v:shape>
          <o:OLEObject Type="Embed" ProgID="Visio.Drawing.11" ShapeID="_x0000_i1045" DrawAspect="Content" ObjectID="_1664391441" r:id="rId50"/>
        </w:object>
      </w:r>
    </w:p>
    <w:p w:rsidR="00C27DEB" w:rsidRDefault="00C27DEB" w:rsidP="00C27DEB">
      <w:pPr>
        <w:spacing w:line="260" w:lineRule="exact"/>
      </w:pPr>
    </w:p>
    <w:p w:rsidR="00C27DEB" w:rsidRDefault="00C27DEB" w:rsidP="00C27DEB">
      <w:pPr>
        <w:spacing w:line="260" w:lineRule="exact"/>
        <w:jc w:val="center"/>
      </w:pPr>
      <w:bookmarkStart w:id="39" w:name="_Ref53494593"/>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20</w:t>
      </w:r>
      <w:r w:rsidR="00C121E9" w:rsidRPr="00647C11">
        <w:rPr>
          <w:rFonts w:eastAsia="宋体"/>
          <w:szCs w:val="20"/>
          <w:lang w:val="en-GB"/>
        </w:rPr>
        <w:fldChar w:fldCharType="end"/>
      </w:r>
      <w:bookmarkEnd w:id="39"/>
      <w:r w:rsidRPr="00647C11">
        <w:rPr>
          <w:rFonts w:eastAsia="宋体"/>
          <w:szCs w:val="20"/>
          <w:lang w:val="en-GB"/>
        </w:rPr>
        <w:t xml:space="preserve"> </w:t>
      </w:r>
      <w:r w:rsidRPr="00A7705C">
        <w:t xml:space="preserve"> </w:t>
      </w:r>
      <w:r>
        <w:rPr>
          <w:rFonts w:hint="eastAsia"/>
        </w:rPr>
        <w:t>Proced</w:t>
      </w:r>
      <w:r w:rsidRPr="00A7705C">
        <w:t>ure of PRS</w:t>
      </w:r>
      <w:r>
        <w:rPr>
          <w:rFonts w:hint="eastAsia"/>
        </w:rPr>
        <w:t xml:space="preserve"> </w:t>
      </w:r>
      <w:r w:rsidRPr="00A7705C">
        <w:t>measurement</w:t>
      </w:r>
      <w:r>
        <w:rPr>
          <w:rFonts w:hint="eastAsia"/>
        </w:rPr>
        <w:t xml:space="preserve">s of </w:t>
      </w:r>
      <w:r w:rsidRPr="00B51C52">
        <w:rPr>
          <w:rFonts w:hint="eastAsia"/>
        </w:rPr>
        <w:t>4 frequency layers</w:t>
      </w:r>
      <w:r>
        <w:rPr>
          <w:rFonts w:hint="eastAsia"/>
        </w:rPr>
        <w:t xml:space="preserve"> </w:t>
      </w:r>
      <w:r>
        <w:t xml:space="preserve">in </w:t>
      </w:r>
      <w:r>
        <w:rPr>
          <w:rFonts w:hint="eastAsia"/>
        </w:rPr>
        <w:t xml:space="preserve">the DRX cycle </w:t>
      </w:r>
      <w:r w:rsidRPr="009C1832">
        <w:t xml:space="preserve">in </w:t>
      </w:r>
      <w:r>
        <w:rPr>
          <w:rFonts w:hint="eastAsia"/>
        </w:rPr>
        <w:t xml:space="preserve">connected </w:t>
      </w:r>
      <w:r w:rsidRPr="009C1832">
        <w:t>state</w:t>
      </w:r>
    </w:p>
    <w:p w:rsidR="00C27DEB" w:rsidRDefault="00C27DEB" w:rsidP="00C27DEB">
      <w:pPr>
        <w:spacing w:line="260" w:lineRule="exact"/>
      </w:pPr>
    </w:p>
    <w:p w:rsidR="00C27DEB" w:rsidRPr="00F67A8F" w:rsidRDefault="008826EE" w:rsidP="00C27DEB">
      <w:pPr>
        <w:pStyle w:val="af"/>
        <w:ind w:left="420" w:firstLineChars="0" w:firstLine="0"/>
        <w:jc w:val="center"/>
        <w:rPr>
          <w:sz w:val="20"/>
          <w:szCs w:val="20"/>
        </w:rPr>
      </w:pPr>
      <w:bookmarkStart w:id="40" w:name="_Ref53493942"/>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37</w:t>
      </w:r>
      <w:r w:rsidR="00C121E9" w:rsidRPr="00C27DEB">
        <w:rPr>
          <w:rFonts w:ascii="Times New Roman" w:eastAsiaTheme="minorEastAsia" w:hAnsi="Times New Roman"/>
          <w:sz w:val="20"/>
          <w:szCs w:val="20"/>
        </w:rPr>
        <w:fldChar w:fldCharType="end"/>
      </w:r>
      <w:bookmarkEnd w:id="40"/>
      <w:r>
        <w:rPr>
          <w:rFonts w:ascii="Times New Roman" w:eastAsiaTheme="minorEastAsia" w:hAnsi="Times New Roman"/>
          <w:sz w:val="20"/>
          <w:szCs w:val="20"/>
        </w:rPr>
        <w:t xml:space="preserve"> </w:t>
      </w:r>
      <w:r w:rsidR="00C27DEB" w:rsidRPr="00F67A8F">
        <w:rPr>
          <w:rFonts w:ascii="Times New Roman" w:eastAsiaTheme="minorEastAsia" w:hAnsi="Times New Roman"/>
          <w:sz w:val="20"/>
          <w:szCs w:val="20"/>
        </w:rPr>
        <w:t>P</w:t>
      </w:r>
      <w:r w:rsidR="00C27DEB" w:rsidRPr="00F67A8F">
        <w:rPr>
          <w:rFonts w:ascii="Times New Roman" w:eastAsiaTheme="minorEastAsia" w:hAnsi="Times New Roman" w:hint="eastAsia"/>
          <w:sz w:val="20"/>
          <w:szCs w:val="20"/>
        </w:rPr>
        <w:t>ower components analysis for</w:t>
      </w:r>
      <w:r w:rsidR="00C27DEB" w:rsidRPr="00F67A8F">
        <w:rPr>
          <w:rFonts w:ascii="Times New Roman" w:eastAsiaTheme="minorEastAsia" w:hAnsi="Times New Roman"/>
          <w:sz w:val="20"/>
          <w:szCs w:val="20"/>
        </w:rPr>
        <w:t xml:space="preserve"> </w:t>
      </w:r>
      <w:r w:rsidR="00C27DEB" w:rsidRPr="00B51C52">
        <w:rPr>
          <w:rFonts w:ascii="Times New Roman" w:eastAsiaTheme="minorEastAsia" w:hAnsi="Times New Roman" w:hint="eastAsia"/>
          <w:sz w:val="20"/>
          <w:szCs w:val="20"/>
        </w:rPr>
        <w:t xml:space="preserve">multiple frequency layers </w:t>
      </w:r>
      <w:r w:rsidR="00C27DEB" w:rsidRPr="00F67A8F">
        <w:rPr>
          <w:rFonts w:ascii="Times New Roman" w:eastAsiaTheme="minorEastAsia" w:hAnsi="Times New Roman"/>
          <w:sz w:val="20"/>
          <w:szCs w:val="20"/>
        </w:rPr>
        <w:t>PRS measurement</w:t>
      </w:r>
      <w:r w:rsidR="00C27DEB" w:rsidRPr="00F67A8F">
        <w:rPr>
          <w:rFonts w:ascii="Times New Roman" w:eastAsiaTheme="minorEastAsia" w:hAnsi="Times New Roman" w:hint="eastAsia"/>
          <w:sz w:val="20"/>
          <w:szCs w:val="20"/>
        </w:rPr>
        <w:t xml:space="preserve"> </w:t>
      </w:r>
      <w:r w:rsidR="00C27DEB" w:rsidRPr="00F67A8F">
        <w:rPr>
          <w:rFonts w:ascii="Times New Roman" w:eastAsiaTheme="minorEastAsia" w:hAnsi="Times New Roman"/>
          <w:sz w:val="20"/>
          <w:szCs w:val="20"/>
        </w:rPr>
        <w:t xml:space="preserve">in </w:t>
      </w:r>
      <w:r w:rsidR="00C27DEB" w:rsidRPr="00F67A8F">
        <w:rPr>
          <w:rFonts w:ascii="Times New Roman" w:eastAsiaTheme="minorEastAsia" w:hAnsi="Times New Roman" w:hint="eastAsia"/>
          <w:sz w:val="20"/>
          <w:szCs w:val="20"/>
        </w:rPr>
        <w:t xml:space="preserve">connected </w:t>
      </w:r>
      <w:r w:rsidR="00C27DEB" w:rsidRPr="00F67A8F">
        <w:rPr>
          <w:rFonts w:ascii="Times New Roman" w:eastAsiaTheme="minorEastAsia" w:hAnsi="Times New Roman"/>
          <w:sz w:val="20"/>
          <w:szCs w:val="20"/>
        </w:rPr>
        <w:t>state</w:t>
      </w:r>
    </w:p>
    <w:tbl>
      <w:tblPr>
        <w:tblStyle w:val="ae"/>
        <w:tblW w:w="0" w:type="auto"/>
        <w:jc w:val="center"/>
        <w:tblLook w:val="04A0"/>
      </w:tblPr>
      <w:tblGrid>
        <w:gridCol w:w="2834"/>
        <w:gridCol w:w="1964"/>
        <w:gridCol w:w="1843"/>
        <w:gridCol w:w="1843"/>
      </w:tblGrid>
      <w:tr w:rsidR="00C27DEB" w:rsidRPr="00E50233" w:rsidTr="00C27DEB">
        <w:trPr>
          <w:trHeight w:val="339"/>
          <w:jc w:val="center"/>
        </w:trPr>
        <w:tc>
          <w:tcPr>
            <w:tcW w:w="2834" w:type="dxa"/>
            <w:vMerge w:val="restart"/>
            <w:vAlign w:val="center"/>
          </w:tcPr>
          <w:p w:rsidR="00C27DEB" w:rsidRPr="00E50233" w:rsidRDefault="00C27DEB" w:rsidP="00C27DEB">
            <w:pPr>
              <w:jc w:val="center"/>
              <w:rPr>
                <w:b/>
              </w:rPr>
            </w:pPr>
            <w:r w:rsidRPr="00E50233">
              <w:rPr>
                <w:b/>
              </w:rPr>
              <w:t>Power state</w:t>
            </w:r>
          </w:p>
        </w:tc>
        <w:tc>
          <w:tcPr>
            <w:tcW w:w="1964" w:type="dxa"/>
            <w:vMerge w:val="restart"/>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3686" w:type="dxa"/>
            <w:gridSpan w:val="2"/>
            <w:vAlign w:val="center"/>
          </w:tcPr>
          <w:p w:rsidR="00C27DEB" w:rsidRDefault="00C27DEB" w:rsidP="00C27DEB">
            <w:pPr>
              <w:jc w:val="center"/>
              <w:rPr>
                <w:b/>
              </w:rPr>
            </w:pPr>
          </w:p>
          <w:p w:rsidR="00C27DEB" w:rsidRDefault="00C27DEB" w:rsidP="00C27DEB">
            <w:pPr>
              <w:jc w:val="center"/>
              <w:rPr>
                <w:b/>
              </w:rPr>
            </w:pPr>
            <w:r>
              <w:rPr>
                <w:rFonts w:hint="eastAsia"/>
                <w:b/>
              </w:rPr>
              <w:t>D</w:t>
            </w:r>
            <w:r>
              <w:rPr>
                <w:b/>
              </w:rPr>
              <w:t>uration(ms)</w:t>
            </w:r>
          </w:p>
          <w:p w:rsidR="00C27DEB" w:rsidRPr="00ED2A7E" w:rsidRDefault="00C27DEB" w:rsidP="00C27DEB">
            <w:pPr>
              <w:jc w:val="center"/>
              <w:rPr>
                <w:b/>
              </w:rPr>
            </w:pPr>
          </w:p>
        </w:tc>
      </w:tr>
      <w:tr w:rsidR="00C27DEB" w:rsidRPr="00E50233" w:rsidTr="00C27DEB">
        <w:trPr>
          <w:trHeight w:val="50"/>
          <w:jc w:val="center"/>
        </w:trPr>
        <w:tc>
          <w:tcPr>
            <w:tcW w:w="2834" w:type="dxa"/>
            <w:vMerge/>
            <w:vAlign w:val="center"/>
          </w:tcPr>
          <w:p w:rsidR="00C27DEB" w:rsidRPr="00E50233" w:rsidRDefault="00C27DEB" w:rsidP="00C27DEB">
            <w:pPr>
              <w:jc w:val="center"/>
              <w:rPr>
                <w:b/>
              </w:rPr>
            </w:pPr>
          </w:p>
        </w:tc>
        <w:tc>
          <w:tcPr>
            <w:tcW w:w="1964" w:type="dxa"/>
            <w:vMerge/>
            <w:vAlign w:val="center"/>
          </w:tcPr>
          <w:p w:rsidR="00C27DEB" w:rsidRDefault="00C27DEB" w:rsidP="00C27DEB">
            <w:pPr>
              <w:jc w:val="center"/>
              <w:rPr>
                <w:b/>
              </w:rPr>
            </w:pPr>
          </w:p>
        </w:tc>
        <w:tc>
          <w:tcPr>
            <w:tcW w:w="1843" w:type="dxa"/>
            <w:vAlign w:val="center"/>
          </w:tcPr>
          <w:p w:rsidR="00C27DEB" w:rsidRDefault="00C27DEB" w:rsidP="00C27DEB">
            <w:pPr>
              <w:jc w:val="center"/>
              <w:rPr>
                <w:b/>
              </w:rPr>
            </w:pPr>
            <w:r>
              <w:rPr>
                <w:rFonts w:hint="eastAsia"/>
                <w:b/>
              </w:rPr>
              <w:t>2 frequency layers</w:t>
            </w:r>
          </w:p>
        </w:tc>
        <w:tc>
          <w:tcPr>
            <w:tcW w:w="1843" w:type="dxa"/>
            <w:vAlign w:val="center"/>
          </w:tcPr>
          <w:p w:rsidR="00C27DEB" w:rsidRDefault="00C27DEB" w:rsidP="00C27DEB">
            <w:pPr>
              <w:jc w:val="center"/>
              <w:rPr>
                <w:b/>
              </w:rPr>
            </w:pPr>
            <w:r>
              <w:rPr>
                <w:rFonts w:hint="eastAsia"/>
                <w:b/>
              </w:rPr>
              <w:t>4 frequency layers</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D30C07" w:rsidRDefault="00C27DEB" w:rsidP="00C27DEB">
            <w:pPr>
              <w:jc w:val="center"/>
            </w:pPr>
            <w:r>
              <w:rPr>
                <w:rFonts w:hint="eastAsia"/>
              </w:rPr>
              <w:t>1</w:t>
            </w:r>
            <w:r>
              <w:t>1</w:t>
            </w:r>
            <w:r>
              <w:rPr>
                <w:rFonts w:hint="eastAsia"/>
              </w:rPr>
              <w:t>5</w:t>
            </w:r>
          </w:p>
        </w:tc>
        <w:tc>
          <w:tcPr>
            <w:tcW w:w="1843" w:type="dxa"/>
            <w:vAlign w:val="center"/>
          </w:tcPr>
          <w:p w:rsidR="00C27DEB" w:rsidRPr="00D30C07" w:rsidRDefault="00C27DEB" w:rsidP="00C27DEB">
            <w:pPr>
              <w:jc w:val="center"/>
            </w:pPr>
            <w:r>
              <w:rPr>
                <w:rFonts w:hint="eastAsia"/>
              </w:rPr>
              <w:t>115</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D30C07" w:rsidRDefault="00C27DEB" w:rsidP="00C27DEB">
            <w:pPr>
              <w:jc w:val="center"/>
            </w:pPr>
            <w:r>
              <w:rPr>
                <w:rFonts w:hint="eastAsia"/>
              </w:rPr>
              <w:t>14</w:t>
            </w:r>
          </w:p>
        </w:tc>
        <w:tc>
          <w:tcPr>
            <w:tcW w:w="1843" w:type="dxa"/>
            <w:vAlign w:val="center"/>
          </w:tcPr>
          <w:p w:rsidR="00C27DEB" w:rsidRPr="00D30C07" w:rsidRDefault="00C27DEB" w:rsidP="00C27DEB">
            <w:pPr>
              <w:jc w:val="center"/>
            </w:pPr>
            <w:r>
              <w:rPr>
                <w:rFonts w:hint="eastAsia"/>
              </w:rPr>
              <w:t>0</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852ABD" w:rsidRDefault="00C27DEB" w:rsidP="00C27DEB">
            <w:pPr>
              <w:jc w:val="center"/>
            </w:pPr>
            <w:r>
              <w:rPr>
                <w:rFonts w:hint="eastAsia"/>
              </w:rPr>
              <w:t>8</w:t>
            </w:r>
          </w:p>
        </w:tc>
        <w:tc>
          <w:tcPr>
            <w:tcW w:w="1843" w:type="dxa"/>
            <w:vAlign w:val="center"/>
          </w:tcPr>
          <w:p w:rsidR="00C27DEB" w:rsidRPr="00852ABD" w:rsidRDefault="00C27DEB" w:rsidP="00C27DEB">
            <w:pPr>
              <w:jc w:val="center"/>
            </w:pPr>
            <w:r>
              <w:rPr>
                <w:rFonts w:hint="eastAsia"/>
              </w:rPr>
              <w:t>12</w:t>
            </w:r>
          </w:p>
        </w:tc>
      </w:tr>
      <w:tr w:rsidR="00C27DEB" w:rsidRPr="00E50233" w:rsidTr="00C27DEB">
        <w:trPr>
          <w:trHeight w:val="283"/>
          <w:jc w:val="center"/>
        </w:trPr>
        <w:tc>
          <w:tcPr>
            <w:tcW w:w="2834" w:type="dxa"/>
            <w:vAlign w:val="center"/>
          </w:tcPr>
          <w:p w:rsidR="00C27DEB" w:rsidRPr="00222093" w:rsidRDefault="00C27DEB" w:rsidP="00C27DEB">
            <w:pPr>
              <w:jc w:val="center"/>
            </w:pPr>
            <w:r w:rsidRPr="00222093">
              <w:t>SSB for Inter-frequency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5</w:t>
            </w:r>
          </w:p>
        </w:tc>
        <w:tc>
          <w:tcPr>
            <w:tcW w:w="1843" w:type="dxa"/>
            <w:vAlign w:val="center"/>
          </w:tcPr>
          <w:p w:rsidR="00C27DEB" w:rsidRPr="00387485"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p>
        </w:tc>
        <w:tc>
          <w:tcPr>
            <w:tcW w:w="1964" w:type="dxa"/>
            <w:vAlign w:val="center"/>
          </w:tcPr>
          <w:p w:rsidR="00C27DEB" w:rsidRPr="000A3B5C" w:rsidRDefault="00C27DEB" w:rsidP="00C27DEB">
            <w:pPr>
              <w:jc w:val="center"/>
            </w:pPr>
            <w:r>
              <w:rPr>
                <w:rFonts w:hint="eastAsia"/>
              </w:rPr>
              <w:t>150</w:t>
            </w:r>
          </w:p>
        </w:tc>
        <w:tc>
          <w:tcPr>
            <w:tcW w:w="1843" w:type="dxa"/>
            <w:vAlign w:val="center"/>
          </w:tcPr>
          <w:p w:rsidR="00C27DEB" w:rsidRDefault="00C27DEB" w:rsidP="00C27DEB">
            <w:pPr>
              <w:jc w:val="center"/>
            </w:pPr>
            <w:r>
              <w:rPr>
                <w:rFonts w:hint="eastAsia"/>
              </w:rPr>
              <w:t>2</w:t>
            </w:r>
          </w:p>
        </w:tc>
        <w:tc>
          <w:tcPr>
            <w:tcW w:w="1843" w:type="dxa"/>
            <w:vAlign w:val="center"/>
          </w:tcPr>
          <w:p w:rsidR="00C27DEB" w:rsidRPr="00387485"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Proc.</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Pr="00DF657C" w:rsidRDefault="00C27DEB" w:rsidP="00C27DEB">
            <w:pPr>
              <w:jc w:val="center"/>
            </w:pPr>
            <w:r>
              <w:rPr>
                <w:rFonts w:hint="eastAsia"/>
              </w:rPr>
              <w:t>2</w:t>
            </w:r>
          </w:p>
        </w:tc>
        <w:tc>
          <w:tcPr>
            <w:tcW w:w="1843" w:type="dxa"/>
            <w:vAlign w:val="center"/>
          </w:tcPr>
          <w:p w:rsidR="00C27DEB" w:rsidRPr="00DF657C"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Multiple positioning frequency layers m</w:t>
            </w:r>
            <w:r w:rsidRPr="00B51C52">
              <w:t>easurement</w:t>
            </w:r>
          </w:p>
        </w:tc>
        <w:tc>
          <w:tcPr>
            <w:tcW w:w="1964" w:type="dxa"/>
            <w:vAlign w:val="center"/>
          </w:tcPr>
          <w:p w:rsidR="00C27DEB" w:rsidRPr="00B51C52" w:rsidRDefault="00C27DEB" w:rsidP="00C27DEB">
            <w:pPr>
              <w:jc w:val="center"/>
            </w:pPr>
            <w:r w:rsidRPr="00B51C52">
              <w:rPr>
                <w:rFonts w:hint="eastAsia"/>
              </w:rPr>
              <w:t>610</w:t>
            </w:r>
          </w:p>
        </w:tc>
        <w:tc>
          <w:tcPr>
            <w:tcW w:w="1843" w:type="dxa"/>
            <w:vAlign w:val="center"/>
          </w:tcPr>
          <w:p w:rsidR="00C27DEB" w:rsidRPr="00B51C52" w:rsidRDefault="00C27DEB" w:rsidP="00C27DEB">
            <w:pPr>
              <w:jc w:val="center"/>
            </w:pPr>
            <w:r w:rsidRPr="00B51C52">
              <w:rPr>
                <w:rFonts w:hint="eastAsia"/>
              </w:rPr>
              <w:t>8</w:t>
            </w:r>
          </w:p>
        </w:tc>
        <w:tc>
          <w:tcPr>
            <w:tcW w:w="1843" w:type="dxa"/>
            <w:vAlign w:val="center"/>
          </w:tcPr>
          <w:p w:rsidR="00C27DEB" w:rsidRPr="00B51C52" w:rsidRDefault="00C27DEB" w:rsidP="00C27DEB">
            <w:pPr>
              <w:jc w:val="center"/>
            </w:pPr>
            <w:r w:rsidRPr="00B51C52">
              <w:rPr>
                <w:rFonts w:hint="eastAsia"/>
              </w:rPr>
              <w:t>16</w:t>
            </w:r>
          </w:p>
        </w:tc>
      </w:tr>
      <w:tr w:rsidR="00C27DEB" w:rsidRPr="00E50233" w:rsidTr="00C27DEB">
        <w:trPr>
          <w:trHeight w:val="277"/>
          <w:jc w:val="center"/>
        </w:trPr>
        <w:tc>
          <w:tcPr>
            <w:tcW w:w="2834" w:type="dxa"/>
            <w:vAlign w:val="center"/>
          </w:tcPr>
          <w:p w:rsidR="00C27DEB" w:rsidRPr="00C91682" w:rsidRDefault="00C27DEB" w:rsidP="00C27DEB">
            <w:pPr>
              <w:jc w:val="center"/>
            </w:pPr>
            <w:r w:rsidRPr="00C91682">
              <w:t>G</w:t>
            </w:r>
            <w:r w:rsidRPr="00C91682">
              <w:rPr>
                <w:rFonts w:hint="eastAsia"/>
              </w:rPr>
              <w:t xml:space="preserve">ap switching </w:t>
            </w:r>
          </w:p>
        </w:tc>
        <w:tc>
          <w:tcPr>
            <w:tcW w:w="1964" w:type="dxa"/>
            <w:vAlign w:val="center"/>
          </w:tcPr>
          <w:p w:rsidR="00C27DEB" w:rsidRDefault="00C27DEB" w:rsidP="00C27DEB">
            <w:pPr>
              <w:jc w:val="center"/>
            </w:pPr>
            <w:r>
              <w:rPr>
                <w:rFonts w:hint="eastAsia"/>
              </w:rPr>
              <w:t>45</w:t>
            </w:r>
          </w:p>
        </w:tc>
        <w:tc>
          <w:tcPr>
            <w:tcW w:w="1843" w:type="dxa"/>
            <w:vAlign w:val="center"/>
          </w:tcPr>
          <w:p w:rsidR="00C27DEB" w:rsidRPr="005821FF" w:rsidRDefault="00C27DEB" w:rsidP="00C27DEB">
            <w:pPr>
              <w:jc w:val="center"/>
            </w:pPr>
            <w:r>
              <w:rPr>
                <w:rFonts w:hint="eastAsia"/>
              </w:rPr>
              <w:t>2</w:t>
            </w:r>
          </w:p>
        </w:tc>
        <w:tc>
          <w:tcPr>
            <w:tcW w:w="1843" w:type="dxa"/>
            <w:vAlign w:val="center"/>
          </w:tcPr>
          <w:p w:rsidR="00C27DEB" w:rsidRPr="005821FF"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132A5D" w:rsidRDefault="00C27DEB" w:rsidP="00C27DEB">
            <w:pPr>
              <w:jc w:val="center"/>
            </w:pPr>
            <w:r>
              <w:t>P</w:t>
            </w:r>
            <w:r>
              <w:rPr>
                <w:rFonts w:hint="eastAsia"/>
              </w:rPr>
              <w:t>DCCH-only monitoring</w:t>
            </w:r>
          </w:p>
        </w:tc>
        <w:tc>
          <w:tcPr>
            <w:tcW w:w="1964" w:type="dxa"/>
            <w:vAlign w:val="center"/>
          </w:tcPr>
          <w:p w:rsidR="00C27DEB" w:rsidRPr="00132A5D" w:rsidRDefault="00C27DEB" w:rsidP="00C27DEB">
            <w:pPr>
              <w:jc w:val="center"/>
            </w:pPr>
            <w:r>
              <w:rPr>
                <w:rFonts w:hint="eastAsia"/>
              </w:rPr>
              <w:t>100</w:t>
            </w:r>
          </w:p>
        </w:tc>
        <w:tc>
          <w:tcPr>
            <w:tcW w:w="1843" w:type="dxa"/>
            <w:vAlign w:val="center"/>
          </w:tcPr>
          <w:p w:rsidR="00C27DEB" w:rsidRDefault="00C27DEB" w:rsidP="00C27DEB">
            <w:pPr>
              <w:jc w:val="center"/>
            </w:pPr>
            <w:r>
              <w:rPr>
                <w:rFonts w:hint="eastAsia"/>
              </w:rPr>
              <w:t>4</w:t>
            </w:r>
          </w:p>
        </w:tc>
        <w:tc>
          <w:tcPr>
            <w:tcW w:w="1843" w:type="dxa"/>
            <w:vAlign w:val="center"/>
          </w:tcPr>
          <w:p w:rsidR="00C27DEB" w:rsidRPr="00387485" w:rsidRDefault="00C27DEB" w:rsidP="00C27DEB">
            <w:pPr>
              <w:jc w:val="center"/>
            </w:pPr>
            <w:r>
              <w:rPr>
                <w:rFonts w:hint="eastAsia"/>
              </w:rPr>
              <w:t>4</w:t>
            </w:r>
          </w:p>
        </w:tc>
      </w:tr>
      <w:tr w:rsidR="00C27DEB" w:rsidRPr="00E50233" w:rsidTr="00C27DEB">
        <w:trPr>
          <w:trHeight w:val="277"/>
          <w:jc w:val="center"/>
        </w:trPr>
        <w:tc>
          <w:tcPr>
            <w:tcW w:w="2834" w:type="dxa"/>
            <w:vAlign w:val="center"/>
          </w:tcPr>
          <w:p w:rsidR="00C27DEB" w:rsidRPr="00757195" w:rsidRDefault="00C27DEB" w:rsidP="00C27DEB">
            <w:pPr>
              <w:jc w:val="center"/>
              <w:rPr>
                <w:b/>
              </w:rPr>
            </w:pPr>
            <w:r w:rsidRPr="00757195">
              <w:rPr>
                <w:b/>
              </w:rPr>
              <w:t>Sleep transition type</w:t>
            </w:r>
          </w:p>
        </w:tc>
        <w:tc>
          <w:tcPr>
            <w:tcW w:w="1964" w:type="dxa"/>
            <w:vAlign w:val="center"/>
          </w:tcPr>
          <w:p w:rsidR="00C27DEB" w:rsidRPr="00522F6B" w:rsidRDefault="00C27DEB" w:rsidP="00C27DEB">
            <w:pPr>
              <w:jc w:val="center"/>
              <w:rPr>
                <w:b/>
              </w:rPr>
            </w:pPr>
            <w:r w:rsidRPr="00522F6B">
              <w:rPr>
                <w:b/>
              </w:rPr>
              <w:t>Transition energy</w:t>
            </w:r>
          </w:p>
        </w:tc>
        <w:tc>
          <w:tcPr>
            <w:tcW w:w="1843" w:type="dxa"/>
            <w:vAlign w:val="center"/>
          </w:tcPr>
          <w:p w:rsidR="00C27DEB" w:rsidRPr="00522F6B" w:rsidRDefault="00C27DEB" w:rsidP="00C27DEB">
            <w:pPr>
              <w:jc w:val="center"/>
              <w:rPr>
                <w:b/>
              </w:rPr>
            </w:pPr>
            <w:r>
              <w:rPr>
                <w:b/>
              </w:rPr>
              <w:t>Transition times</w:t>
            </w:r>
          </w:p>
        </w:tc>
        <w:tc>
          <w:tcPr>
            <w:tcW w:w="1843" w:type="dxa"/>
            <w:vAlign w:val="center"/>
          </w:tcPr>
          <w:p w:rsidR="00C27DEB" w:rsidRPr="00522F6B" w:rsidRDefault="00C27DEB" w:rsidP="00C27DEB">
            <w:pPr>
              <w:jc w:val="center"/>
              <w:rPr>
                <w:b/>
              </w:rPr>
            </w:pPr>
            <w:r>
              <w:rPr>
                <w:b/>
              </w:rPr>
              <w:t>Transition times</w:t>
            </w:r>
          </w:p>
        </w:tc>
      </w:tr>
      <w:tr w:rsidR="00C27DEB" w:rsidRPr="00E50233" w:rsidTr="00C27DEB">
        <w:trPr>
          <w:trHeight w:val="277"/>
          <w:jc w:val="center"/>
        </w:trPr>
        <w:tc>
          <w:tcPr>
            <w:tcW w:w="2834" w:type="dxa"/>
            <w:vAlign w:val="center"/>
          </w:tcPr>
          <w:p w:rsidR="00C27DEB" w:rsidRPr="0059702D" w:rsidRDefault="00C27DEB" w:rsidP="00C27DEB">
            <w:pPr>
              <w:jc w:val="center"/>
            </w:pPr>
            <w:r>
              <w:t>Deep sleep transition</w:t>
            </w:r>
          </w:p>
        </w:tc>
        <w:tc>
          <w:tcPr>
            <w:tcW w:w="1964" w:type="dxa"/>
            <w:vAlign w:val="center"/>
          </w:tcPr>
          <w:p w:rsidR="00C27DEB" w:rsidRPr="0059702D" w:rsidRDefault="00C27DEB" w:rsidP="00C27DEB">
            <w:pPr>
              <w:jc w:val="center"/>
            </w:pPr>
            <w:r>
              <w:t>450</w:t>
            </w:r>
          </w:p>
        </w:tc>
        <w:tc>
          <w:tcPr>
            <w:tcW w:w="1843" w:type="dxa"/>
            <w:vAlign w:val="center"/>
          </w:tcPr>
          <w:p w:rsidR="00C27DEB" w:rsidRPr="00C878C6" w:rsidRDefault="00C27DEB" w:rsidP="00C27DEB">
            <w:pPr>
              <w:jc w:val="center"/>
            </w:pPr>
            <w:r>
              <w:rPr>
                <w:rFonts w:hint="eastAsia"/>
              </w:rPr>
              <w:t>1</w:t>
            </w:r>
          </w:p>
        </w:tc>
        <w:tc>
          <w:tcPr>
            <w:tcW w:w="1843" w:type="dxa"/>
            <w:vAlign w:val="center"/>
          </w:tcPr>
          <w:p w:rsidR="00C27DEB" w:rsidRPr="00C878C6"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59702D" w:rsidRDefault="00C27DEB" w:rsidP="00C27DEB">
            <w:pPr>
              <w:jc w:val="center"/>
            </w:pPr>
            <w:r>
              <w:t>Light sleep transition</w:t>
            </w:r>
          </w:p>
        </w:tc>
        <w:tc>
          <w:tcPr>
            <w:tcW w:w="1964" w:type="dxa"/>
            <w:vAlign w:val="center"/>
          </w:tcPr>
          <w:p w:rsidR="00C27DEB" w:rsidRPr="0059702D" w:rsidRDefault="00C27DEB" w:rsidP="00C27DEB">
            <w:pPr>
              <w:jc w:val="center"/>
            </w:pPr>
            <w:r>
              <w:t>100</w:t>
            </w:r>
          </w:p>
        </w:tc>
        <w:tc>
          <w:tcPr>
            <w:tcW w:w="1843" w:type="dxa"/>
            <w:vAlign w:val="center"/>
          </w:tcPr>
          <w:p w:rsidR="00C27DEB" w:rsidRPr="00C878C6" w:rsidRDefault="00C27DEB" w:rsidP="00C27DEB">
            <w:pPr>
              <w:jc w:val="center"/>
            </w:pPr>
            <w:r>
              <w:rPr>
                <w:rFonts w:hint="eastAsia"/>
              </w:rPr>
              <w:t>2</w:t>
            </w:r>
          </w:p>
        </w:tc>
        <w:tc>
          <w:tcPr>
            <w:tcW w:w="1843" w:type="dxa"/>
            <w:vAlign w:val="center"/>
          </w:tcPr>
          <w:p w:rsidR="00C27DEB" w:rsidRPr="00C878C6" w:rsidRDefault="00C27DEB" w:rsidP="00C27DEB">
            <w:pPr>
              <w:jc w:val="center"/>
            </w:pPr>
            <w:r>
              <w:rPr>
                <w:rFonts w:hint="eastAsia"/>
              </w:rPr>
              <w:t>0</w:t>
            </w:r>
          </w:p>
        </w:tc>
      </w:tr>
      <w:tr w:rsidR="00C27DEB" w:rsidRPr="00E50233" w:rsidTr="00C27DEB">
        <w:trPr>
          <w:trHeight w:val="277"/>
          <w:jc w:val="center"/>
        </w:trPr>
        <w:tc>
          <w:tcPr>
            <w:tcW w:w="2834" w:type="dxa"/>
            <w:vAlign w:val="center"/>
          </w:tcPr>
          <w:p w:rsidR="00C27DEB" w:rsidRDefault="00C27DEB" w:rsidP="00C27DEB">
            <w:pPr>
              <w:jc w:val="center"/>
            </w:pPr>
            <w:r w:rsidRPr="00E812A2">
              <w:rPr>
                <w:b/>
              </w:rPr>
              <w:t>Average power</w:t>
            </w:r>
          </w:p>
        </w:tc>
        <w:tc>
          <w:tcPr>
            <w:tcW w:w="1964" w:type="dxa"/>
            <w:vAlign w:val="center"/>
          </w:tcPr>
          <w:p w:rsidR="00C27DEB" w:rsidRDefault="00C27DEB" w:rsidP="00C27DEB">
            <w:pPr>
              <w:jc w:val="center"/>
            </w:pPr>
            <w:r>
              <w:rPr>
                <w:rFonts w:hint="eastAsia"/>
              </w:rPr>
              <w:t>-</w:t>
            </w:r>
          </w:p>
        </w:tc>
        <w:tc>
          <w:tcPr>
            <w:tcW w:w="1843" w:type="dxa"/>
            <w:vAlign w:val="center"/>
          </w:tcPr>
          <w:p w:rsidR="00C27DEB" w:rsidRPr="00B51C52" w:rsidRDefault="00C27DEB" w:rsidP="00C27DEB">
            <w:pPr>
              <w:jc w:val="center"/>
            </w:pPr>
            <w:r w:rsidRPr="00B51C52">
              <w:rPr>
                <w:rFonts w:hint="eastAsia"/>
              </w:rPr>
              <w:t>52.0313</w:t>
            </w:r>
          </w:p>
        </w:tc>
        <w:tc>
          <w:tcPr>
            <w:tcW w:w="1843" w:type="dxa"/>
            <w:vAlign w:val="center"/>
          </w:tcPr>
          <w:p w:rsidR="00C27DEB" w:rsidRPr="00B51C52" w:rsidRDefault="00C27DEB" w:rsidP="00C27DEB">
            <w:pPr>
              <w:jc w:val="center"/>
            </w:pPr>
            <w:r w:rsidRPr="00B51C52">
              <w:rPr>
                <w:rFonts w:hint="eastAsia"/>
              </w:rPr>
              <w:t>82.4688</w:t>
            </w:r>
          </w:p>
        </w:tc>
      </w:tr>
      <w:tr w:rsidR="00C27DEB" w:rsidRPr="00E50233" w:rsidTr="00C27DEB">
        <w:trPr>
          <w:trHeight w:val="277"/>
          <w:jc w:val="center"/>
        </w:trPr>
        <w:tc>
          <w:tcPr>
            <w:tcW w:w="2834" w:type="dxa"/>
            <w:vAlign w:val="center"/>
          </w:tcPr>
          <w:p w:rsidR="00C27DEB" w:rsidRPr="00B51C52" w:rsidRDefault="00C27DEB" w:rsidP="00C27DEB">
            <w:pPr>
              <w:jc w:val="center"/>
              <w:rPr>
                <w:b/>
              </w:rPr>
            </w:pPr>
            <w:r w:rsidRPr="00B51C52">
              <w:rPr>
                <w:rFonts w:hint="eastAsia"/>
                <w:b/>
              </w:rPr>
              <w:t>P</w:t>
            </w:r>
            <w:r w:rsidRPr="00B51C52">
              <w:rPr>
                <w:b/>
              </w:rPr>
              <w:t>ower</w:t>
            </w:r>
            <w:r w:rsidRPr="00B51C52">
              <w:rPr>
                <w:rFonts w:hint="eastAsia"/>
                <w:b/>
              </w:rPr>
              <w:t xml:space="preserve"> consmuption gain</w:t>
            </w:r>
          </w:p>
        </w:tc>
        <w:tc>
          <w:tcPr>
            <w:tcW w:w="1964" w:type="dxa"/>
            <w:vAlign w:val="center"/>
          </w:tcPr>
          <w:p w:rsidR="00C27DEB" w:rsidRDefault="00C27DEB" w:rsidP="00C27DEB">
            <w:pPr>
              <w:jc w:val="center"/>
            </w:pPr>
            <w:r>
              <w:rPr>
                <w:rFonts w:hint="eastAsia"/>
              </w:rPr>
              <w:t>-</w:t>
            </w:r>
          </w:p>
        </w:tc>
        <w:tc>
          <w:tcPr>
            <w:tcW w:w="1843" w:type="dxa"/>
            <w:vAlign w:val="center"/>
          </w:tcPr>
          <w:p w:rsidR="00C27DEB" w:rsidRPr="00B51C52" w:rsidRDefault="00C27DEB" w:rsidP="00C27DEB">
            <w:pPr>
              <w:jc w:val="center"/>
            </w:pPr>
            <w:r w:rsidRPr="00B51C52">
              <w:rPr>
                <w:rFonts w:hint="eastAsia"/>
              </w:rPr>
              <w:t>47.61%</w:t>
            </w:r>
          </w:p>
        </w:tc>
        <w:tc>
          <w:tcPr>
            <w:tcW w:w="1843" w:type="dxa"/>
            <w:vAlign w:val="center"/>
          </w:tcPr>
          <w:p w:rsidR="00C27DEB" w:rsidRPr="00B51C52" w:rsidRDefault="00C27DEB" w:rsidP="00C27DEB">
            <w:pPr>
              <w:jc w:val="center"/>
            </w:pPr>
            <w:r w:rsidRPr="00B51C52">
              <w:rPr>
                <w:rFonts w:hint="eastAsia"/>
              </w:rPr>
              <w:t>133.95%</w:t>
            </w:r>
          </w:p>
        </w:tc>
      </w:tr>
    </w:tbl>
    <w:p w:rsidR="00C27DEB" w:rsidRDefault="00C27DEB" w:rsidP="00C27DEB">
      <w:pPr>
        <w:spacing w:line="260" w:lineRule="exact"/>
      </w:pPr>
    </w:p>
    <w:p w:rsidR="00C27DEB" w:rsidRDefault="00C27DEB" w:rsidP="00C27DEB">
      <w:r>
        <w:rPr>
          <w:rFonts w:hint="eastAsia"/>
        </w:rPr>
        <w:lastRenderedPageBreak/>
        <w:t xml:space="preserve">It can be observed that, </w:t>
      </w:r>
    </w:p>
    <w:p w:rsidR="00C27DEB" w:rsidRDefault="00C27DEB" w:rsidP="00ED7492">
      <w:pPr>
        <w:pStyle w:val="af"/>
        <w:numPr>
          <w:ilvl w:val="0"/>
          <w:numId w:val="35"/>
        </w:numPr>
        <w:spacing w:line="260" w:lineRule="exact"/>
        <w:ind w:firstLineChars="0"/>
        <w:rPr>
          <w:rFonts w:ascii="Times New Roman" w:eastAsiaTheme="minorEastAsia" w:hAnsi="Times New Roman"/>
          <w:sz w:val="20"/>
        </w:rPr>
      </w:pPr>
      <w:r w:rsidRPr="00297388">
        <w:rPr>
          <w:rFonts w:ascii="Times New Roman" w:eastAsiaTheme="minorEastAsia" w:hAnsi="Times New Roman"/>
          <w:sz w:val="20"/>
        </w:rPr>
        <w:t xml:space="preserve">By </w:t>
      </w:r>
      <w:r>
        <w:rPr>
          <w:rFonts w:ascii="Times New Roman" w:eastAsiaTheme="minorEastAsia" w:hAnsi="Times New Roman"/>
          <w:sz w:val="20"/>
        </w:rPr>
        <w:t>increas</w:t>
      </w:r>
      <w:r w:rsidRPr="00297388">
        <w:rPr>
          <w:rFonts w:ascii="Times New Roman" w:eastAsiaTheme="minorEastAsia" w:hAnsi="Times New Roman"/>
          <w:sz w:val="20"/>
        </w:rPr>
        <w:t xml:space="preserve">ing </w:t>
      </w:r>
      <w:r>
        <w:rPr>
          <w:rFonts w:ascii="Times New Roman" w:eastAsiaTheme="minorEastAsia" w:hAnsi="Times New Roman"/>
          <w:sz w:val="20"/>
        </w:rPr>
        <w:t xml:space="preserve">the </w:t>
      </w:r>
      <w:r>
        <w:rPr>
          <w:rFonts w:ascii="Times New Roman" w:eastAsiaTheme="minorEastAsia" w:hAnsi="Times New Roman" w:hint="eastAsia"/>
          <w:sz w:val="20"/>
        </w:rPr>
        <w:t>number of frequency layers</w:t>
      </w:r>
      <w:r w:rsidRPr="00297388">
        <w:rPr>
          <w:rFonts w:ascii="Times New Roman" w:eastAsiaTheme="minorEastAsia" w:hAnsi="Times New Roman"/>
          <w:sz w:val="20"/>
        </w:rPr>
        <w:t xml:space="preserve"> to </w:t>
      </w:r>
      <w:r>
        <w:rPr>
          <w:rFonts w:ascii="Times New Roman" w:eastAsiaTheme="minorEastAsia" w:hAnsi="Times New Roman" w:hint="eastAsia"/>
          <w:sz w:val="20"/>
        </w:rPr>
        <w:t>2 (from 1 to 2), 47.61% power consumption gain is shown,</w:t>
      </w:r>
      <w:r>
        <w:rPr>
          <w:rFonts w:ascii="Times New Roman" w:eastAsiaTheme="minorEastAsia" w:hAnsi="Times New Roman"/>
          <w:sz w:val="20"/>
        </w:rPr>
        <w:t xml:space="preserve"> </w:t>
      </w:r>
      <w:r>
        <w:rPr>
          <w:rFonts w:ascii="Times New Roman" w:eastAsiaTheme="minorEastAsia" w:hAnsi="Times New Roman" w:hint="eastAsia"/>
          <w:sz w:val="20"/>
        </w:rPr>
        <w:t>comparing with the baseline assumption.</w:t>
      </w:r>
    </w:p>
    <w:p w:rsidR="00C27DEB" w:rsidRPr="001D1D88" w:rsidRDefault="00C27DEB" w:rsidP="00ED7492">
      <w:pPr>
        <w:pStyle w:val="af"/>
        <w:numPr>
          <w:ilvl w:val="0"/>
          <w:numId w:val="35"/>
        </w:numPr>
        <w:spacing w:line="260" w:lineRule="exact"/>
        <w:ind w:firstLineChars="0"/>
        <w:rPr>
          <w:rFonts w:ascii="Times New Roman" w:eastAsiaTheme="minorEastAsia" w:hAnsi="Times New Roman"/>
          <w:sz w:val="20"/>
        </w:rPr>
      </w:pPr>
      <w:r w:rsidRPr="00297388">
        <w:rPr>
          <w:rFonts w:ascii="Times New Roman" w:eastAsiaTheme="minorEastAsia" w:hAnsi="Times New Roman"/>
          <w:sz w:val="20"/>
        </w:rPr>
        <w:t xml:space="preserve">By </w:t>
      </w:r>
      <w:r>
        <w:rPr>
          <w:rFonts w:ascii="Times New Roman" w:eastAsiaTheme="minorEastAsia" w:hAnsi="Times New Roman"/>
          <w:sz w:val="20"/>
        </w:rPr>
        <w:t>increas</w:t>
      </w:r>
      <w:r w:rsidRPr="00297388">
        <w:rPr>
          <w:rFonts w:ascii="Times New Roman" w:eastAsiaTheme="minorEastAsia" w:hAnsi="Times New Roman"/>
          <w:sz w:val="20"/>
        </w:rPr>
        <w:t xml:space="preserve">ing </w:t>
      </w:r>
      <w:r>
        <w:rPr>
          <w:rFonts w:ascii="Times New Roman" w:eastAsiaTheme="minorEastAsia" w:hAnsi="Times New Roman"/>
          <w:sz w:val="20"/>
        </w:rPr>
        <w:t xml:space="preserve">the </w:t>
      </w:r>
      <w:r>
        <w:rPr>
          <w:rFonts w:ascii="Times New Roman" w:eastAsiaTheme="minorEastAsia" w:hAnsi="Times New Roman" w:hint="eastAsia"/>
          <w:sz w:val="20"/>
        </w:rPr>
        <w:t>number of frequency layers</w:t>
      </w:r>
      <w:r w:rsidRPr="00297388">
        <w:rPr>
          <w:rFonts w:ascii="Times New Roman" w:eastAsiaTheme="minorEastAsia" w:hAnsi="Times New Roman"/>
          <w:sz w:val="20"/>
        </w:rPr>
        <w:t xml:space="preserve"> to </w:t>
      </w:r>
      <w:r>
        <w:rPr>
          <w:rFonts w:ascii="Times New Roman" w:eastAsiaTheme="minorEastAsia" w:hAnsi="Times New Roman" w:hint="eastAsia"/>
          <w:sz w:val="20"/>
        </w:rPr>
        <w:t>4 (from 1 to 4), 133.95% power consumption gain is shown,</w:t>
      </w:r>
      <w:r>
        <w:rPr>
          <w:rFonts w:ascii="Times New Roman" w:eastAsiaTheme="minorEastAsia" w:hAnsi="Times New Roman"/>
          <w:sz w:val="20"/>
        </w:rPr>
        <w:t xml:space="preserve"> </w:t>
      </w:r>
      <w:r>
        <w:rPr>
          <w:rFonts w:ascii="Times New Roman" w:eastAsiaTheme="minorEastAsia" w:hAnsi="Times New Roman" w:hint="eastAsia"/>
          <w:sz w:val="20"/>
        </w:rPr>
        <w:t>comparing with the baseline assumption.</w:t>
      </w:r>
    </w:p>
    <w:p w:rsidR="00C27DEB" w:rsidRPr="001D1D88" w:rsidRDefault="00C27DEB" w:rsidP="00C27DEB">
      <w:pPr>
        <w:pStyle w:val="af"/>
        <w:spacing w:line="260" w:lineRule="exact"/>
        <w:ind w:left="420" w:firstLineChars="0" w:firstLine="0"/>
        <w:rPr>
          <w:rFonts w:ascii="Times New Roman" w:eastAsiaTheme="minorEastAsia" w:hAnsi="Times New Roman"/>
          <w:sz w:val="20"/>
        </w:rPr>
      </w:pPr>
    </w:p>
    <w:p w:rsidR="00C27DEB" w:rsidRDefault="00C27DEB" w:rsidP="00C27DEB">
      <w:pPr>
        <w:spacing w:after="120" w:line="240" w:lineRule="exact"/>
        <w:jc w:val="both"/>
      </w:pPr>
      <w:r>
        <w:t>C</w:t>
      </w:r>
      <w:r>
        <w:rPr>
          <w:rFonts w:hint="eastAsia"/>
        </w:rPr>
        <w:t>orrespond</w:t>
      </w:r>
      <w:r>
        <w:t>ing</w:t>
      </w:r>
      <w:r>
        <w:rPr>
          <w:rFonts w:hint="eastAsia"/>
        </w:rPr>
        <w:t>ly</w:t>
      </w:r>
      <w:r w:rsidRPr="00C521E2">
        <w:t xml:space="preserve">, </w:t>
      </w:r>
      <w:r>
        <w:rPr>
          <w:rFonts w:hint="eastAsia"/>
        </w:rPr>
        <w:t xml:space="preserve">if </w:t>
      </w:r>
      <w:r>
        <w:t xml:space="preserve">we take the case of 4 </w:t>
      </w:r>
      <w:r>
        <w:rPr>
          <w:rFonts w:hint="eastAsia"/>
        </w:rPr>
        <w:t>frequency layers</w:t>
      </w:r>
      <w:r>
        <w:t xml:space="preserve"> as the baseline, then </w:t>
      </w:r>
      <w:r>
        <w:rPr>
          <w:rFonts w:hint="eastAsia"/>
        </w:rPr>
        <w:t xml:space="preserve">by reducing </w:t>
      </w:r>
      <w:r>
        <w:t xml:space="preserve">the </w:t>
      </w:r>
      <w:r>
        <w:rPr>
          <w:rFonts w:hint="eastAsia"/>
        </w:rPr>
        <w:t>number of frequency layer to 2</w:t>
      </w:r>
      <w:r>
        <w:t xml:space="preserve"> </w:t>
      </w:r>
      <w:r>
        <w:rPr>
          <w:rFonts w:hint="eastAsia"/>
        </w:rPr>
        <w:t>(from 4 to 2), 36.91% power saving gain is shown; by  reducing number of frequency layer to 1</w:t>
      </w:r>
      <w:r>
        <w:t xml:space="preserve"> </w:t>
      </w:r>
      <w:r>
        <w:rPr>
          <w:rFonts w:hint="eastAsia"/>
        </w:rPr>
        <w:t xml:space="preserve">(from 4 to 1), 57.26% power saving gain is shown. </w:t>
      </w:r>
    </w:p>
    <w:p w:rsidR="00C27DEB" w:rsidRDefault="00C27DEB" w:rsidP="00C27DEB">
      <w:pPr>
        <w:spacing w:line="260" w:lineRule="exact"/>
        <w:jc w:val="both"/>
      </w:pPr>
      <w:r>
        <w:rPr>
          <w:rFonts w:hint="eastAsia"/>
        </w:rPr>
        <w:t>Therefore, by reducing the number of positioning frequency layers to be measured, the power saving is largely increased.</w:t>
      </w:r>
    </w:p>
    <w:p w:rsidR="00C27DEB" w:rsidRPr="00647C11" w:rsidRDefault="00C27DEB" w:rsidP="00C27DEB">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5</w:t>
      </w:r>
    </w:p>
    <w:p w:rsidR="00C27DEB" w:rsidRPr="001A5BAC" w:rsidRDefault="00C27DEB" w:rsidP="00C27DEB">
      <w:pPr>
        <w:numPr>
          <w:ilvl w:val="0"/>
          <w:numId w:val="9"/>
        </w:numPr>
        <w:spacing w:after="120"/>
        <w:jc w:val="both"/>
        <w:rPr>
          <w:b/>
          <w:i/>
        </w:rPr>
      </w:pPr>
      <w:r>
        <w:rPr>
          <w:rFonts w:hint="eastAsia"/>
          <w:b/>
          <w:i/>
        </w:rPr>
        <w:t>B</w:t>
      </w:r>
      <w:r w:rsidRPr="002C1E1D">
        <w:rPr>
          <w:rFonts w:hint="eastAsia"/>
          <w:b/>
          <w:i/>
        </w:rPr>
        <w:t xml:space="preserve">y reducing </w:t>
      </w:r>
      <w:r w:rsidRPr="002C1E1D">
        <w:rPr>
          <w:b/>
          <w:i/>
        </w:rPr>
        <w:t xml:space="preserve">the </w:t>
      </w:r>
      <w:r w:rsidRPr="002C1E1D">
        <w:rPr>
          <w:rFonts w:hint="eastAsia"/>
          <w:b/>
          <w:i/>
        </w:rPr>
        <w:t>number of frequency layer to 2</w:t>
      </w:r>
      <w:r w:rsidRPr="002C1E1D">
        <w:rPr>
          <w:b/>
          <w:i/>
        </w:rPr>
        <w:t xml:space="preserve"> </w:t>
      </w:r>
      <w:r w:rsidRPr="002C1E1D">
        <w:rPr>
          <w:rFonts w:hint="eastAsia"/>
          <w:b/>
          <w:i/>
        </w:rPr>
        <w:t>(from 4 to 2), 36.91% power saving gain is shown; by  reducing number of frequency layer to 1</w:t>
      </w:r>
      <w:r w:rsidRPr="002C1E1D">
        <w:rPr>
          <w:b/>
          <w:i/>
        </w:rPr>
        <w:t xml:space="preserve"> </w:t>
      </w:r>
      <w:r w:rsidRPr="002C1E1D">
        <w:rPr>
          <w:rFonts w:hint="eastAsia"/>
          <w:b/>
          <w:i/>
        </w:rPr>
        <w:t>(from 4 to 1), 57.26% power saving gain is shown.</w:t>
      </w:r>
    </w:p>
    <w:p w:rsidR="00C27DEB" w:rsidRDefault="00C27DEB" w:rsidP="00C27DEB">
      <w:pPr>
        <w:pStyle w:val="a0"/>
        <w:spacing w:line="260" w:lineRule="exact"/>
        <w:rPr>
          <w:rFonts w:eastAsia="宋体"/>
          <w:b/>
          <w:i/>
          <w:szCs w:val="20"/>
        </w:rPr>
      </w:pPr>
      <w:r>
        <w:rPr>
          <w:rFonts w:eastAsiaTheme="minorEastAsia" w:hint="eastAsia"/>
          <w:b/>
          <w:i/>
          <w:szCs w:val="20"/>
        </w:rPr>
        <w:t>Observation 46</w:t>
      </w:r>
      <w:r w:rsidRPr="009F4430">
        <w:rPr>
          <w:rFonts w:eastAsia="宋体" w:hint="eastAsia"/>
          <w:b/>
          <w:i/>
          <w:szCs w:val="20"/>
        </w:rPr>
        <w:t xml:space="preserve">: </w:t>
      </w:r>
      <w:r>
        <w:rPr>
          <w:rFonts w:eastAsia="宋体" w:hint="eastAsia"/>
          <w:b/>
          <w:i/>
          <w:szCs w:val="20"/>
        </w:rPr>
        <w:t xml:space="preserve">For PRS measurements, the following approaches </w:t>
      </w:r>
      <w:r>
        <w:rPr>
          <w:rFonts w:eastAsia="宋体"/>
          <w:b/>
          <w:i/>
          <w:szCs w:val="20"/>
        </w:rPr>
        <w:t>are</w:t>
      </w:r>
      <w:r>
        <w:rPr>
          <w:rFonts w:eastAsia="宋体" w:hint="eastAsia"/>
          <w:b/>
          <w:i/>
          <w:szCs w:val="20"/>
        </w:rPr>
        <w:t xml:space="preserve"> benefit for power saving</w:t>
      </w:r>
      <w:r>
        <w:rPr>
          <w:rFonts w:eastAsia="宋体"/>
          <w:b/>
          <w:i/>
          <w:szCs w:val="20"/>
        </w:rPr>
        <w:t>.</w:t>
      </w:r>
    </w:p>
    <w:p w:rsidR="00C27DEB" w:rsidRDefault="00C27DEB" w:rsidP="00ED7492">
      <w:pPr>
        <w:pStyle w:val="a0"/>
        <w:numPr>
          <w:ilvl w:val="0"/>
          <w:numId w:val="26"/>
        </w:numPr>
        <w:spacing w:line="260" w:lineRule="exact"/>
        <w:ind w:left="1270"/>
        <w:rPr>
          <w:rFonts w:eastAsia="宋体"/>
          <w:b/>
          <w:i/>
          <w:szCs w:val="20"/>
        </w:rPr>
      </w:pPr>
      <w:r>
        <w:rPr>
          <w:rFonts w:eastAsia="宋体" w:hint="eastAsia"/>
          <w:b/>
          <w:i/>
          <w:szCs w:val="20"/>
        </w:rPr>
        <w:t>Extending PRS period</w:t>
      </w:r>
    </w:p>
    <w:p w:rsidR="00C27DEB" w:rsidRDefault="00C27DEB" w:rsidP="00ED7492">
      <w:pPr>
        <w:pStyle w:val="a0"/>
        <w:numPr>
          <w:ilvl w:val="0"/>
          <w:numId w:val="26"/>
        </w:numPr>
        <w:spacing w:line="260" w:lineRule="exact"/>
        <w:ind w:left="1270"/>
        <w:rPr>
          <w:rFonts w:eastAsia="宋体"/>
          <w:b/>
          <w:i/>
          <w:szCs w:val="20"/>
        </w:rPr>
      </w:pPr>
      <w:r>
        <w:rPr>
          <w:rFonts w:eastAsia="宋体"/>
          <w:b/>
          <w:i/>
          <w:szCs w:val="20"/>
        </w:rPr>
        <w:t>Defin</w:t>
      </w:r>
      <w:r>
        <w:rPr>
          <w:rFonts w:eastAsia="宋体" w:hint="eastAsia"/>
          <w:b/>
          <w:i/>
          <w:szCs w:val="20"/>
        </w:rPr>
        <w:t>ing positioning measurement window</w:t>
      </w:r>
    </w:p>
    <w:p w:rsidR="00C27DEB" w:rsidRDefault="00C27DEB" w:rsidP="00ED7492">
      <w:pPr>
        <w:pStyle w:val="a0"/>
        <w:numPr>
          <w:ilvl w:val="0"/>
          <w:numId w:val="26"/>
        </w:numPr>
        <w:spacing w:line="260" w:lineRule="exact"/>
        <w:ind w:left="1270"/>
        <w:rPr>
          <w:rFonts w:eastAsia="宋体"/>
          <w:b/>
          <w:i/>
          <w:szCs w:val="20"/>
        </w:rPr>
      </w:pPr>
      <w:r>
        <w:rPr>
          <w:rFonts w:eastAsia="宋体" w:hint="eastAsia"/>
          <w:b/>
          <w:i/>
          <w:szCs w:val="20"/>
        </w:rPr>
        <w:t>Concentrated PRS distribution</w:t>
      </w:r>
    </w:p>
    <w:p w:rsidR="00C27DEB" w:rsidRDefault="00C27DEB" w:rsidP="00ED7492">
      <w:pPr>
        <w:pStyle w:val="a0"/>
        <w:numPr>
          <w:ilvl w:val="0"/>
          <w:numId w:val="26"/>
        </w:numPr>
        <w:spacing w:line="260" w:lineRule="exact"/>
        <w:ind w:left="1270"/>
        <w:rPr>
          <w:rFonts w:eastAsia="宋体"/>
          <w:b/>
          <w:i/>
          <w:szCs w:val="20"/>
        </w:rPr>
      </w:pPr>
      <w:r>
        <w:rPr>
          <w:rFonts w:eastAsia="宋体" w:hint="eastAsia"/>
          <w:b/>
          <w:i/>
          <w:szCs w:val="20"/>
        </w:rPr>
        <w:t xml:space="preserve">Reducing </w:t>
      </w:r>
      <w:r>
        <w:rPr>
          <w:rFonts w:eastAsia="宋体"/>
          <w:b/>
          <w:i/>
          <w:szCs w:val="20"/>
        </w:rPr>
        <w:t xml:space="preserve">the </w:t>
      </w:r>
      <w:r>
        <w:rPr>
          <w:rFonts w:eastAsia="宋体" w:hint="eastAsia"/>
          <w:b/>
          <w:i/>
          <w:szCs w:val="20"/>
        </w:rPr>
        <w:t>number of TRPs  to be measured</w:t>
      </w:r>
    </w:p>
    <w:p w:rsidR="00C27DEB" w:rsidRPr="00C13090" w:rsidRDefault="00C27DEB" w:rsidP="00ED7492">
      <w:pPr>
        <w:pStyle w:val="a0"/>
        <w:numPr>
          <w:ilvl w:val="0"/>
          <w:numId w:val="26"/>
        </w:numPr>
        <w:spacing w:line="260" w:lineRule="exact"/>
        <w:ind w:left="1270"/>
        <w:rPr>
          <w:rFonts w:eastAsia="宋体"/>
          <w:b/>
          <w:i/>
          <w:szCs w:val="20"/>
        </w:rPr>
      </w:pPr>
      <w:r>
        <w:rPr>
          <w:rFonts w:eastAsia="宋体" w:hint="eastAsia"/>
          <w:b/>
          <w:i/>
          <w:szCs w:val="20"/>
        </w:rPr>
        <w:t xml:space="preserve">Reducing </w:t>
      </w:r>
      <w:r>
        <w:rPr>
          <w:rFonts w:eastAsia="宋体"/>
          <w:b/>
          <w:i/>
          <w:szCs w:val="20"/>
        </w:rPr>
        <w:t xml:space="preserve">the </w:t>
      </w:r>
      <w:r>
        <w:rPr>
          <w:rFonts w:eastAsia="宋体" w:hint="eastAsia"/>
          <w:b/>
          <w:i/>
          <w:szCs w:val="20"/>
        </w:rPr>
        <w:t>number of positioning frequency layers to be measured</w:t>
      </w:r>
    </w:p>
    <w:p w:rsidR="00C27DEB" w:rsidRPr="0079639A" w:rsidRDefault="00C27DEB" w:rsidP="00C27DEB">
      <w:pPr>
        <w:keepNext/>
        <w:keepLines/>
        <w:overflowPunct w:val="0"/>
        <w:autoSpaceDE w:val="0"/>
        <w:autoSpaceDN w:val="0"/>
        <w:adjustRightInd w:val="0"/>
        <w:spacing w:before="240" w:after="60"/>
        <w:textAlignment w:val="baseline"/>
        <w:outlineLvl w:val="2"/>
        <w:rPr>
          <w:rFonts w:ascii="Arial" w:hAnsi="Arial" w:cs="Arial"/>
          <w:iCs/>
          <w:sz w:val="28"/>
          <w:szCs w:val="26"/>
        </w:rPr>
      </w:pPr>
      <w:r w:rsidRPr="00647C11">
        <w:rPr>
          <w:rFonts w:ascii="Arial" w:eastAsia="MS Mincho" w:hAnsi="Arial" w:cs="Arial"/>
          <w:iCs/>
          <w:sz w:val="28"/>
          <w:szCs w:val="26"/>
        </w:rPr>
        <w:t>4.</w:t>
      </w:r>
      <w:r>
        <w:rPr>
          <w:rFonts w:ascii="Arial" w:hAnsi="Arial" w:cs="Arial" w:hint="eastAsia"/>
          <w:iCs/>
          <w:sz w:val="28"/>
          <w:szCs w:val="26"/>
        </w:rPr>
        <w:t>3</w:t>
      </w:r>
      <w:r w:rsidRPr="00647C11">
        <w:rPr>
          <w:rFonts w:ascii="Arial" w:eastAsia="MS Mincho" w:hAnsi="Arial" w:cs="Arial"/>
          <w:iCs/>
          <w:sz w:val="28"/>
          <w:szCs w:val="26"/>
        </w:rPr>
        <w:t>.</w:t>
      </w:r>
      <w:r>
        <w:rPr>
          <w:rFonts w:ascii="Arial" w:hAnsi="Arial" w:cs="Arial" w:hint="eastAsia"/>
          <w:iCs/>
          <w:sz w:val="28"/>
          <w:szCs w:val="26"/>
        </w:rPr>
        <w:t>3</w:t>
      </w:r>
      <w:r w:rsidRPr="00647C11">
        <w:rPr>
          <w:rFonts w:ascii="Arial" w:eastAsia="MS Mincho" w:hAnsi="Arial" w:cs="Arial"/>
          <w:iCs/>
          <w:sz w:val="28"/>
          <w:szCs w:val="26"/>
        </w:rPr>
        <w:t xml:space="preserve"> </w:t>
      </w:r>
      <w:r>
        <w:rPr>
          <w:rFonts w:ascii="Arial" w:hAnsi="Arial" w:cs="Arial" w:hint="eastAsia"/>
          <w:iCs/>
          <w:sz w:val="28"/>
          <w:szCs w:val="26"/>
        </w:rPr>
        <w:t>E</w:t>
      </w:r>
      <w:r w:rsidRPr="00B86E69">
        <w:rPr>
          <w:rFonts w:ascii="Arial" w:eastAsia="MS Mincho" w:hAnsi="Arial" w:cs="Arial"/>
          <w:iCs/>
          <w:sz w:val="28"/>
          <w:szCs w:val="26"/>
        </w:rPr>
        <w:t xml:space="preserve">valuation for </w:t>
      </w:r>
      <w:r>
        <w:rPr>
          <w:rFonts w:ascii="Arial" w:hAnsi="Arial" w:cs="Arial" w:hint="eastAsia"/>
          <w:iCs/>
          <w:sz w:val="28"/>
          <w:szCs w:val="26"/>
        </w:rPr>
        <w:t>idle state positioning</w:t>
      </w:r>
    </w:p>
    <w:p w:rsidR="00C27DEB" w:rsidRDefault="00C27DEB" w:rsidP="00C27DEB">
      <w:pPr>
        <w:pStyle w:val="a0"/>
        <w:rPr>
          <w:rFonts w:eastAsiaTheme="minorEastAsia"/>
        </w:rPr>
      </w:pPr>
      <w:r>
        <w:rPr>
          <w:rFonts w:eastAsiaTheme="minorEastAsia" w:hint="eastAsia"/>
        </w:rPr>
        <w:t>In this section, we evaluate power consumption for idle state positioning.</w:t>
      </w:r>
    </w:p>
    <w:p w:rsidR="00C27DEB" w:rsidRDefault="00C27DEB" w:rsidP="00C27DEB">
      <w:pPr>
        <w:spacing w:after="120" w:line="260" w:lineRule="exact"/>
        <w:rPr>
          <w:b/>
          <w:u w:val="single"/>
        </w:rPr>
      </w:pPr>
      <w:r>
        <w:rPr>
          <w:rFonts w:hint="eastAsia"/>
          <w:b/>
          <w:u w:val="single"/>
        </w:rPr>
        <w:t>Idle state measurement and report</w:t>
      </w:r>
    </w:p>
    <w:p w:rsidR="00C27DEB" w:rsidRDefault="00C27DEB" w:rsidP="00C27DEB">
      <w:pPr>
        <w:jc w:val="center"/>
      </w:pPr>
      <w:r>
        <w:object w:dxaOrig="16025" w:dyaOrig="1876">
          <v:shape id="_x0000_i1046" type="#_x0000_t75" style="width:480.85pt;height:56.35pt" o:ole="">
            <v:imagedata r:id="rId51" o:title=""/>
          </v:shape>
          <o:OLEObject Type="Embed" ProgID="Visio.Drawing.11" ShapeID="_x0000_i1046" DrawAspect="Content" ObjectID="_1664391442" r:id="rId52"/>
        </w:object>
      </w:r>
      <w:r>
        <w:object w:dxaOrig="16025" w:dyaOrig="1876">
          <v:shape id="_x0000_i1047" type="#_x0000_t75" style="width:480.85pt;height:56.35pt" o:ole="">
            <v:imagedata r:id="rId53" o:title=""/>
          </v:shape>
          <o:OLEObject Type="Embed" ProgID="Visio.Drawing.11" ShapeID="_x0000_i1047" DrawAspect="Content" ObjectID="_1664391443" r:id="rId54"/>
        </w:object>
      </w:r>
      <w:r w:rsidRPr="00C27DEB">
        <w:rPr>
          <w:rFonts w:eastAsia="宋体"/>
          <w:szCs w:val="20"/>
          <w:lang w:val="en-GB"/>
        </w:rPr>
        <w:t xml:space="preserve"> </w:t>
      </w: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21</w:t>
      </w:r>
      <w:r w:rsidR="00C121E9" w:rsidRPr="00647C11">
        <w:rPr>
          <w:rFonts w:eastAsia="宋体"/>
          <w:szCs w:val="20"/>
          <w:lang w:val="en-GB"/>
        </w:rPr>
        <w:fldChar w:fldCharType="end"/>
      </w:r>
      <w:r w:rsidRPr="00647C11">
        <w:rPr>
          <w:rFonts w:eastAsia="宋体"/>
          <w:szCs w:val="20"/>
          <w:lang w:val="en-GB"/>
        </w:rPr>
        <w:t xml:space="preserve"> </w:t>
      </w:r>
      <w:r w:rsidRPr="00A7705C">
        <w:t xml:space="preserve"> </w:t>
      </w:r>
      <w:r>
        <w:rPr>
          <w:rFonts w:hint="eastAsia"/>
        </w:rPr>
        <w:t>Proced</w:t>
      </w:r>
      <w:r w:rsidRPr="00A7705C">
        <w:t>ure of PRS measurement</w:t>
      </w:r>
      <w:r>
        <w:rPr>
          <w:rFonts w:hint="eastAsia"/>
        </w:rPr>
        <w:t>s</w:t>
      </w:r>
      <w:r>
        <w:t xml:space="preserve"> </w:t>
      </w:r>
      <w:r>
        <w:rPr>
          <w:rFonts w:hint="eastAsia"/>
        </w:rPr>
        <w:t xml:space="preserve">and report </w:t>
      </w:r>
      <w:r>
        <w:t xml:space="preserve">in </w:t>
      </w:r>
      <w:r>
        <w:rPr>
          <w:rFonts w:hint="eastAsia"/>
        </w:rPr>
        <w:t>i</w:t>
      </w:r>
      <w:r w:rsidRPr="00A7705C">
        <w:t>dle state</w:t>
      </w:r>
    </w:p>
    <w:p w:rsidR="00C27DEB" w:rsidRDefault="00C27DEB" w:rsidP="00C27DEB">
      <w:pPr>
        <w:spacing w:after="120" w:line="260" w:lineRule="exact"/>
        <w:jc w:val="both"/>
      </w:pPr>
      <w:r>
        <w:rPr>
          <w:rFonts w:hint="eastAsia"/>
        </w:rPr>
        <w:t>In this subsection, we discuss power consumption for positioning measurement and report in idle states. For positioning report in idle state, l</w:t>
      </w:r>
      <w:r w:rsidRPr="003565C5">
        <w:t xml:space="preserve">et’s take the </w:t>
      </w:r>
      <w:r>
        <w:rPr>
          <w:rFonts w:hint="eastAsia"/>
        </w:rPr>
        <w:t>positioning</w:t>
      </w:r>
      <w:r w:rsidRPr="003565C5">
        <w:t xml:space="preserve"> information reported by EDT as an example</w:t>
      </w:r>
      <w:r>
        <w:rPr>
          <w:rFonts w:hint="eastAsia"/>
        </w:rPr>
        <w:t xml:space="preserve">. </w:t>
      </w:r>
      <w:r>
        <w:t xml:space="preserve">If the UE and NG-RAN node </w:t>
      </w:r>
      <w:r w:rsidRPr="005E5948">
        <w:t>both support EDT</w:t>
      </w:r>
      <w:r>
        <w:t xml:space="preserve">, the </w:t>
      </w:r>
      <w:r w:rsidRPr="001216A7">
        <w:t xml:space="preserve">UE sends an RRCEarlyDataRequest message to </w:t>
      </w:r>
      <w:r>
        <w:t xml:space="preserve">the </w:t>
      </w:r>
      <w:r w:rsidRPr="001216A7">
        <w:t>NG-RAN node and includes a NAS</w:t>
      </w:r>
      <w:r>
        <w:t xml:space="preserve"> control plane service request. The NAS control plane service request includes an</w:t>
      </w:r>
      <w:r w:rsidRPr="001216A7">
        <w:t xml:space="preserve"> </w:t>
      </w:r>
      <w:r>
        <w:rPr>
          <w:rFonts w:hint="eastAsia"/>
        </w:rPr>
        <w:t xml:space="preserve">positioning </w:t>
      </w:r>
      <w:r w:rsidRPr="001216A7">
        <w:t xml:space="preserve">report message. </w:t>
      </w:r>
      <w:r w:rsidRPr="0009620A">
        <w:t>From the</w:t>
      </w:r>
      <w:r>
        <w:rPr>
          <w:rFonts w:hint="eastAsia"/>
        </w:rPr>
        <w:t xml:space="preserve"> perspective from</w:t>
      </w:r>
      <w:r w:rsidRPr="0009620A">
        <w:t xml:space="preserve"> physical layer, this message is carried in M</w:t>
      </w:r>
      <w:r>
        <w:rPr>
          <w:rFonts w:hint="eastAsia"/>
        </w:rPr>
        <w:t>sg</w:t>
      </w:r>
      <w:r w:rsidRPr="0009620A">
        <w:t>3</w:t>
      </w:r>
      <w:r>
        <w:rPr>
          <w:rFonts w:hint="eastAsia"/>
        </w:rPr>
        <w:t xml:space="preserve">. Furthermore, the UE can receive </w:t>
      </w:r>
      <w:r w:rsidRPr="00832845">
        <w:t xml:space="preserve">RRCEarlyDataComplete </w:t>
      </w:r>
      <w:r>
        <w:rPr>
          <w:rFonts w:hint="eastAsia"/>
        </w:rPr>
        <w:t>containing positioning report</w:t>
      </w:r>
      <w:r w:rsidRPr="002604A7">
        <w:t xml:space="preserve"> completion information</w:t>
      </w:r>
      <w:r>
        <w:rPr>
          <w:rFonts w:hint="eastAsia"/>
        </w:rPr>
        <w:t xml:space="preserve"> which is also included in Msg4. </w:t>
      </w:r>
    </w:p>
    <w:p w:rsidR="00C27DEB" w:rsidRDefault="00C27DEB" w:rsidP="00C27DEB">
      <w:pPr>
        <w:spacing w:after="120" w:line="260" w:lineRule="exact"/>
        <w:jc w:val="both"/>
      </w:pPr>
      <w:r>
        <w:rPr>
          <w:rFonts w:hint="eastAsia"/>
        </w:rPr>
        <w:t xml:space="preserve">The </w:t>
      </w:r>
      <w:r>
        <w:t xml:space="preserve">average power </w:t>
      </w:r>
      <w:r>
        <w:rPr>
          <w:rFonts w:hint="eastAsia"/>
        </w:rPr>
        <w:t>for the components introduced by positioning report in idle mode is listed below in</w:t>
      </w:r>
      <w:r w:rsidR="008826EE">
        <w:t xml:space="preserve"> </w:t>
      </w:r>
      <w:r w:rsidR="00C121E9">
        <w:fldChar w:fldCharType="begin"/>
      </w:r>
      <w:r w:rsidR="008826EE">
        <w:instrText xml:space="preserve"> </w:instrText>
      </w:r>
      <w:r w:rsidR="008826EE">
        <w:rPr>
          <w:rFonts w:hint="eastAsia"/>
        </w:rPr>
        <w:instrText>REF _Ref53493958 \h</w:instrText>
      </w:r>
      <w:r w:rsidR="008826EE">
        <w:instrText xml:space="preserve"> </w:instrText>
      </w:r>
      <w:r w:rsidR="00C121E9">
        <w:fldChar w:fldCharType="separate"/>
      </w:r>
      <w:r w:rsidR="008826EE" w:rsidRPr="00C27DEB">
        <w:rPr>
          <w:szCs w:val="20"/>
        </w:rPr>
        <w:t xml:space="preserve">Table </w:t>
      </w:r>
      <w:r w:rsidR="008826EE">
        <w:rPr>
          <w:noProof/>
          <w:szCs w:val="20"/>
        </w:rPr>
        <w:t>38</w:t>
      </w:r>
      <w:r w:rsidR="00C121E9">
        <w:fldChar w:fldCharType="end"/>
      </w:r>
      <w:r>
        <w:rPr>
          <w:rFonts w:hint="eastAsia"/>
        </w:rPr>
        <w:t>.</w:t>
      </w:r>
    </w:p>
    <w:p w:rsidR="00C27DEB" w:rsidRPr="004861E7" w:rsidRDefault="008826EE" w:rsidP="00C27DEB">
      <w:pPr>
        <w:pStyle w:val="af"/>
        <w:ind w:left="420" w:firstLineChars="0" w:firstLine="0"/>
        <w:jc w:val="center"/>
      </w:pPr>
      <w:bookmarkStart w:id="41" w:name="_Ref53493958"/>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38</w:t>
      </w:r>
      <w:r w:rsidR="00C121E9" w:rsidRPr="00C27DEB">
        <w:rPr>
          <w:rFonts w:ascii="Times New Roman" w:eastAsiaTheme="minorEastAsia" w:hAnsi="Times New Roman"/>
          <w:sz w:val="20"/>
          <w:szCs w:val="20"/>
        </w:rPr>
        <w:fldChar w:fldCharType="end"/>
      </w:r>
      <w:bookmarkEnd w:id="41"/>
      <w:r w:rsidR="00C27DEB" w:rsidRPr="00A7705C">
        <w:rPr>
          <w:rFonts w:ascii="Times New Roman" w:hAnsi="Times New Roman"/>
        </w:rPr>
        <w:t xml:space="preserve"> </w:t>
      </w:r>
      <w:r w:rsidR="00C27DEB">
        <w:rPr>
          <w:rFonts w:ascii="Times New Roman" w:eastAsiaTheme="minorEastAsia" w:hAnsi="Times New Roman" w:hint="eastAsia"/>
          <w:kern w:val="0"/>
          <w:sz w:val="20"/>
          <w:szCs w:val="24"/>
        </w:rPr>
        <w:t>A</w:t>
      </w:r>
      <w:r w:rsidR="00C27DEB" w:rsidRPr="006A64E5">
        <w:rPr>
          <w:rFonts w:ascii="Times New Roman" w:eastAsiaTheme="minorEastAsia" w:hAnsi="Times New Roman"/>
          <w:kern w:val="0"/>
          <w:sz w:val="20"/>
          <w:szCs w:val="24"/>
        </w:rPr>
        <w:t xml:space="preserve">verage power </w:t>
      </w:r>
      <w:r w:rsidR="00C27DEB" w:rsidRPr="006A64E5">
        <w:rPr>
          <w:rFonts w:ascii="Times New Roman" w:eastAsiaTheme="minorEastAsia" w:hAnsi="Times New Roman" w:hint="eastAsia"/>
          <w:kern w:val="0"/>
          <w:sz w:val="20"/>
          <w:szCs w:val="24"/>
        </w:rPr>
        <w:t xml:space="preserve">for the components introduced by positioning report in </w:t>
      </w:r>
      <w:r w:rsidR="00C27DEB" w:rsidRPr="00B51C52">
        <w:rPr>
          <w:rFonts w:ascii="Times New Roman" w:eastAsiaTheme="minorEastAsia" w:hAnsi="Times New Roman" w:hint="eastAsia"/>
          <w:kern w:val="0"/>
          <w:sz w:val="20"/>
          <w:szCs w:val="24"/>
        </w:rPr>
        <w:t>idle mode</w:t>
      </w:r>
    </w:p>
    <w:tbl>
      <w:tblPr>
        <w:tblW w:w="8575" w:type="dxa"/>
        <w:jc w:val="center"/>
        <w:tblCellMar>
          <w:left w:w="0" w:type="dxa"/>
          <w:right w:w="0" w:type="dxa"/>
        </w:tblCellMar>
        <w:tblLook w:val="0420"/>
      </w:tblPr>
      <w:tblGrid>
        <w:gridCol w:w="1328"/>
        <w:gridCol w:w="5176"/>
        <w:gridCol w:w="2071"/>
      </w:tblGrid>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lastRenderedPageBreak/>
              <w:t>Power State</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Characteristics</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 xml:space="preserve">Relative Power </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Coreset0+SIB1</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 xml:space="preserve">Equivalent to PDCCH + PDSCH. For idle mode, scaling factor is assume as 0.4 compared with connected states. </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RAR</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Msg4</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0C24B5" w:rsidRDefault="00C27DEB" w:rsidP="00C27DEB">
            <w:pPr>
              <w:pStyle w:val="TAL"/>
              <w:rPr>
                <w:rFonts w:ascii="Times New Roman" w:hAnsi="Times New Roman"/>
                <w:lang w:val="en-US"/>
              </w:rPr>
            </w:pPr>
            <w:r w:rsidRPr="00B71279">
              <w:rPr>
                <w:rFonts w:ascii="Times New Roman" w:hAnsi="Times New Roman"/>
                <w:lang w:val="en-US"/>
              </w:rPr>
              <w:t>Equivalent to PDCCH + PDSCH.</w:t>
            </w:r>
            <w:r>
              <w:rPr>
                <w:rFonts w:ascii="Times New Roman" w:hAnsi="Times New Roman" w:hint="eastAsia"/>
                <w:lang w:val="en-US"/>
              </w:rPr>
              <w:t xml:space="preserve">  Msg4 contains contention resolution information and RRCEarlyDataComplete information, doesn</w:t>
            </w:r>
            <w:r>
              <w:rPr>
                <w:rFonts w:ascii="Times New Roman" w:hAnsi="Times New Roman"/>
                <w:lang w:val="en-US"/>
              </w:rPr>
              <w:t>’</w:t>
            </w:r>
            <w:r>
              <w:rPr>
                <w:rFonts w:ascii="Times New Roman" w:hAnsi="Times New Roman" w:hint="eastAsia"/>
                <w:lang w:val="en-US"/>
              </w:rPr>
              <w:t xml:space="preserve">t contain additional RRC information to establish RRC connection.   </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Msg3</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sidRPr="00B71279">
              <w:rPr>
                <w:rFonts w:ascii="Times New Roman" w:hAnsi="Times New Roman"/>
                <w:lang w:val="en-US"/>
              </w:rPr>
              <w:t>Equivalent to PUSCH. For idle mode, scaling factor is assume as 0.4</w:t>
            </w:r>
            <w:r>
              <w:rPr>
                <w:rFonts w:ascii="Times New Roman" w:hAnsi="Times New Roman" w:hint="eastAsia"/>
                <w:lang w:val="en-US"/>
              </w:rPr>
              <w:t xml:space="preserve">.  </w:t>
            </w:r>
          </w:p>
          <w:p w:rsidR="00C27DEB" w:rsidRPr="00B71279" w:rsidRDefault="00C27DEB" w:rsidP="00C27DEB">
            <w:pPr>
              <w:pStyle w:val="TAL"/>
              <w:rPr>
                <w:rFonts w:ascii="Times New Roman" w:hAnsi="Times New Roman"/>
                <w:lang w:val="en-US"/>
              </w:rPr>
            </w:pPr>
            <w:r w:rsidRPr="00B71279">
              <w:rPr>
                <w:rFonts w:ascii="Times New Roman" w:hAnsi="Times New Roman"/>
                <w:lang w:val="en-US"/>
              </w:rPr>
              <w:t xml:space="preserve"> </w:t>
            </w:r>
            <w:r>
              <w:rPr>
                <w:rFonts w:ascii="Times New Roman" w:hAnsi="Times New Roman" w:hint="eastAsia"/>
                <w:lang w:val="en-US"/>
              </w:rPr>
              <w:t>Considering positionnig report carried in Msg3, the length of Msg3 is assumed as 4ms.</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280</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PRACH</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Sequence length is 839. SCS is 1.25kHz.</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175</w:t>
            </w:r>
          </w:p>
        </w:tc>
      </w:tr>
      <w:tr w:rsidR="00C27DEB" w:rsidRPr="001D00BB" w:rsidTr="00C27DEB">
        <w:trPr>
          <w:trHeight w:val="20"/>
          <w:jc w:val="center"/>
        </w:trPr>
        <w:tc>
          <w:tcPr>
            <w:tcW w:w="13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Paging occasion</w:t>
            </w:r>
          </w:p>
        </w:tc>
        <w:tc>
          <w:tcPr>
            <w:tcW w:w="5176"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2071"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120</w:t>
            </w:r>
          </w:p>
        </w:tc>
      </w:tr>
    </w:tbl>
    <w:p w:rsidR="00C27DEB" w:rsidRDefault="00C27DEB" w:rsidP="00C27DEB">
      <w:pPr>
        <w:spacing w:after="120" w:line="260" w:lineRule="exact"/>
        <w:jc w:val="both"/>
      </w:pPr>
    </w:p>
    <w:p w:rsidR="00C27DEB" w:rsidRDefault="00C27DEB" w:rsidP="00C27DEB">
      <w:pPr>
        <w:spacing w:after="120" w:line="260" w:lineRule="exact"/>
        <w:jc w:val="both"/>
      </w:pPr>
      <w:r>
        <w:rPr>
          <w:rFonts w:hint="eastAsia"/>
        </w:rPr>
        <w:t>Therefore, the power components analysis for</w:t>
      </w:r>
      <w:r w:rsidRPr="009C1832">
        <w:t xml:space="preserve"> </w:t>
      </w:r>
      <w:r w:rsidRPr="00B51C52">
        <w:rPr>
          <w:rFonts w:hint="eastAsia"/>
        </w:rPr>
        <w:t>measurement and report in idle mode</w:t>
      </w:r>
      <w:r w:rsidRPr="00B71279">
        <w:rPr>
          <w:rFonts w:hint="eastAsia"/>
        </w:rPr>
        <w:t xml:space="preserve"> is below</w:t>
      </w:r>
      <w:r w:rsidR="008826EE">
        <w:t xml:space="preserve"> in </w:t>
      </w:r>
      <w:r w:rsidR="00C121E9" w:rsidRPr="00A749CD">
        <w:fldChar w:fldCharType="begin"/>
      </w:r>
      <w:r w:rsidR="008826EE" w:rsidRPr="00A749CD">
        <w:instrText xml:space="preserve"> REF _Ref53493984 \h </w:instrText>
      </w:r>
      <w:r w:rsidR="00C121E9" w:rsidRPr="00A749CD">
        <w:fldChar w:fldCharType="separate"/>
      </w:r>
      <w:r w:rsidR="008826EE" w:rsidRPr="00A749CD">
        <w:rPr>
          <w:szCs w:val="20"/>
        </w:rPr>
        <w:t xml:space="preserve">Table </w:t>
      </w:r>
      <w:r w:rsidR="008826EE" w:rsidRPr="00A749CD">
        <w:rPr>
          <w:noProof/>
          <w:szCs w:val="20"/>
        </w:rPr>
        <w:t>39</w:t>
      </w:r>
      <w:r w:rsidR="00C121E9" w:rsidRPr="00A749CD">
        <w:fldChar w:fldCharType="end"/>
      </w:r>
      <w:r w:rsidRPr="00A749CD">
        <w:rPr>
          <w:rFonts w:hint="eastAsia"/>
        </w:rPr>
        <w:t>. T</w:t>
      </w:r>
      <w:r w:rsidRPr="009B2CC1">
        <w:rPr>
          <w:rFonts w:hint="eastAsia"/>
        </w:rPr>
        <w:t>he</w:t>
      </w:r>
      <w:r>
        <w:rPr>
          <w:rFonts w:hint="eastAsia"/>
        </w:rPr>
        <w:t xml:space="preserve"> power calculation cycle is 1280ms.</w:t>
      </w:r>
    </w:p>
    <w:p w:rsidR="00C27DEB" w:rsidRPr="00F67A8F" w:rsidRDefault="008826EE" w:rsidP="00C27DEB">
      <w:pPr>
        <w:pStyle w:val="af"/>
        <w:ind w:left="420" w:firstLineChars="0" w:firstLine="0"/>
        <w:jc w:val="center"/>
        <w:rPr>
          <w:sz w:val="20"/>
          <w:szCs w:val="20"/>
        </w:rPr>
      </w:pPr>
      <w:bookmarkStart w:id="42" w:name="_Ref53493984"/>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39</w:t>
      </w:r>
      <w:r w:rsidR="00C121E9" w:rsidRPr="00C27DEB">
        <w:rPr>
          <w:rFonts w:ascii="Times New Roman" w:eastAsiaTheme="minorEastAsia" w:hAnsi="Times New Roman"/>
          <w:sz w:val="20"/>
          <w:szCs w:val="20"/>
        </w:rPr>
        <w:fldChar w:fldCharType="end"/>
      </w:r>
      <w:bookmarkEnd w:id="42"/>
      <w:r>
        <w:rPr>
          <w:rFonts w:ascii="Times New Roman" w:eastAsiaTheme="minorEastAsia" w:hAnsi="Times New Roman"/>
          <w:sz w:val="20"/>
          <w:szCs w:val="20"/>
        </w:rPr>
        <w:t xml:space="preserve"> </w:t>
      </w:r>
      <w:r w:rsidR="00C27DEB" w:rsidRPr="00F67A8F">
        <w:rPr>
          <w:rFonts w:ascii="Times New Roman" w:eastAsiaTheme="minorEastAsia" w:hAnsi="Times New Roman"/>
          <w:sz w:val="20"/>
          <w:szCs w:val="20"/>
        </w:rPr>
        <w:t>P</w:t>
      </w:r>
      <w:r w:rsidR="00C27DEB" w:rsidRPr="00E102AA">
        <w:rPr>
          <w:rFonts w:ascii="Times New Roman" w:eastAsiaTheme="minorEastAsia" w:hAnsi="Times New Roman" w:hint="eastAsia"/>
          <w:sz w:val="20"/>
          <w:szCs w:val="20"/>
        </w:rPr>
        <w:t>ower components analysis for</w:t>
      </w:r>
      <w:r w:rsidR="00C27DEB" w:rsidRPr="00E102AA">
        <w:rPr>
          <w:rFonts w:ascii="Times New Roman" w:eastAsiaTheme="minorEastAsia" w:hAnsi="Times New Roman"/>
          <w:sz w:val="20"/>
          <w:szCs w:val="20"/>
        </w:rPr>
        <w:t xml:space="preserve"> </w:t>
      </w:r>
      <w:r w:rsidR="00C27DEB" w:rsidRPr="00E102AA">
        <w:rPr>
          <w:rFonts w:ascii="Times New Roman" w:eastAsiaTheme="minorEastAsia" w:hAnsi="Times New Roman" w:hint="eastAsia"/>
          <w:sz w:val="20"/>
          <w:szCs w:val="20"/>
        </w:rPr>
        <w:t>positio</w:t>
      </w:r>
      <w:r w:rsidR="00C27DEB" w:rsidRPr="00B51C52">
        <w:rPr>
          <w:rFonts w:ascii="Times New Roman" w:eastAsiaTheme="minorEastAsia" w:hAnsi="Times New Roman" w:hint="eastAsia"/>
          <w:sz w:val="20"/>
          <w:szCs w:val="20"/>
        </w:rPr>
        <w:t>ning</w:t>
      </w:r>
      <w:r w:rsidR="00C27DEB" w:rsidRPr="00B51C52">
        <w:rPr>
          <w:rFonts w:ascii="Times New Roman" w:eastAsiaTheme="minorEastAsia" w:hAnsi="Times New Roman"/>
          <w:sz w:val="20"/>
          <w:szCs w:val="20"/>
        </w:rPr>
        <w:t xml:space="preserve"> measurement</w:t>
      </w:r>
      <w:r w:rsidR="00C27DEB" w:rsidRPr="00B51C52">
        <w:rPr>
          <w:rFonts w:ascii="Times New Roman" w:eastAsiaTheme="minorEastAsia" w:hAnsi="Times New Roman" w:hint="eastAsia"/>
          <w:sz w:val="20"/>
          <w:szCs w:val="20"/>
        </w:rPr>
        <w:t xml:space="preserve"> and report </w:t>
      </w:r>
      <w:r w:rsidR="00C27DEB" w:rsidRPr="00B51C52">
        <w:rPr>
          <w:rFonts w:ascii="Times New Roman" w:eastAsiaTheme="minorEastAsia" w:hAnsi="Times New Roman"/>
          <w:sz w:val="20"/>
          <w:szCs w:val="20"/>
        </w:rPr>
        <w:t>in idle 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833DF5" w:rsidRDefault="00C27DEB" w:rsidP="00C27DEB">
            <w:pPr>
              <w:jc w:val="center"/>
            </w:pPr>
            <w:r>
              <w:rPr>
                <w:rFonts w:hint="eastAsia"/>
              </w:rPr>
              <w:t>1177</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3641EB" w:rsidRDefault="00C27DEB" w:rsidP="00C27DEB">
            <w:pPr>
              <w:jc w:val="center"/>
            </w:pPr>
            <w:r>
              <w:rPr>
                <w:rFonts w:hint="eastAsia"/>
              </w:rPr>
              <w:t>57.5</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3641EB" w:rsidRDefault="00C27DEB" w:rsidP="00C27DEB">
            <w:pPr>
              <w:jc w:val="center"/>
            </w:pPr>
            <w:r>
              <w:rPr>
                <w:rFonts w:hint="eastAsia"/>
              </w:rPr>
              <w:t>16.5</w:t>
            </w:r>
          </w:p>
        </w:tc>
      </w:tr>
      <w:tr w:rsidR="00C27DEB" w:rsidRPr="00E50233" w:rsidTr="00C27DEB">
        <w:trPr>
          <w:trHeight w:val="283"/>
          <w:jc w:val="center"/>
        </w:trPr>
        <w:tc>
          <w:tcPr>
            <w:tcW w:w="2834" w:type="dxa"/>
            <w:vAlign w:val="center"/>
          </w:tcPr>
          <w:p w:rsidR="00C27DEB" w:rsidRPr="00222093" w:rsidRDefault="00C27DEB" w:rsidP="00C27DEB">
            <w:pPr>
              <w:jc w:val="center"/>
            </w:pPr>
            <w:r w:rsidRPr="00222093">
              <w:t>SSB for Inter-frequency measurement</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Proc.</w:t>
            </w:r>
          </w:p>
        </w:tc>
        <w:tc>
          <w:tcPr>
            <w:tcW w:w="1964" w:type="dxa"/>
            <w:vAlign w:val="center"/>
          </w:tcPr>
          <w:p w:rsidR="00C27DEB" w:rsidRDefault="00C27DEB" w:rsidP="00C27DEB">
            <w:pPr>
              <w:jc w:val="center"/>
            </w:pPr>
            <w:r>
              <w:t>50</w:t>
            </w:r>
          </w:p>
        </w:tc>
        <w:tc>
          <w:tcPr>
            <w:tcW w:w="1843" w:type="dxa"/>
            <w:vAlign w:val="center"/>
          </w:tcPr>
          <w:p w:rsidR="00C27DEB" w:rsidRPr="00DF657C" w:rsidRDefault="00C27DEB" w:rsidP="00C27DEB">
            <w:pPr>
              <w:jc w:val="center"/>
            </w:pPr>
            <w:r>
              <w:rPr>
                <w:rFonts w:hint="eastAsia"/>
              </w:rPr>
              <w:t>6</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p>
        </w:tc>
        <w:tc>
          <w:tcPr>
            <w:tcW w:w="1964" w:type="dxa"/>
            <w:vAlign w:val="center"/>
          </w:tcPr>
          <w:p w:rsidR="00C27DEB" w:rsidRDefault="00C27DEB" w:rsidP="00C27DEB">
            <w:pPr>
              <w:jc w:val="center"/>
            </w:pPr>
            <w:r>
              <w:t>96</w:t>
            </w:r>
          </w:p>
        </w:tc>
        <w:tc>
          <w:tcPr>
            <w:tcW w:w="1843" w:type="dxa"/>
            <w:vAlign w:val="center"/>
          </w:tcPr>
          <w:p w:rsidR="00C27DEB" w:rsidRPr="000D6FCB"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Paging Occasion</w:t>
            </w:r>
          </w:p>
        </w:tc>
        <w:tc>
          <w:tcPr>
            <w:tcW w:w="1964" w:type="dxa"/>
            <w:vAlign w:val="center"/>
          </w:tcPr>
          <w:p w:rsidR="00C27DEB" w:rsidRPr="00030DED" w:rsidRDefault="00C27DEB" w:rsidP="00C27DEB">
            <w:pPr>
              <w:jc w:val="center"/>
            </w:pPr>
            <w:r>
              <w:t>120</w:t>
            </w:r>
          </w:p>
        </w:tc>
        <w:tc>
          <w:tcPr>
            <w:tcW w:w="1843" w:type="dxa"/>
            <w:vAlign w:val="center"/>
          </w:tcPr>
          <w:p w:rsidR="00C27DEB"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Coreset0+SIB1</w:t>
            </w:r>
          </w:p>
        </w:tc>
        <w:tc>
          <w:tcPr>
            <w:tcW w:w="1964" w:type="dxa"/>
            <w:vAlign w:val="center"/>
          </w:tcPr>
          <w:p w:rsidR="00C27DEB" w:rsidRPr="0010088E" w:rsidRDefault="00C27DEB" w:rsidP="00C27DEB">
            <w:pPr>
              <w:jc w:val="center"/>
            </w:pPr>
            <w:r>
              <w:rPr>
                <w:rFonts w:hint="eastAsia"/>
              </w:rPr>
              <w:t>120</w:t>
            </w:r>
          </w:p>
        </w:tc>
        <w:tc>
          <w:tcPr>
            <w:tcW w:w="1843" w:type="dxa"/>
            <w:vAlign w:val="center"/>
          </w:tcPr>
          <w:p w:rsidR="00C27DEB" w:rsidRPr="008B7937" w:rsidRDefault="00C27DEB" w:rsidP="00C27DEB">
            <w:pPr>
              <w:jc w:val="center"/>
            </w:pPr>
            <w:r>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PRACH</w:t>
            </w:r>
          </w:p>
        </w:tc>
        <w:tc>
          <w:tcPr>
            <w:tcW w:w="1964" w:type="dxa"/>
            <w:vAlign w:val="center"/>
          </w:tcPr>
          <w:p w:rsidR="00C27DEB" w:rsidRPr="0010088E" w:rsidRDefault="00C27DEB" w:rsidP="00C27DEB">
            <w:pPr>
              <w:jc w:val="center"/>
            </w:pPr>
            <w:r>
              <w:rPr>
                <w:rFonts w:hint="eastAsia"/>
              </w:rPr>
              <w:t>175</w:t>
            </w:r>
          </w:p>
        </w:tc>
        <w:tc>
          <w:tcPr>
            <w:tcW w:w="1843" w:type="dxa"/>
            <w:vAlign w:val="center"/>
          </w:tcPr>
          <w:p w:rsidR="00C27DEB" w:rsidRPr="008B7937" w:rsidRDefault="00C27DEB" w:rsidP="00C27DEB">
            <w:pPr>
              <w:jc w:val="center"/>
            </w:pPr>
            <w:r>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RAR</w:t>
            </w:r>
          </w:p>
        </w:tc>
        <w:tc>
          <w:tcPr>
            <w:tcW w:w="1964" w:type="dxa"/>
            <w:vAlign w:val="center"/>
          </w:tcPr>
          <w:p w:rsidR="00C27DEB" w:rsidRPr="0010088E" w:rsidRDefault="00C27DEB" w:rsidP="00C27DEB">
            <w:pPr>
              <w:jc w:val="center"/>
            </w:pPr>
            <w:r>
              <w:rPr>
                <w:rFonts w:hint="eastAsia"/>
              </w:rPr>
              <w:t>120</w:t>
            </w:r>
          </w:p>
        </w:tc>
        <w:tc>
          <w:tcPr>
            <w:tcW w:w="1843" w:type="dxa"/>
            <w:vAlign w:val="center"/>
          </w:tcPr>
          <w:p w:rsidR="00C27DEB" w:rsidRPr="008B7937" w:rsidRDefault="00C27DEB" w:rsidP="00C27DEB">
            <w:pPr>
              <w:jc w:val="center"/>
            </w:pPr>
            <w:r>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Msg3</w:t>
            </w:r>
            <w:r w:rsidRPr="00B51C52">
              <w:rPr>
                <w:rFonts w:hint="eastAsia"/>
              </w:rPr>
              <w:t>(carrying positioning report)</w:t>
            </w:r>
          </w:p>
        </w:tc>
        <w:tc>
          <w:tcPr>
            <w:tcW w:w="1964" w:type="dxa"/>
            <w:vAlign w:val="center"/>
          </w:tcPr>
          <w:p w:rsidR="00C27DEB" w:rsidRPr="0010088E" w:rsidRDefault="00C27DEB" w:rsidP="00C27DEB">
            <w:pPr>
              <w:jc w:val="center"/>
            </w:pPr>
            <w:r>
              <w:rPr>
                <w:rFonts w:hint="eastAsia"/>
              </w:rPr>
              <w:t>280</w:t>
            </w:r>
          </w:p>
        </w:tc>
        <w:tc>
          <w:tcPr>
            <w:tcW w:w="1843" w:type="dxa"/>
            <w:vAlign w:val="center"/>
          </w:tcPr>
          <w:p w:rsidR="00C27DEB" w:rsidRPr="0010088E"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w:t>
            </w:r>
            <w:r w:rsidRPr="00B51C52">
              <w:rPr>
                <w:rFonts w:hint="eastAsia"/>
              </w:rPr>
              <w:t>4</w:t>
            </w:r>
          </w:p>
        </w:tc>
        <w:tc>
          <w:tcPr>
            <w:tcW w:w="1964" w:type="dxa"/>
            <w:vAlign w:val="center"/>
          </w:tcPr>
          <w:p w:rsidR="00C27DEB" w:rsidRPr="0010088E" w:rsidRDefault="00C27DEB" w:rsidP="00C27DEB">
            <w:pPr>
              <w:jc w:val="center"/>
            </w:pPr>
            <w:r>
              <w:rPr>
                <w:rFonts w:hint="eastAsia"/>
              </w:rPr>
              <w:t>120</w:t>
            </w:r>
          </w:p>
        </w:tc>
        <w:tc>
          <w:tcPr>
            <w:tcW w:w="1843" w:type="dxa"/>
            <w:vAlign w:val="center"/>
          </w:tcPr>
          <w:p w:rsidR="00C27DEB" w:rsidRPr="008B7937"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757195" w:rsidRDefault="00C27DEB" w:rsidP="00C27DEB">
            <w:pPr>
              <w:jc w:val="center"/>
              <w:rPr>
                <w:b/>
              </w:rPr>
            </w:pPr>
            <w:r w:rsidRPr="00757195">
              <w:rPr>
                <w:b/>
              </w:rPr>
              <w:t>Sleep transition type</w:t>
            </w:r>
          </w:p>
        </w:tc>
        <w:tc>
          <w:tcPr>
            <w:tcW w:w="1964" w:type="dxa"/>
            <w:vAlign w:val="center"/>
          </w:tcPr>
          <w:p w:rsidR="00C27DEB" w:rsidRPr="00522F6B" w:rsidRDefault="00C27DEB" w:rsidP="00C27DEB">
            <w:pPr>
              <w:jc w:val="center"/>
              <w:rPr>
                <w:b/>
              </w:rPr>
            </w:pPr>
            <w:r w:rsidRPr="00522F6B">
              <w:rPr>
                <w:b/>
              </w:rPr>
              <w:t>Transition energy</w:t>
            </w:r>
          </w:p>
        </w:tc>
        <w:tc>
          <w:tcPr>
            <w:tcW w:w="1843" w:type="dxa"/>
            <w:vAlign w:val="center"/>
          </w:tcPr>
          <w:p w:rsidR="00C27DEB" w:rsidRPr="00522F6B" w:rsidRDefault="00C27DEB" w:rsidP="00C27DEB">
            <w:pPr>
              <w:jc w:val="center"/>
              <w:rPr>
                <w:b/>
              </w:rPr>
            </w:pPr>
            <w:r>
              <w:rPr>
                <w:b/>
              </w:rPr>
              <w:t>Transition times</w:t>
            </w:r>
          </w:p>
        </w:tc>
      </w:tr>
      <w:tr w:rsidR="00C27DEB" w:rsidRPr="00E50233" w:rsidTr="00C27DEB">
        <w:trPr>
          <w:trHeight w:val="277"/>
          <w:jc w:val="center"/>
        </w:trPr>
        <w:tc>
          <w:tcPr>
            <w:tcW w:w="2834" w:type="dxa"/>
            <w:vAlign w:val="center"/>
          </w:tcPr>
          <w:p w:rsidR="00C27DEB" w:rsidRPr="0059702D" w:rsidRDefault="00C27DEB" w:rsidP="00C27DEB">
            <w:pPr>
              <w:jc w:val="center"/>
            </w:pPr>
            <w:r>
              <w:t>Deep sleep transition</w:t>
            </w:r>
          </w:p>
        </w:tc>
        <w:tc>
          <w:tcPr>
            <w:tcW w:w="1964" w:type="dxa"/>
            <w:vAlign w:val="center"/>
          </w:tcPr>
          <w:p w:rsidR="00C27DEB" w:rsidRPr="0059702D" w:rsidRDefault="00C27DEB" w:rsidP="00C27DEB">
            <w:pPr>
              <w:jc w:val="center"/>
            </w:pPr>
            <w:r>
              <w:t>450</w:t>
            </w:r>
          </w:p>
        </w:tc>
        <w:tc>
          <w:tcPr>
            <w:tcW w:w="1843" w:type="dxa"/>
            <w:vAlign w:val="center"/>
          </w:tcPr>
          <w:p w:rsidR="00C27DEB" w:rsidRDefault="00C27DEB" w:rsidP="00C27DEB">
            <w:pPr>
              <w:jc w:val="center"/>
            </w:pPr>
            <w:r>
              <w:rPr>
                <w:rFonts w:hint="eastAsia"/>
              </w:rPr>
              <w:t>1</w:t>
            </w:r>
          </w:p>
        </w:tc>
      </w:tr>
      <w:tr w:rsidR="00C27DEB" w:rsidRPr="00E50233" w:rsidTr="00C27DEB">
        <w:trPr>
          <w:trHeight w:val="277"/>
          <w:jc w:val="center"/>
        </w:trPr>
        <w:tc>
          <w:tcPr>
            <w:tcW w:w="2834" w:type="dxa"/>
            <w:vAlign w:val="center"/>
          </w:tcPr>
          <w:p w:rsidR="00C27DEB" w:rsidRPr="0059702D" w:rsidRDefault="00C27DEB" w:rsidP="00C27DEB">
            <w:pPr>
              <w:jc w:val="center"/>
            </w:pPr>
            <w:r>
              <w:t>Light sleep transition</w:t>
            </w:r>
          </w:p>
        </w:tc>
        <w:tc>
          <w:tcPr>
            <w:tcW w:w="1964" w:type="dxa"/>
            <w:vAlign w:val="center"/>
          </w:tcPr>
          <w:p w:rsidR="00C27DEB" w:rsidRPr="0059702D" w:rsidRDefault="00C27DEB" w:rsidP="00C27DEB">
            <w:pPr>
              <w:jc w:val="center"/>
            </w:pPr>
            <w:r>
              <w:t>100</w:t>
            </w:r>
          </w:p>
        </w:tc>
        <w:tc>
          <w:tcPr>
            <w:tcW w:w="1843" w:type="dxa"/>
            <w:vAlign w:val="center"/>
          </w:tcPr>
          <w:p w:rsidR="00C27DEB" w:rsidRPr="0002382A" w:rsidRDefault="00C27DEB" w:rsidP="00C27DEB">
            <w:pPr>
              <w:jc w:val="center"/>
            </w:pPr>
            <w:r>
              <w:rPr>
                <w:rFonts w:hint="eastAsia"/>
              </w:rPr>
              <w:t>6</w:t>
            </w:r>
          </w:p>
        </w:tc>
      </w:tr>
      <w:tr w:rsidR="00C27DEB" w:rsidRPr="00E50233" w:rsidTr="00C27DEB">
        <w:trPr>
          <w:trHeight w:val="277"/>
          <w:jc w:val="center"/>
        </w:trPr>
        <w:tc>
          <w:tcPr>
            <w:tcW w:w="2834" w:type="dxa"/>
            <w:vAlign w:val="center"/>
          </w:tcPr>
          <w:p w:rsidR="00C27DEB" w:rsidRPr="00A3246F" w:rsidRDefault="00C27DEB" w:rsidP="00C27DEB">
            <w:pPr>
              <w:jc w:val="center"/>
            </w:pPr>
            <w:r w:rsidRPr="00E812A2">
              <w:rPr>
                <w:b/>
              </w:rPr>
              <w:t>Average power</w:t>
            </w:r>
            <w:r>
              <w:rPr>
                <w:rFonts w:hint="eastAsia"/>
                <w:b/>
              </w:rPr>
              <w:t xml:space="preserve"> </w:t>
            </w:r>
          </w:p>
        </w:tc>
        <w:tc>
          <w:tcPr>
            <w:tcW w:w="3807" w:type="dxa"/>
            <w:gridSpan w:val="2"/>
            <w:vAlign w:val="center"/>
          </w:tcPr>
          <w:p w:rsidR="00C27DEB" w:rsidRPr="00B51C52" w:rsidRDefault="00C27DEB" w:rsidP="00C27DEB">
            <w:pPr>
              <w:jc w:val="center"/>
            </w:pPr>
            <w:r w:rsidRPr="00B51C52">
              <w:rPr>
                <w:rFonts w:hint="eastAsia"/>
              </w:rPr>
              <w:t>5.7488</w:t>
            </w:r>
          </w:p>
        </w:tc>
      </w:tr>
    </w:tbl>
    <w:p w:rsidR="00C27DEB" w:rsidRPr="00C86A9F" w:rsidRDefault="00C27DEB" w:rsidP="00C27DEB">
      <w:pPr>
        <w:spacing w:after="120" w:line="260" w:lineRule="exact"/>
        <w:rPr>
          <w:b/>
          <w:u w:val="single"/>
        </w:rPr>
      </w:pPr>
    </w:p>
    <w:p w:rsidR="00C27DEB" w:rsidRPr="00B23BB9" w:rsidRDefault="00C27DEB" w:rsidP="00C27DEB">
      <w:pPr>
        <w:spacing w:after="120" w:line="260" w:lineRule="exact"/>
        <w:rPr>
          <w:b/>
          <w:u w:val="single"/>
        </w:rPr>
      </w:pPr>
      <w:r>
        <w:rPr>
          <w:rFonts w:hint="eastAsia"/>
          <w:b/>
          <w:u w:val="single"/>
        </w:rPr>
        <w:t>Idle state measurement and connected state report</w:t>
      </w:r>
    </w:p>
    <w:p w:rsidR="00C27DEB" w:rsidRPr="00832845" w:rsidRDefault="00C27DEB" w:rsidP="00C27DEB">
      <w:pPr>
        <w:spacing w:after="120" w:line="260" w:lineRule="exact"/>
        <w:jc w:val="both"/>
      </w:pPr>
      <w:r>
        <w:rPr>
          <w:rFonts w:hint="eastAsia"/>
        </w:rPr>
        <w:t xml:space="preserve">In this subsection, we discuss power consumption for positioning measurement in idle state and report in connected state. </w:t>
      </w:r>
      <w:r w:rsidRPr="00146A98">
        <w:t>For simplicity</w:t>
      </w:r>
      <w:r>
        <w:rPr>
          <w:rFonts w:hint="eastAsia"/>
        </w:rPr>
        <w:t>, it is assumed that t</w:t>
      </w:r>
      <w:r w:rsidRPr="004500D6">
        <w:t>he only thing the UE does in the connected state is to report positioning information</w:t>
      </w:r>
      <w:r>
        <w:rPr>
          <w:rFonts w:hint="eastAsia"/>
        </w:rPr>
        <w:t>.</w:t>
      </w:r>
      <w:r w:rsidRPr="003E0FC6">
        <w:rPr>
          <w:rFonts w:hint="eastAsia"/>
        </w:rPr>
        <w:t xml:space="preserve"> </w:t>
      </w:r>
      <w:r>
        <w:rPr>
          <w:rFonts w:hint="eastAsia"/>
        </w:rPr>
        <w:t>The related procedure is shown in</w:t>
      </w:r>
      <w:r w:rsidR="00D94946">
        <w:t xml:space="preserve"> Figure 22</w:t>
      </w:r>
      <w:r>
        <w:rPr>
          <w:rFonts w:hint="eastAsia"/>
        </w:rPr>
        <w:t>.</w:t>
      </w:r>
    </w:p>
    <w:p w:rsidR="00C27DEB" w:rsidRDefault="00C27DEB" w:rsidP="00C27DEB">
      <w:pPr>
        <w:spacing w:line="260" w:lineRule="exact"/>
      </w:pPr>
    </w:p>
    <w:p w:rsidR="00C27DEB" w:rsidRDefault="00C27DEB" w:rsidP="00C27DEB">
      <w:pPr>
        <w:jc w:val="center"/>
      </w:pPr>
      <w:r>
        <w:object w:dxaOrig="16025" w:dyaOrig="1876">
          <v:shape id="_x0000_i1048" type="#_x0000_t75" style="width:480.85pt;height:56.35pt" o:ole="">
            <v:imagedata r:id="rId55" o:title=""/>
          </v:shape>
          <o:OLEObject Type="Embed" ProgID="Visio.Drawing.11" ShapeID="_x0000_i1048" DrawAspect="Content" ObjectID="_1664391444" r:id="rId56"/>
        </w:object>
      </w:r>
      <w:r>
        <w:object w:dxaOrig="16025" w:dyaOrig="4071">
          <v:shape id="_x0000_i1049" type="#_x0000_t75" style="width:480.85pt;height:122.1pt" o:ole="">
            <v:imagedata r:id="rId57" o:title=""/>
          </v:shape>
          <o:OLEObject Type="Embed" ProgID="Visio.Drawing.11" ShapeID="_x0000_i1049" DrawAspect="Content" ObjectID="_1664391445" r:id="rId58"/>
        </w:object>
      </w:r>
      <w:r w:rsidRPr="00C27DEB">
        <w:rPr>
          <w:rFonts w:eastAsia="宋体"/>
          <w:szCs w:val="20"/>
          <w:lang w:val="en-GB"/>
        </w:rPr>
        <w:t xml:space="preserve"> </w:t>
      </w: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22</w:t>
      </w:r>
      <w:r w:rsidR="00C121E9" w:rsidRPr="00647C11">
        <w:rPr>
          <w:rFonts w:eastAsia="宋体"/>
          <w:szCs w:val="20"/>
          <w:lang w:val="en-GB"/>
        </w:rPr>
        <w:fldChar w:fldCharType="end"/>
      </w:r>
      <w:r w:rsidRPr="00647C11">
        <w:rPr>
          <w:rFonts w:eastAsia="宋体"/>
          <w:szCs w:val="20"/>
          <w:lang w:val="en-GB"/>
        </w:rPr>
        <w:t xml:space="preserve"> </w:t>
      </w:r>
      <w:r w:rsidRPr="00A7705C">
        <w:t xml:space="preserve"> </w:t>
      </w:r>
      <w:r>
        <w:rPr>
          <w:rFonts w:hint="eastAsia"/>
        </w:rPr>
        <w:t>Proced</w:t>
      </w:r>
      <w:r w:rsidRPr="00A7705C">
        <w:t>ure of PRS measurement</w:t>
      </w:r>
      <w:r>
        <w:rPr>
          <w:rFonts w:hint="eastAsia"/>
        </w:rPr>
        <w:t>s</w:t>
      </w:r>
      <w:r>
        <w:t xml:space="preserve"> in </w:t>
      </w:r>
      <w:r>
        <w:rPr>
          <w:rFonts w:hint="eastAsia"/>
        </w:rPr>
        <w:t>i</w:t>
      </w:r>
      <w:r w:rsidRPr="00A7705C">
        <w:t>dle state</w:t>
      </w:r>
      <w:r>
        <w:rPr>
          <w:rFonts w:hint="eastAsia"/>
        </w:rPr>
        <w:t xml:space="preserve"> and report in connected state</w:t>
      </w:r>
    </w:p>
    <w:p w:rsidR="00C27DEB" w:rsidRDefault="00C27DEB" w:rsidP="00C27DEB">
      <w:pPr>
        <w:spacing w:after="120" w:line="260" w:lineRule="exact"/>
        <w:jc w:val="both"/>
      </w:pPr>
      <w:r>
        <w:rPr>
          <w:rFonts w:hint="eastAsia"/>
        </w:rPr>
        <w:t xml:space="preserve">The </w:t>
      </w:r>
      <w:r>
        <w:t xml:space="preserve">average power </w:t>
      </w:r>
      <w:r>
        <w:rPr>
          <w:rFonts w:hint="eastAsia"/>
        </w:rPr>
        <w:t xml:space="preserve">for the components introduced by positioning report in connected state and RRC state switching is listed below in </w:t>
      </w:r>
      <w:r w:rsidR="00C121E9">
        <w:fldChar w:fldCharType="begin"/>
      </w:r>
      <w:r w:rsidR="008826EE">
        <w:instrText xml:space="preserve"> </w:instrText>
      </w:r>
      <w:r w:rsidR="008826EE">
        <w:rPr>
          <w:rFonts w:hint="eastAsia"/>
        </w:rPr>
        <w:instrText>REF _Ref53493998 \h</w:instrText>
      </w:r>
      <w:r w:rsidR="008826EE">
        <w:instrText xml:space="preserve"> </w:instrText>
      </w:r>
      <w:r w:rsidR="00C121E9">
        <w:fldChar w:fldCharType="separate"/>
      </w:r>
      <w:r w:rsidR="008826EE" w:rsidRPr="00C27DEB">
        <w:rPr>
          <w:szCs w:val="20"/>
        </w:rPr>
        <w:t xml:space="preserve">Table </w:t>
      </w:r>
      <w:r w:rsidR="008826EE">
        <w:rPr>
          <w:noProof/>
          <w:szCs w:val="20"/>
        </w:rPr>
        <w:t>40</w:t>
      </w:r>
      <w:r w:rsidR="00C121E9">
        <w:fldChar w:fldCharType="end"/>
      </w:r>
      <w:r>
        <w:rPr>
          <w:rFonts w:hint="eastAsia"/>
        </w:rPr>
        <w:t>.</w:t>
      </w:r>
    </w:p>
    <w:p w:rsidR="00C27DEB" w:rsidRPr="003212F5" w:rsidRDefault="008826EE" w:rsidP="00C27DEB">
      <w:pPr>
        <w:pStyle w:val="af"/>
        <w:ind w:left="420" w:firstLineChars="0" w:firstLine="0"/>
        <w:jc w:val="center"/>
        <w:rPr>
          <w:rFonts w:ascii="Times New Roman" w:eastAsiaTheme="minorEastAsia" w:hAnsi="Times New Roman"/>
          <w:kern w:val="0"/>
          <w:sz w:val="20"/>
          <w:szCs w:val="24"/>
        </w:rPr>
      </w:pPr>
      <w:bookmarkStart w:id="43" w:name="_Ref53493998"/>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40</w:t>
      </w:r>
      <w:r w:rsidR="00C121E9" w:rsidRPr="00C27DEB">
        <w:rPr>
          <w:rFonts w:ascii="Times New Roman" w:eastAsiaTheme="minorEastAsia" w:hAnsi="Times New Roman"/>
          <w:sz w:val="20"/>
          <w:szCs w:val="20"/>
        </w:rPr>
        <w:fldChar w:fldCharType="end"/>
      </w:r>
      <w:bookmarkEnd w:id="43"/>
      <w:r>
        <w:rPr>
          <w:rFonts w:ascii="Times New Roman" w:eastAsiaTheme="minorEastAsia" w:hAnsi="Times New Roman"/>
          <w:sz w:val="20"/>
          <w:szCs w:val="20"/>
        </w:rPr>
        <w:t xml:space="preserve"> </w:t>
      </w:r>
      <w:r w:rsidR="00C27DEB" w:rsidRPr="00F67A8F">
        <w:rPr>
          <w:rFonts w:ascii="Times New Roman" w:eastAsiaTheme="minorEastAsia" w:hAnsi="Times New Roman" w:hint="eastAsia"/>
          <w:kern w:val="0"/>
          <w:sz w:val="20"/>
          <w:szCs w:val="20"/>
        </w:rPr>
        <w:t>A</w:t>
      </w:r>
      <w:r w:rsidR="00C27DEB" w:rsidRPr="00E102AA">
        <w:rPr>
          <w:rFonts w:ascii="Times New Roman" w:eastAsiaTheme="minorEastAsia" w:hAnsi="Times New Roman"/>
          <w:kern w:val="0"/>
          <w:sz w:val="20"/>
          <w:szCs w:val="20"/>
        </w:rPr>
        <w:t xml:space="preserve">verage power </w:t>
      </w:r>
      <w:r w:rsidR="00C27DEB" w:rsidRPr="00E102AA">
        <w:rPr>
          <w:rFonts w:ascii="Times New Roman" w:eastAsiaTheme="minorEastAsia" w:hAnsi="Times New Roman" w:hint="eastAsia"/>
          <w:kern w:val="0"/>
          <w:sz w:val="20"/>
          <w:szCs w:val="20"/>
        </w:rPr>
        <w:t>for the components introduced by</w:t>
      </w:r>
      <w:r w:rsidR="00C27DEB" w:rsidRPr="009260EB">
        <w:rPr>
          <w:rFonts w:eastAsiaTheme="minorEastAsia"/>
          <w:sz w:val="20"/>
          <w:szCs w:val="20"/>
        </w:rPr>
        <w:t xml:space="preserve"> </w:t>
      </w:r>
      <w:r w:rsidR="00C27DEB" w:rsidRPr="00F67A8F">
        <w:rPr>
          <w:rFonts w:ascii="Times New Roman" w:eastAsiaTheme="minorEastAsia" w:hAnsi="Times New Roman" w:hint="eastAsia"/>
          <w:kern w:val="0"/>
          <w:sz w:val="20"/>
          <w:szCs w:val="20"/>
        </w:rPr>
        <w:t>positioning report in connected state and RRC</w:t>
      </w:r>
      <w:r w:rsidR="00C27DEB" w:rsidRPr="003212F5">
        <w:rPr>
          <w:rFonts w:ascii="Times New Roman" w:eastAsiaTheme="minorEastAsia" w:hAnsi="Times New Roman" w:hint="eastAsia"/>
          <w:kern w:val="0"/>
          <w:sz w:val="20"/>
          <w:szCs w:val="24"/>
        </w:rPr>
        <w:t xml:space="preserve"> state switching</w:t>
      </w:r>
    </w:p>
    <w:tbl>
      <w:tblPr>
        <w:tblW w:w="9036" w:type="dxa"/>
        <w:jc w:val="center"/>
        <w:tblCellMar>
          <w:left w:w="0" w:type="dxa"/>
          <w:right w:w="0" w:type="dxa"/>
        </w:tblCellMar>
        <w:tblLook w:val="0420"/>
      </w:tblPr>
      <w:tblGrid>
        <w:gridCol w:w="1128"/>
        <w:gridCol w:w="1330"/>
        <w:gridCol w:w="5053"/>
        <w:gridCol w:w="1525"/>
      </w:tblGrid>
      <w:tr w:rsidR="00C27DEB" w:rsidRPr="001D00BB" w:rsidTr="00C27DEB">
        <w:trPr>
          <w:trHeight w:val="20"/>
          <w:jc w:val="center"/>
        </w:trPr>
        <w:tc>
          <w:tcPr>
            <w:tcW w:w="2458"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Power State</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Characteristics</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 xml:space="preserve">Relative Power </w:t>
            </w:r>
          </w:p>
        </w:tc>
      </w:tr>
      <w:tr w:rsidR="00C27DEB" w:rsidRPr="001D00BB" w:rsidTr="00C27DEB">
        <w:trPr>
          <w:trHeight w:val="20"/>
          <w:jc w:val="center"/>
        </w:trPr>
        <w:tc>
          <w:tcPr>
            <w:tcW w:w="1128"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3212F5">
              <w:rPr>
                <w:rFonts w:ascii="Times New Roman" w:hAnsi="Times New Roman" w:hint="eastAsia"/>
                <w:sz w:val="20"/>
                <w:szCs w:val="24"/>
              </w:rPr>
              <w:t>R</w:t>
            </w:r>
            <w:r>
              <w:rPr>
                <w:rFonts w:ascii="Times New Roman" w:hAnsi="Times New Roman" w:hint="eastAsia"/>
                <w:sz w:val="20"/>
                <w:szCs w:val="24"/>
              </w:rPr>
              <w:t>R</w:t>
            </w:r>
            <w:r w:rsidRPr="003212F5">
              <w:rPr>
                <w:rFonts w:ascii="Times New Roman" w:hAnsi="Times New Roman" w:hint="eastAsia"/>
                <w:sz w:val="20"/>
                <w:szCs w:val="24"/>
              </w:rPr>
              <w:t>C state switching</w:t>
            </w: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Coreset0+SIB1</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 xml:space="preserve">Equivalent to PDCCH + PDSCH. For idle mode, scaling factor is assume as 0.4 compared with connected states. </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RAR</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Msg4</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0C24B5" w:rsidRDefault="00C27DEB" w:rsidP="00C27DEB">
            <w:pPr>
              <w:pStyle w:val="TAL"/>
              <w:rPr>
                <w:rFonts w:ascii="Times New Roman" w:hAnsi="Times New Roman"/>
                <w:lang w:val="en-US"/>
              </w:rPr>
            </w:pPr>
            <w:r w:rsidRPr="00B71279">
              <w:rPr>
                <w:rFonts w:ascii="Times New Roman" w:hAnsi="Times New Roman"/>
                <w:lang w:val="en-US"/>
              </w:rPr>
              <w:t>Equivalent to PDCCH + PDSCH.</w:t>
            </w:r>
            <w:r>
              <w:rPr>
                <w:rFonts w:ascii="Times New Roman" w:hAnsi="Times New Roman" w:hint="eastAsia"/>
                <w:lang w:val="en-US"/>
              </w:rPr>
              <w:t xml:space="preserve">  Msg4 contains contention resolution information and RRC setup information to establish RRC connection.   </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Msg3</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PUSCH. For idle mode, scaling factor is assume as 0.4</w:t>
            </w:r>
            <w:r>
              <w:rPr>
                <w:rFonts w:ascii="Times New Roman" w:hAnsi="Times New Roman" w:hint="eastAsia"/>
                <w:lang w:val="en-US"/>
              </w:rPr>
              <w:t xml:space="preserve">.  </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280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PRACH</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Sequence length is 839. SCS is 1.25kHz.</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175</w:t>
            </w:r>
          </w:p>
        </w:tc>
      </w:tr>
      <w:tr w:rsidR="00C27DEB" w:rsidRPr="001D00BB" w:rsidTr="00C27DEB">
        <w:trPr>
          <w:trHeight w:val="20"/>
          <w:jc w:val="center"/>
        </w:trPr>
        <w:tc>
          <w:tcPr>
            <w:tcW w:w="1128"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Pr>
                <w:rFonts w:ascii="Times New Roman" w:hAnsi="Times New Roman" w:hint="eastAsia"/>
                <w:lang w:val="en-US"/>
              </w:rPr>
              <w:t>Paging occasion</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120</w:t>
            </w:r>
          </w:p>
        </w:tc>
      </w:tr>
      <w:tr w:rsidR="00C27DEB" w:rsidRPr="001D00BB" w:rsidTr="00C27DEB">
        <w:trPr>
          <w:trHeight w:val="20"/>
          <w:jc w:val="center"/>
        </w:trPr>
        <w:tc>
          <w:tcPr>
            <w:tcW w:w="1128"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sz w:val="20"/>
                <w:szCs w:val="24"/>
              </w:rPr>
              <w:t>P</w:t>
            </w:r>
            <w:r w:rsidRPr="003212F5">
              <w:rPr>
                <w:rFonts w:ascii="Times New Roman" w:hAnsi="Times New Roman" w:hint="eastAsia"/>
                <w:sz w:val="20"/>
                <w:szCs w:val="24"/>
              </w:rPr>
              <w:t>ositioning report in connected state</w:t>
            </w:r>
          </w:p>
        </w:tc>
        <w:tc>
          <w:tcPr>
            <w:tcW w:w="1330"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Pr>
                <w:rFonts w:ascii="Times New Roman" w:hAnsi="Times New Roman" w:hint="eastAsia"/>
                <w:lang w:val="en-US"/>
              </w:rPr>
              <w:t>SSB burst in connected state</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F52A93" w:rsidRDefault="00C27DEB" w:rsidP="00C27DEB">
            <w:pPr>
              <w:pStyle w:val="TAL"/>
              <w:rPr>
                <w:rFonts w:ascii="Times New Roman" w:hAnsi="Times New Roman"/>
                <w:lang w:val="en-US"/>
              </w:rPr>
            </w:pPr>
            <w:r w:rsidRPr="00F52A93">
              <w:rPr>
                <w:rFonts w:ascii="Times New Roman" w:hAnsi="Times New Roman"/>
                <w:lang w:val="en-US"/>
              </w:rPr>
              <w:t>SSB can be used for fine time-frequency sync.</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100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Msg5</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F52A93" w:rsidRDefault="00C27DEB" w:rsidP="00C27DEB">
            <w:pPr>
              <w:pStyle w:val="TAL"/>
              <w:rPr>
                <w:rFonts w:ascii="Times New Roman" w:hAnsi="Times New Roman"/>
                <w:lang w:val="en-US"/>
              </w:rPr>
            </w:pPr>
            <w:r w:rsidRPr="00B71279">
              <w:rPr>
                <w:rFonts w:ascii="Times New Roman" w:hAnsi="Times New Roman"/>
                <w:lang w:val="en-US"/>
              </w:rPr>
              <w:t xml:space="preserve">Equivalent to PUSCH. For </w:t>
            </w:r>
            <w:r>
              <w:rPr>
                <w:rFonts w:ascii="Times New Roman" w:hAnsi="Times New Roman" w:hint="eastAsia"/>
                <w:lang w:val="en-US"/>
              </w:rPr>
              <w:t>connected state</w:t>
            </w:r>
            <w:r w:rsidRPr="00B71279">
              <w:rPr>
                <w:rFonts w:ascii="Times New Roman" w:hAnsi="Times New Roman"/>
                <w:lang w:val="en-US"/>
              </w:rPr>
              <w:t xml:space="preserve">, scaling factor is assume as </w:t>
            </w:r>
            <w:r>
              <w:rPr>
                <w:rFonts w:ascii="Times New Roman" w:hAnsi="Times New Roman" w:hint="eastAsia"/>
                <w:lang w:val="en-US"/>
              </w:rPr>
              <w:t xml:space="preserve">1.  </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700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Uplink grant</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w:t>
            </w:r>
            <w:r>
              <w:rPr>
                <w:rFonts w:ascii="Times New Roman" w:hAnsi="Times New Roman" w:hint="eastAsia"/>
                <w:lang w:val="en-US"/>
              </w:rPr>
              <w:t>DCCH only</w:t>
            </w:r>
            <w:r w:rsidRPr="00B71279">
              <w:rPr>
                <w:rFonts w:ascii="Times New Roman" w:hAnsi="Times New Roman"/>
                <w:lang w:val="en-US"/>
              </w:rPr>
              <w:t>.</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100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PUCCH SR</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8A1F7F" w:rsidRDefault="00C27DEB" w:rsidP="00C27DEB">
            <w:pPr>
              <w:pStyle w:val="TAL"/>
              <w:rPr>
                <w:rFonts w:ascii="Times New Roman" w:hAnsi="Times New Roman"/>
                <w:lang w:val="en-US"/>
              </w:rPr>
            </w:pPr>
            <w:r w:rsidRPr="00B71279">
              <w:rPr>
                <w:rFonts w:ascii="Times New Roman" w:hAnsi="Times New Roman"/>
                <w:lang w:val="en-US"/>
              </w:rPr>
              <w:t>E</w:t>
            </w:r>
            <w:r w:rsidRPr="0001215B">
              <w:rPr>
                <w:rFonts w:ascii="Times New Roman" w:hAnsi="Times New Roman"/>
                <w:lang w:val="en-US"/>
              </w:rPr>
              <w:t>quivalent to</w:t>
            </w:r>
            <w:r w:rsidRPr="00B71279">
              <w:rPr>
                <w:rFonts w:ascii="Times New Roman" w:hAnsi="Times New Roman"/>
                <w:lang w:val="en-US"/>
              </w:rPr>
              <w:t xml:space="preserve"> </w:t>
            </w:r>
            <w:r w:rsidRPr="0001215B">
              <w:rPr>
                <w:rFonts w:ascii="Times New Roman" w:hAnsi="Times New Roman" w:hint="eastAsia"/>
                <w:lang w:val="en-US"/>
              </w:rPr>
              <w:t>short</w:t>
            </w:r>
            <w:r w:rsidRPr="0001215B">
              <w:rPr>
                <w:rFonts w:ascii="Times New Roman" w:hAnsi="Times New Roman"/>
                <w:lang w:val="en-US"/>
              </w:rPr>
              <w:t xml:space="preserve"> PUCCH</w:t>
            </w:r>
            <w:r w:rsidRPr="0001215B">
              <w:rPr>
                <w:rFonts w:ascii="Times New Roman" w:hAnsi="Times New Roman" w:hint="eastAsia"/>
                <w:lang w:val="en-US"/>
              </w:rPr>
              <w:t>.</w:t>
            </w:r>
            <w:r w:rsidRPr="0001215B">
              <w:rPr>
                <w:rFonts w:ascii="Times New Roman" w:hAnsi="Times New Roman"/>
                <w:lang w:val="en-US"/>
              </w:rPr>
              <w:t xml:space="preserve"> Short PUCCH power = 0.3 x uplink power</w:t>
            </w:r>
            <w:r>
              <w:rPr>
                <w:rFonts w:ascii="Times New Roman" w:hAnsi="Times New Roman" w:hint="eastAsia"/>
                <w:lang w:val="en-US"/>
              </w:rPr>
              <w:t>.</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210</w:t>
            </w:r>
          </w:p>
        </w:tc>
      </w:tr>
      <w:tr w:rsidR="00C27DEB" w:rsidRPr="001D00BB" w:rsidTr="00C27DEB">
        <w:trPr>
          <w:trHeight w:val="20"/>
          <w:jc w:val="center"/>
        </w:trPr>
        <w:tc>
          <w:tcPr>
            <w:tcW w:w="1128"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Pos report</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PUSCH</w:t>
            </w:r>
            <w:r>
              <w:rPr>
                <w:rFonts w:ascii="Times New Roman" w:hAnsi="Times New Roman" w:hint="eastAsia"/>
                <w:lang w:val="en-US"/>
              </w:rPr>
              <w:t>.</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700</w:t>
            </w:r>
          </w:p>
        </w:tc>
      </w:tr>
      <w:tr w:rsidR="00C27DEB" w:rsidRPr="001D00BB" w:rsidTr="00C27DEB">
        <w:trPr>
          <w:trHeight w:val="20"/>
          <w:jc w:val="center"/>
        </w:trPr>
        <w:tc>
          <w:tcPr>
            <w:tcW w:w="1128"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30"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RRC release</w:t>
            </w:r>
          </w:p>
        </w:tc>
        <w:tc>
          <w:tcPr>
            <w:tcW w:w="50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w:t>
            </w:r>
            <w:r>
              <w:rPr>
                <w:rFonts w:ascii="Times New Roman" w:hAnsi="Times New Roman" w:hint="eastAsia"/>
                <w:lang w:val="en-US"/>
              </w:rPr>
              <w:t>DSCH only. RRC connected state switches to idle state.</w:t>
            </w:r>
          </w:p>
        </w:tc>
        <w:tc>
          <w:tcPr>
            <w:tcW w:w="15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280</w:t>
            </w:r>
          </w:p>
        </w:tc>
      </w:tr>
    </w:tbl>
    <w:p w:rsidR="00C27DEB" w:rsidRPr="001D4D40" w:rsidRDefault="00C27DEB" w:rsidP="00C27DEB">
      <w:pPr>
        <w:spacing w:line="260" w:lineRule="exact"/>
      </w:pPr>
    </w:p>
    <w:p w:rsidR="00C27DEB" w:rsidRPr="00B51C52" w:rsidRDefault="00C27DEB" w:rsidP="00C27DEB">
      <w:pPr>
        <w:spacing w:after="120" w:line="260" w:lineRule="exact"/>
        <w:jc w:val="both"/>
      </w:pPr>
      <w:r>
        <w:rPr>
          <w:rFonts w:hint="eastAsia"/>
        </w:rPr>
        <w:t>Therefore, the power components analysis fo</w:t>
      </w:r>
      <w:r w:rsidRPr="00B51C52">
        <w:rPr>
          <w:rFonts w:hint="eastAsia"/>
        </w:rPr>
        <w:t>r</w:t>
      </w:r>
      <w:r w:rsidRPr="00B51C52">
        <w:t xml:space="preserve"> </w:t>
      </w:r>
      <w:r w:rsidRPr="00B51C52">
        <w:rPr>
          <w:rFonts w:hint="eastAsia"/>
        </w:rPr>
        <w:t>measurement in idle mode and report in connected states is below</w:t>
      </w:r>
      <w:r w:rsidR="008826EE" w:rsidRPr="00B51C52">
        <w:t xml:space="preserve"> in </w:t>
      </w:r>
      <w:fldSimple w:instr=" REF _Ref53494013 \h  \* MERGEFORMAT ">
        <w:r w:rsidR="008826EE" w:rsidRPr="00B51C52">
          <w:rPr>
            <w:szCs w:val="20"/>
          </w:rPr>
          <w:t xml:space="preserve">Table </w:t>
        </w:r>
        <w:r w:rsidR="008826EE" w:rsidRPr="00B51C52">
          <w:rPr>
            <w:noProof/>
            <w:szCs w:val="20"/>
          </w:rPr>
          <w:t>41</w:t>
        </w:r>
      </w:fldSimple>
      <w:r w:rsidRPr="00B51C52">
        <w:rPr>
          <w:rFonts w:hint="eastAsia"/>
        </w:rPr>
        <w:t>. The power calculation cycle is 1280ms.</w:t>
      </w:r>
    </w:p>
    <w:p w:rsidR="00C27DEB" w:rsidRPr="00B51C52" w:rsidRDefault="008826EE" w:rsidP="00C27DEB">
      <w:pPr>
        <w:pStyle w:val="af"/>
        <w:ind w:left="420" w:firstLineChars="0" w:firstLine="0"/>
        <w:jc w:val="center"/>
        <w:rPr>
          <w:sz w:val="20"/>
          <w:szCs w:val="20"/>
        </w:rPr>
      </w:pPr>
      <w:bookmarkStart w:id="44" w:name="_Ref53494013"/>
      <w:r w:rsidRPr="00B51C52">
        <w:rPr>
          <w:rFonts w:ascii="Times New Roman" w:eastAsiaTheme="minorEastAsia" w:hAnsi="Times New Roman"/>
          <w:sz w:val="20"/>
          <w:szCs w:val="20"/>
        </w:rPr>
        <w:t xml:space="preserve">Table </w:t>
      </w:r>
      <w:r w:rsidR="00C121E9" w:rsidRPr="00B51C52">
        <w:rPr>
          <w:rFonts w:ascii="Times New Roman" w:eastAsiaTheme="minorEastAsia" w:hAnsi="Times New Roman"/>
          <w:sz w:val="20"/>
          <w:szCs w:val="20"/>
        </w:rPr>
        <w:fldChar w:fldCharType="begin"/>
      </w:r>
      <w:r w:rsidRPr="00B51C52">
        <w:rPr>
          <w:rFonts w:ascii="Times New Roman" w:eastAsiaTheme="minorEastAsia" w:hAnsi="Times New Roman"/>
          <w:sz w:val="20"/>
          <w:szCs w:val="20"/>
        </w:rPr>
        <w:instrText xml:space="preserve"> SEQ Table \* ARABIC </w:instrText>
      </w:r>
      <w:r w:rsidR="00C121E9" w:rsidRPr="00B51C52">
        <w:rPr>
          <w:rFonts w:ascii="Times New Roman" w:eastAsiaTheme="minorEastAsia" w:hAnsi="Times New Roman"/>
          <w:sz w:val="20"/>
          <w:szCs w:val="20"/>
        </w:rPr>
        <w:fldChar w:fldCharType="separate"/>
      </w:r>
      <w:r w:rsidRPr="00B51C52">
        <w:rPr>
          <w:rFonts w:ascii="Times New Roman" w:eastAsiaTheme="minorEastAsia" w:hAnsi="Times New Roman"/>
          <w:noProof/>
          <w:sz w:val="20"/>
          <w:szCs w:val="20"/>
        </w:rPr>
        <w:t>41</w:t>
      </w:r>
      <w:r w:rsidR="00C121E9" w:rsidRPr="00B51C52">
        <w:rPr>
          <w:rFonts w:ascii="Times New Roman" w:eastAsiaTheme="minorEastAsia" w:hAnsi="Times New Roman"/>
          <w:sz w:val="20"/>
          <w:szCs w:val="20"/>
        </w:rPr>
        <w:fldChar w:fldCharType="end"/>
      </w:r>
      <w:bookmarkEnd w:id="44"/>
      <w:r w:rsidR="00C27DEB" w:rsidRPr="00B51C52">
        <w:rPr>
          <w:rFonts w:ascii="Times New Roman" w:hAnsi="Times New Roman"/>
          <w:sz w:val="20"/>
          <w:szCs w:val="20"/>
        </w:rPr>
        <w:t xml:space="preserve"> </w:t>
      </w:r>
      <w:r w:rsidR="00C27DEB" w:rsidRPr="00B51C52">
        <w:rPr>
          <w:rFonts w:ascii="Times New Roman" w:eastAsiaTheme="minorEastAsia" w:hAnsi="Times New Roman"/>
          <w:sz w:val="20"/>
          <w:szCs w:val="20"/>
        </w:rPr>
        <w:t>P</w:t>
      </w:r>
      <w:r w:rsidR="00C27DEB" w:rsidRPr="00B51C52">
        <w:rPr>
          <w:rFonts w:ascii="Times New Roman" w:eastAsiaTheme="minorEastAsia" w:hAnsi="Times New Roman" w:hint="eastAsia"/>
          <w:sz w:val="20"/>
          <w:szCs w:val="20"/>
        </w:rPr>
        <w:t>ower components analysis for</w:t>
      </w:r>
      <w:r w:rsidR="00C27DEB" w:rsidRPr="00B51C52">
        <w:rPr>
          <w:rFonts w:ascii="Times New Roman" w:eastAsiaTheme="minorEastAsia" w:hAnsi="Times New Roman"/>
          <w:sz w:val="20"/>
          <w:szCs w:val="20"/>
        </w:rPr>
        <w:t xml:space="preserve"> </w:t>
      </w:r>
      <w:r w:rsidR="00C27DEB" w:rsidRPr="00B51C52">
        <w:rPr>
          <w:rFonts w:ascii="Times New Roman" w:eastAsiaTheme="minorEastAsia" w:hAnsi="Times New Roman" w:hint="eastAsia"/>
          <w:sz w:val="20"/>
          <w:szCs w:val="20"/>
        </w:rPr>
        <w:t>positioning</w:t>
      </w:r>
      <w:r w:rsidR="00C27DEB" w:rsidRPr="00B51C52">
        <w:rPr>
          <w:rFonts w:ascii="Times New Roman" w:eastAsiaTheme="minorEastAsia" w:hAnsi="Times New Roman"/>
          <w:sz w:val="20"/>
          <w:szCs w:val="20"/>
        </w:rPr>
        <w:t xml:space="preserve"> measurement</w:t>
      </w:r>
      <w:r w:rsidR="00C27DEB" w:rsidRPr="00B51C52">
        <w:rPr>
          <w:rFonts w:ascii="Times New Roman" w:eastAsiaTheme="minorEastAsia" w:hAnsi="Times New Roman" w:hint="eastAsia"/>
          <w:sz w:val="20"/>
          <w:szCs w:val="20"/>
        </w:rPr>
        <w:t xml:space="preserve"> and report </w:t>
      </w:r>
      <w:r w:rsidR="00C27DEB" w:rsidRPr="00B51C52">
        <w:rPr>
          <w:rFonts w:ascii="Times New Roman" w:eastAsiaTheme="minorEastAsia" w:hAnsi="Times New Roman"/>
          <w:sz w:val="20"/>
          <w:szCs w:val="20"/>
        </w:rPr>
        <w:t xml:space="preserve">in </w:t>
      </w:r>
      <w:r w:rsidR="00C27DEB" w:rsidRPr="00B51C52">
        <w:rPr>
          <w:rFonts w:ascii="Times New Roman" w:eastAsiaTheme="minorEastAsia" w:hAnsi="Times New Roman" w:hint="eastAsia"/>
          <w:sz w:val="20"/>
          <w:szCs w:val="20"/>
        </w:rPr>
        <w:t xml:space="preserve">idle </w:t>
      </w:r>
      <w:r w:rsidR="00C27DEB" w:rsidRPr="00B51C52">
        <w:rPr>
          <w:rFonts w:ascii="Times New Roman" w:eastAsiaTheme="minorEastAsia" w:hAnsi="Times New Roman"/>
          <w:sz w:val="20"/>
          <w:szCs w:val="20"/>
        </w:rPr>
        <w:t>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6641" w:type="dxa"/>
            <w:gridSpan w:val="3"/>
            <w:vAlign w:val="center"/>
          </w:tcPr>
          <w:p w:rsidR="00C27DEB" w:rsidRPr="00833DF5" w:rsidRDefault="00C27DEB" w:rsidP="00C27DEB">
            <w:r>
              <w:rPr>
                <w:rFonts w:hint="eastAsia"/>
              </w:rPr>
              <w:t>Sleep</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lastRenderedPageBreak/>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833DF5" w:rsidRDefault="00C27DEB" w:rsidP="00C27DEB">
            <w:pPr>
              <w:jc w:val="center"/>
            </w:pPr>
            <w:r>
              <w:rPr>
                <w:rFonts w:hint="eastAsia"/>
              </w:rPr>
              <w:t>1129</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3641EB" w:rsidRDefault="00C27DEB" w:rsidP="00C27DEB">
            <w:pPr>
              <w:jc w:val="center"/>
            </w:pPr>
            <w:r>
              <w:rPr>
                <w:rFonts w:hint="eastAsia"/>
              </w:rPr>
              <w:t>69.5</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3641EB" w:rsidRDefault="00C27DEB" w:rsidP="00C27DEB">
            <w:pPr>
              <w:jc w:val="center"/>
            </w:pPr>
            <w:r>
              <w:rPr>
                <w:rFonts w:hint="eastAsia"/>
              </w:rPr>
              <w:t>35.5</w:t>
            </w:r>
          </w:p>
        </w:tc>
      </w:tr>
      <w:tr w:rsidR="00C27DEB" w:rsidRPr="00E50233" w:rsidTr="00C27DEB">
        <w:trPr>
          <w:trHeight w:val="283"/>
          <w:jc w:val="center"/>
        </w:trPr>
        <w:tc>
          <w:tcPr>
            <w:tcW w:w="6641" w:type="dxa"/>
            <w:gridSpan w:val="3"/>
            <w:vAlign w:val="center"/>
          </w:tcPr>
          <w:p w:rsidR="00C27DEB" w:rsidRDefault="00C27DEB" w:rsidP="00C27DEB">
            <w:r>
              <w:rPr>
                <w:rFonts w:hint="eastAsia"/>
              </w:rPr>
              <w:t>Idle states</w:t>
            </w:r>
          </w:p>
        </w:tc>
      </w:tr>
      <w:tr w:rsidR="00C27DEB" w:rsidRPr="00E50233" w:rsidTr="00C27DEB">
        <w:trPr>
          <w:trHeight w:val="283"/>
          <w:jc w:val="center"/>
        </w:trPr>
        <w:tc>
          <w:tcPr>
            <w:tcW w:w="2834" w:type="dxa"/>
            <w:vAlign w:val="center"/>
          </w:tcPr>
          <w:p w:rsidR="00C27DEB" w:rsidRPr="00072BE7" w:rsidRDefault="00C27DEB" w:rsidP="00C27DEB">
            <w:pPr>
              <w:jc w:val="center"/>
            </w:pPr>
            <w:r w:rsidRPr="00222093">
              <w:t>SSB for Inter-frequency measurement</w:t>
            </w:r>
            <w:r>
              <w:rPr>
                <w:rFonts w:hint="eastAsia"/>
              </w:rPr>
              <w:t xml:space="preserve"> </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r>
              <w:rPr>
                <w:rFonts w:hint="eastAsia"/>
              </w:rPr>
              <w:t xml:space="preserve"> </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072BE7" w:rsidRDefault="00C27DEB" w:rsidP="00C27DEB">
            <w:pPr>
              <w:jc w:val="center"/>
            </w:pPr>
            <w:r w:rsidRPr="00222093">
              <w:t>SSB Proc.</w:t>
            </w:r>
            <w:r>
              <w:rPr>
                <w:rFonts w:hint="eastAsia"/>
              </w:rPr>
              <w:t xml:space="preserve"> </w:t>
            </w:r>
          </w:p>
        </w:tc>
        <w:tc>
          <w:tcPr>
            <w:tcW w:w="1964" w:type="dxa"/>
            <w:vAlign w:val="center"/>
          </w:tcPr>
          <w:p w:rsidR="00C27DEB" w:rsidRDefault="00C27DEB" w:rsidP="00C27DEB">
            <w:pPr>
              <w:jc w:val="center"/>
            </w:pPr>
            <w:r>
              <w:t>50</w:t>
            </w:r>
          </w:p>
        </w:tc>
        <w:tc>
          <w:tcPr>
            <w:tcW w:w="1843" w:type="dxa"/>
            <w:vAlign w:val="center"/>
          </w:tcPr>
          <w:p w:rsidR="00C27DEB" w:rsidRPr="00DF657C" w:rsidRDefault="00C27DEB" w:rsidP="00C27DEB">
            <w:pPr>
              <w:jc w:val="center"/>
            </w:pPr>
            <w:r>
              <w:rPr>
                <w:rFonts w:hint="eastAsia"/>
              </w:rPr>
              <w:t>8</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r w:rsidRPr="00B51C52">
              <w:rPr>
                <w:rFonts w:hint="eastAsia"/>
              </w:rPr>
              <w:t xml:space="preserve"> </w:t>
            </w:r>
          </w:p>
        </w:tc>
        <w:tc>
          <w:tcPr>
            <w:tcW w:w="1964" w:type="dxa"/>
            <w:vAlign w:val="center"/>
          </w:tcPr>
          <w:p w:rsidR="00C27DEB" w:rsidRPr="00B51C52" w:rsidRDefault="00C27DEB" w:rsidP="00C27DEB">
            <w:pPr>
              <w:jc w:val="center"/>
            </w:pPr>
            <w:r w:rsidRPr="00B51C52">
              <w:t>96</w:t>
            </w:r>
          </w:p>
        </w:tc>
        <w:tc>
          <w:tcPr>
            <w:tcW w:w="1843" w:type="dxa"/>
            <w:vAlign w:val="center"/>
          </w:tcPr>
          <w:p w:rsidR="00C27DEB" w:rsidRPr="00B51C52" w:rsidRDefault="00C27DEB" w:rsidP="00C27DEB">
            <w:pPr>
              <w:jc w:val="center"/>
            </w:pPr>
            <w:r w:rsidRPr="00B51C52">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Paging Occasion</w:t>
            </w:r>
          </w:p>
        </w:tc>
        <w:tc>
          <w:tcPr>
            <w:tcW w:w="1964" w:type="dxa"/>
            <w:vAlign w:val="center"/>
          </w:tcPr>
          <w:p w:rsidR="00C27DEB" w:rsidRPr="00B51C52" w:rsidRDefault="00C27DEB" w:rsidP="00C27DEB">
            <w:pPr>
              <w:jc w:val="center"/>
            </w:pPr>
            <w:r w:rsidRPr="00B51C52">
              <w:t>120</w:t>
            </w:r>
          </w:p>
        </w:tc>
        <w:tc>
          <w:tcPr>
            <w:tcW w:w="1843" w:type="dxa"/>
            <w:vAlign w:val="center"/>
          </w:tcPr>
          <w:p w:rsidR="00C27DEB" w:rsidRPr="00B51C52" w:rsidRDefault="00C27DEB" w:rsidP="00C27DEB">
            <w:pPr>
              <w:jc w:val="center"/>
            </w:pPr>
            <w:r w:rsidRPr="00B51C52">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Coreset0+SIB1</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PRACH</w:t>
            </w:r>
          </w:p>
        </w:tc>
        <w:tc>
          <w:tcPr>
            <w:tcW w:w="1964" w:type="dxa"/>
            <w:vAlign w:val="center"/>
          </w:tcPr>
          <w:p w:rsidR="00C27DEB" w:rsidRPr="00B51C52" w:rsidRDefault="00C27DEB" w:rsidP="00C27DEB">
            <w:pPr>
              <w:jc w:val="center"/>
            </w:pPr>
            <w:r w:rsidRPr="00B51C52">
              <w:rPr>
                <w:rFonts w:hint="eastAsia"/>
              </w:rPr>
              <w:t>175</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RAR</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Msg3</w:t>
            </w:r>
          </w:p>
        </w:tc>
        <w:tc>
          <w:tcPr>
            <w:tcW w:w="1964" w:type="dxa"/>
            <w:vAlign w:val="center"/>
          </w:tcPr>
          <w:p w:rsidR="00C27DEB" w:rsidRPr="00B51C52" w:rsidRDefault="00C27DEB" w:rsidP="00C27DEB">
            <w:pPr>
              <w:jc w:val="center"/>
            </w:pPr>
            <w:r w:rsidRPr="00B51C52">
              <w:rPr>
                <w:rFonts w:hint="eastAsia"/>
              </w:rPr>
              <w:t>280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w:t>
            </w:r>
            <w:r w:rsidRPr="00B51C52">
              <w:rPr>
                <w:rFonts w:hint="eastAsia"/>
              </w:rPr>
              <w:t>4</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5</w:t>
            </w:r>
          </w:p>
        </w:tc>
      </w:tr>
      <w:tr w:rsidR="00C27DEB" w:rsidRPr="00E50233" w:rsidTr="00C27DEB">
        <w:trPr>
          <w:trHeight w:val="283"/>
          <w:jc w:val="center"/>
        </w:trPr>
        <w:tc>
          <w:tcPr>
            <w:tcW w:w="6641" w:type="dxa"/>
            <w:gridSpan w:val="3"/>
            <w:vAlign w:val="center"/>
          </w:tcPr>
          <w:p w:rsidR="00C27DEB" w:rsidRPr="00B51C52" w:rsidRDefault="00C27DEB" w:rsidP="00C27DEB">
            <w:r w:rsidRPr="00B51C52">
              <w:rPr>
                <w:rFonts w:hint="eastAsia"/>
              </w:rPr>
              <w:t>Connected states</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Uplink grant</w:t>
            </w:r>
          </w:p>
        </w:tc>
        <w:tc>
          <w:tcPr>
            <w:tcW w:w="1964" w:type="dxa"/>
            <w:vAlign w:val="center"/>
          </w:tcPr>
          <w:p w:rsidR="00C27DEB" w:rsidRPr="00B51C52" w:rsidRDefault="00C27DEB" w:rsidP="00C27DEB">
            <w:pPr>
              <w:jc w:val="center"/>
            </w:pPr>
            <w:r w:rsidRPr="00B51C52">
              <w:rPr>
                <w:rFonts w:hint="eastAsia"/>
              </w:rPr>
              <w:t>100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SSB Proc.</w:t>
            </w:r>
          </w:p>
        </w:tc>
        <w:tc>
          <w:tcPr>
            <w:tcW w:w="1964" w:type="dxa"/>
            <w:vAlign w:val="center"/>
          </w:tcPr>
          <w:p w:rsidR="00C27DEB" w:rsidRPr="00B51C52" w:rsidRDefault="00C27DEB" w:rsidP="00C27DEB">
            <w:pPr>
              <w:jc w:val="center"/>
            </w:pPr>
            <w:r w:rsidRPr="00B51C52">
              <w:rPr>
                <w:rFonts w:hint="eastAsia"/>
              </w:rPr>
              <w:t>100</w:t>
            </w:r>
          </w:p>
        </w:tc>
        <w:tc>
          <w:tcPr>
            <w:tcW w:w="1843" w:type="dxa"/>
            <w:vAlign w:val="center"/>
          </w:tcPr>
          <w:p w:rsidR="00C27DEB" w:rsidRPr="00B51C52" w:rsidRDefault="00C27DEB" w:rsidP="00C27DEB">
            <w:pPr>
              <w:jc w:val="center"/>
            </w:pPr>
            <w:r w:rsidRPr="00B51C52">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Msg5</w:t>
            </w:r>
          </w:p>
        </w:tc>
        <w:tc>
          <w:tcPr>
            <w:tcW w:w="1964" w:type="dxa"/>
            <w:vAlign w:val="center"/>
          </w:tcPr>
          <w:p w:rsidR="00C27DEB" w:rsidRPr="00B51C52" w:rsidRDefault="00C27DEB" w:rsidP="00C27DEB">
            <w:pPr>
              <w:jc w:val="center"/>
            </w:pPr>
            <w:r w:rsidRPr="00B51C52">
              <w:rPr>
                <w:rFonts w:hint="eastAsia"/>
              </w:rPr>
              <w:t>700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PUCCH SR</w:t>
            </w:r>
          </w:p>
        </w:tc>
        <w:tc>
          <w:tcPr>
            <w:tcW w:w="1964" w:type="dxa"/>
            <w:vAlign w:val="center"/>
          </w:tcPr>
          <w:p w:rsidR="00C27DEB" w:rsidRPr="00B51C52" w:rsidRDefault="00C27DEB" w:rsidP="00C27DEB">
            <w:pPr>
              <w:jc w:val="center"/>
            </w:pPr>
            <w:r w:rsidRPr="00B51C52">
              <w:rPr>
                <w:rFonts w:hint="eastAsia"/>
              </w:rPr>
              <w:t>210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Positioning report</w:t>
            </w:r>
          </w:p>
        </w:tc>
        <w:tc>
          <w:tcPr>
            <w:tcW w:w="1964" w:type="dxa"/>
            <w:vAlign w:val="center"/>
          </w:tcPr>
          <w:p w:rsidR="00C27DEB" w:rsidRPr="00B51C52" w:rsidRDefault="00C27DEB" w:rsidP="00C27DEB">
            <w:pPr>
              <w:jc w:val="center"/>
            </w:pPr>
            <w:r w:rsidRPr="00B51C52">
              <w:rPr>
                <w:rFonts w:hint="eastAsia"/>
              </w:rPr>
              <w:t>700</w:t>
            </w:r>
          </w:p>
        </w:tc>
        <w:tc>
          <w:tcPr>
            <w:tcW w:w="1843" w:type="dxa"/>
            <w:vAlign w:val="center"/>
          </w:tcPr>
          <w:p w:rsidR="00C27DEB" w:rsidRPr="00B51C52" w:rsidRDefault="00C27DEB" w:rsidP="00C27DEB">
            <w:pPr>
              <w:jc w:val="center"/>
            </w:pPr>
            <w:r w:rsidRPr="00B51C52">
              <w:rPr>
                <w:rFonts w:hint="eastAsia"/>
              </w:rPr>
              <w:t>3</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RRC release</w:t>
            </w:r>
          </w:p>
        </w:tc>
        <w:tc>
          <w:tcPr>
            <w:tcW w:w="1964" w:type="dxa"/>
            <w:vAlign w:val="center"/>
          </w:tcPr>
          <w:p w:rsidR="00C27DEB" w:rsidRPr="00B51C52" w:rsidRDefault="00C27DEB" w:rsidP="00C27DEB">
            <w:pPr>
              <w:jc w:val="center"/>
            </w:pPr>
            <w:r w:rsidRPr="00B51C52">
              <w:rPr>
                <w:rFonts w:hint="eastAsia"/>
              </w:rPr>
              <w:t>280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77"/>
          <w:jc w:val="center"/>
        </w:trPr>
        <w:tc>
          <w:tcPr>
            <w:tcW w:w="2834" w:type="dxa"/>
            <w:vAlign w:val="center"/>
          </w:tcPr>
          <w:p w:rsidR="00C27DEB" w:rsidRPr="00B51C52" w:rsidRDefault="00C27DEB" w:rsidP="00C27DEB">
            <w:pPr>
              <w:jc w:val="center"/>
              <w:rPr>
                <w:b/>
              </w:rPr>
            </w:pPr>
            <w:r w:rsidRPr="00B51C52">
              <w:rPr>
                <w:b/>
              </w:rPr>
              <w:t>Sleep transition type</w:t>
            </w:r>
          </w:p>
        </w:tc>
        <w:tc>
          <w:tcPr>
            <w:tcW w:w="1964" w:type="dxa"/>
            <w:vAlign w:val="center"/>
          </w:tcPr>
          <w:p w:rsidR="00C27DEB" w:rsidRPr="00B51C52" w:rsidRDefault="00C27DEB" w:rsidP="00C27DEB">
            <w:pPr>
              <w:jc w:val="center"/>
              <w:rPr>
                <w:b/>
              </w:rPr>
            </w:pPr>
            <w:r w:rsidRPr="00B51C52">
              <w:rPr>
                <w:b/>
              </w:rPr>
              <w:t>Transition energy</w:t>
            </w:r>
          </w:p>
        </w:tc>
        <w:tc>
          <w:tcPr>
            <w:tcW w:w="1843" w:type="dxa"/>
            <w:vAlign w:val="center"/>
          </w:tcPr>
          <w:p w:rsidR="00C27DEB" w:rsidRPr="00B51C52" w:rsidRDefault="00C27DEB" w:rsidP="00C27DEB">
            <w:pPr>
              <w:jc w:val="center"/>
              <w:rPr>
                <w:b/>
              </w:rPr>
            </w:pPr>
            <w:r w:rsidRPr="00B51C52">
              <w:rPr>
                <w:b/>
              </w:rPr>
              <w:t>Transition times</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t>Deep sleep transition</w:t>
            </w:r>
          </w:p>
        </w:tc>
        <w:tc>
          <w:tcPr>
            <w:tcW w:w="1964" w:type="dxa"/>
            <w:vAlign w:val="center"/>
          </w:tcPr>
          <w:p w:rsidR="00C27DEB" w:rsidRPr="00B51C52" w:rsidRDefault="00C27DEB" w:rsidP="00C27DEB">
            <w:pPr>
              <w:jc w:val="center"/>
            </w:pPr>
            <w:r w:rsidRPr="00B51C52">
              <w:t>450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t>Light sleep transition</w:t>
            </w:r>
          </w:p>
        </w:tc>
        <w:tc>
          <w:tcPr>
            <w:tcW w:w="1964" w:type="dxa"/>
            <w:vAlign w:val="center"/>
          </w:tcPr>
          <w:p w:rsidR="00C27DEB" w:rsidRPr="00B51C52" w:rsidRDefault="00C27DEB" w:rsidP="00C27DEB">
            <w:pPr>
              <w:jc w:val="center"/>
            </w:pPr>
            <w:r w:rsidRPr="00B51C52">
              <w:t>100</w:t>
            </w:r>
          </w:p>
        </w:tc>
        <w:tc>
          <w:tcPr>
            <w:tcW w:w="1843" w:type="dxa"/>
            <w:vAlign w:val="center"/>
          </w:tcPr>
          <w:p w:rsidR="00C27DEB" w:rsidRPr="00B51C52" w:rsidRDefault="00C27DEB" w:rsidP="00C27DEB">
            <w:pPr>
              <w:jc w:val="center"/>
            </w:pPr>
            <w:r w:rsidRPr="00B51C52">
              <w:rPr>
                <w:rFonts w:hint="eastAsia"/>
              </w:rPr>
              <w:t>8</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b/>
              </w:rPr>
              <w:t>Average power</w:t>
            </w:r>
            <w:r w:rsidRPr="00B51C52">
              <w:rPr>
                <w:rFonts w:hint="eastAsia"/>
                <w:b/>
              </w:rPr>
              <w:t xml:space="preserve"> </w:t>
            </w:r>
          </w:p>
        </w:tc>
        <w:tc>
          <w:tcPr>
            <w:tcW w:w="3807" w:type="dxa"/>
            <w:gridSpan w:val="2"/>
            <w:vAlign w:val="center"/>
          </w:tcPr>
          <w:p w:rsidR="00C27DEB" w:rsidRPr="00B51C52" w:rsidRDefault="00C27DEB" w:rsidP="00C27DEB">
            <w:pPr>
              <w:jc w:val="center"/>
            </w:pPr>
            <w:r w:rsidRPr="00B51C52">
              <w:rPr>
                <w:rFonts w:hint="eastAsia"/>
              </w:rPr>
              <w:t>10.3246</w:t>
            </w:r>
          </w:p>
        </w:tc>
      </w:tr>
    </w:tbl>
    <w:p w:rsidR="00C27DEB" w:rsidRDefault="00C27DEB" w:rsidP="00C27DEB">
      <w:pPr>
        <w:spacing w:after="120" w:line="260" w:lineRule="exact"/>
        <w:jc w:val="both"/>
      </w:pPr>
    </w:p>
    <w:p w:rsidR="00C27DEB" w:rsidRDefault="00C27DEB" w:rsidP="00C27DEB">
      <w:pPr>
        <w:pStyle w:val="B1"/>
        <w:spacing w:line="260" w:lineRule="exact"/>
        <w:ind w:left="0" w:firstLine="0"/>
        <w:jc w:val="both"/>
        <w:rPr>
          <w:lang w:eastAsia="zh-CN"/>
        </w:rPr>
      </w:pPr>
      <w:r>
        <w:rPr>
          <w:rFonts w:hint="eastAsia"/>
          <w:lang w:eastAsia="zh-CN"/>
        </w:rPr>
        <w:t xml:space="preserve">It can be observed that </w:t>
      </w:r>
    </w:p>
    <w:p w:rsidR="00C27DEB" w:rsidRDefault="00C27DEB" w:rsidP="00ED7492">
      <w:pPr>
        <w:pStyle w:val="B1"/>
        <w:numPr>
          <w:ilvl w:val="0"/>
          <w:numId w:val="37"/>
        </w:numPr>
        <w:spacing w:line="260" w:lineRule="exact"/>
        <w:jc w:val="both"/>
        <w:rPr>
          <w:lang w:eastAsia="zh-CN"/>
        </w:rPr>
      </w:pPr>
      <w:r>
        <w:rPr>
          <w:rFonts w:hint="eastAsia"/>
          <w:lang w:eastAsia="zh-CN"/>
        </w:rPr>
        <w:t>c</w:t>
      </w:r>
      <w:r w:rsidRPr="000F069E">
        <w:rPr>
          <w:lang w:eastAsia="zh-CN"/>
        </w:rPr>
        <w:t xml:space="preserve">ompared </w:t>
      </w:r>
      <w:r>
        <w:rPr>
          <w:lang w:eastAsia="zh-CN"/>
        </w:rPr>
        <w:t>to</w:t>
      </w:r>
      <w:r w:rsidRPr="000F069E">
        <w:rPr>
          <w:lang w:eastAsia="zh-CN"/>
        </w:rPr>
        <w:t xml:space="preserve"> reporting in the idle state, the power consumption of reporting in the connected state increases</w:t>
      </w:r>
      <w:r>
        <w:rPr>
          <w:rFonts w:hint="eastAsia"/>
          <w:lang w:eastAsia="zh-CN"/>
        </w:rPr>
        <w:t xml:space="preserve"> 79.6%. </w:t>
      </w:r>
    </w:p>
    <w:p w:rsidR="00C27DEB" w:rsidRPr="006B7E19" w:rsidRDefault="00C27DEB" w:rsidP="00ED7492">
      <w:pPr>
        <w:pStyle w:val="B1"/>
        <w:numPr>
          <w:ilvl w:val="0"/>
          <w:numId w:val="37"/>
        </w:numPr>
        <w:spacing w:line="260" w:lineRule="exact"/>
        <w:jc w:val="both"/>
        <w:rPr>
          <w:lang w:eastAsia="zh-CN"/>
        </w:rPr>
      </w:pPr>
      <w:r>
        <w:rPr>
          <w:rFonts w:hint="eastAsia"/>
          <w:lang w:eastAsia="zh-CN"/>
        </w:rPr>
        <w:t>correspond</w:t>
      </w:r>
      <w:r>
        <w:rPr>
          <w:lang w:eastAsia="zh-CN"/>
        </w:rPr>
        <w:t>ing</w:t>
      </w:r>
      <w:r>
        <w:rPr>
          <w:rFonts w:hint="eastAsia"/>
          <w:lang w:eastAsia="zh-CN"/>
        </w:rPr>
        <w:t>ly</w:t>
      </w:r>
      <w:r w:rsidRPr="00C521E2">
        <w:rPr>
          <w:lang w:eastAsia="zh-CN"/>
        </w:rPr>
        <w:t xml:space="preserve">, </w:t>
      </w:r>
      <w:r>
        <w:rPr>
          <w:rFonts w:hint="eastAsia"/>
          <w:lang w:eastAsia="zh-CN"/>
        </w:rPr>
        <w:t xml:space="preserve">if </w:t>
      </w:r>
      <w:r>
        <w:rPr>
          <w:lang w:eastAsia="zh-CN"/>
        </w:rPr>
        <w:t xml:space="preserve">we take the case of </w:t>
      </w:r>
      <w:r w:rsidRPr="000F069E">
        <w:rPr>
          <w:lang w:eastAsia="zh-CN"/>
        </w:rPr>
        <w:t>reporting in the connected state</w:t>
      </w:r>
      <w:r>
        <w:rPr>
          <w:lang w:eastAsia="zh-CN"/>
        </w:rPr>
        <w:t xml:space="preserve"> as the baseline, </w:t>
      </w:r>
      <w:r>
        <w:rPr>
          <w:rFonts w:hint="eastAsia"/>
          <w:lang w:eastAsia="zh-CN"/>
        </w:rPr>
        <w:t xml:space="preserve">for </w:t>
      </w:r>
      <w:r w:rsidRPr="000F069E">
        <w:rPr>
          <w:lang w:eastAsia="zh-CN"/>
        </w:rPr>
        <w:t>reporting in the idle state</w:t>
      </w:r>
      <w:r>
        <w:rPr>
          <w:rFonts w:hint="eastAsia"/>
          <w:lang w:eastAsia="zh-CN"/>
        </w:rPr>
        <w:t xml:space="preserve"> , 44.32% power saving gain is shown.</w:t>
      </w:r>
    </w:p>
    <w:p w:rsidR="00C27DEB" w:rsidRPr="00FD7B92" w:rsidRDefault="00C27DEB" w:rsidP="00C27DEB">
      <w:pPr>
        <w:pStyle w:val="a0"/>
        <w:spacing w:line="260" w:lineRule="exact"/>
        <w:rPr>
          <w:rFonts w:eastAsiaTheme="minorEastAsia"/>
          <w:b/>
          <w:i/>
        </w:rPr>
      </w:pPr>
      <w:r>
        <w:rPr>
          <w:rFonts w:eastAsia="宋体" w:hint="eastAsia"/>
          <w:b/>
          <w:i/>
          <w:szCs w:val="20"/>
        </w:rPr>
        <w:t xml:space="preserve">Observation </w:t>
      </w:r>
      <w:r>
        <w:rPr>
          <w:rFonts w:eastAsiaTheme="minorEastAsia" w:hint="eastAsia"/>
          <w:b/>
          <w:i/>
          <w:szCs w:val="20"/>
        </w:rPr>
        <w:t>47</w:t>
      </w:r>
      <w:r w:rsidRPr="009F4430">
        <w:rPr>
          <w:rFonts w:eastAsia="宋体" w:hint="eastAsia"/>
          <w:b/>
          <w:i/>
          <w:szCs w:val="20"/>
        </w:rPr>
        <w:t xml:space="preserve">: </w:t>
      </w:r>
      <w:r w:rsidRPr="001E2360">
        <w:rPr>
          <w:rFonts w:eastAsia="宋体"/>
          <w:b/>
          <w:i/>
          <w:szCs w:val="20"/>
        </w:rPr>
        <w:t>Under the premise of idle state measurement,</w:t>
      </w:r>
      <w:r>
        <w:rPr>
          <w:rFonts w:eastAsia="宋体" w:hint="eastAsia"/>
          <w:b/>
          <w:i/>
          <w:szCs w:val="20"/>
        </w:rPr>
        <w:t xml:space="preserve"> </w:t>
      </w:r>
      <w:r>
        <w:rPr>
          <w:rFonts w:eastAsiaTheme="minorEastAsia" w:hint="eastAsia"/>
          <w:b/>
          <w:i/>
        </w:rPr>
        <w:t xml:space="preserve">positioning </w:t>
      </w:r>
      <w:r>
        <w:rPr>
          <w:rFonts w:eastAsiaTheme="minorEastAsia"/>
          <w:b/>
          <w:i/>
        </w:rPr>
        <w:t>report</w:t>
      </w:r>
      <w:r w:rsidRPr="00F90875">
        <w:rPr>
          <w:rFonts w:eastAsiaTheme="minorEastAsia"/>
          <w:b/>
          <w:i/>
        </w:rPr>
        <w:t xml:space="preserve"> in the idle state</w:t>
      </w:r>
      <w:r>
        <w:rPr>
          <w:rFonts w:eastAsiaTheme="minorEastAsia" w:hint="eastAsia"/>
          <w:b/>
          <w:i/>
        </w:rPr>
        <w:t xml:space="preserve"> can obtain</w:t>
      </w:r>
      <w:r w:rsidRPr="00F90875">
        <w:rPr>
          <w:rFonts w:eastAsiaTheme="minorEastAsia" w:hint="eastAsia"/>
          <w:b/>
          <w:i/>
        </w:rPr>
        <w:t xml:space="preserve"> 44.32% power saving gain</w:t>
      </w:r>
      <w:r>
        <w:rPr>
          <w:rFonts w:eastAsiaTheme="minorEastAsia"/>
          <w:b/>
          <w:i/>
        </w:rPr>
        <w:t xml:space="preserve"> </w:t>
      </w:r>
      <w:r>
        <w:rPr>
          <w:rFonts w:eastAsia="宋体" w:hint="eastAsia"/>
          <w:b/>
          <w:i/>
          <w:szCs w:val="20"/>
        </w:rPr>
        <w:t>compar</w:t>
      </w:r>
      <w:r>
        <w:rPr>
          <w:rFonts w:eastAsia="宋体"/>
          <w:b/>
          <w:i/>
          <w:szCs w:val="20"/>
        </w:rPr>
        <w:t>ed</w:t>
      </w:r>
      <w:r>
        <w:rPr>
          <w:rFonts w:eastAsia="宋体" w:hint="eastAsia"/>
          <w:b/>
          <w:i/>
          <w:szCs w:val="20"/>
        </w:rPr>
        <w:t xml:space="preserve"> </w:t>
      </w:r>
      <w:r>
        <w:rPr>
          <w:rFonts w:eastAsia="宋体"/>
          <w:b/>
          <w:i/>
          <w:szCs w:val="20"/>
        </w:rPr>
        <w:t>to</w:t>
      </w:r>
      <w:r>
        <w:rPr>
          <w:rFonts w:eastAsia="宋体" w:hint="eastAsia"/>
          <w:b/>
          <w:i/>
          <w:szCs w:val="20"/>
        </w:rPr>
        <w:t xml:space="preserve"> report in connected state</w:t>
      </w:r>
      <w:r>
        <w:rPr>
          <w:rFonts w:eastAsiaTheme="minorEastAsia" w:hint="eastAsia"/>
          <w:b/>
          <w:i/>
        </w:rPr>
        <w:t>.</w:t>
      </w:r>
    </w:p>
    <w:p w:rsidR="00C27DEB" w:rsidRPr="00B23BB9" w:rsidRDefault="00C27DEB" w:rsidP="00C27DEB">
      <w:pPr>
        <w:spacing w:after="120" w:line="260" w:lineRule="exact"/>
        <w:rPr>
          <w:b/>
          <w:u w:val="single"/>
        </w:rPr>
      </w:pPr>
      <w:r>
        <w:rPr>
          <w:rFonts w:hint="eastAsia"/>
          <w:b/>
          <w:u w:val="single"/>
        </w:rPr>
        <w:t>Connected state measurement and report</w:t>
      </w:r>
    </w:p>
    <w:p w:rsidR="00C27DEB" w:rsidRDefault="00C27DEB" w:rsidP="00C27DEB">
      <w:pPr>
        <w:pStyle w:val="a0"/>
        <w:spacing w:line="260" w:lineRule="exact"/>
        <w:rPr>
          <w:rFonts w:eastAsiaTheme="minorEastAsia"/>
        </w:rPr>
      </w:pPr>
      <w:r>
        <w:rPr>
          <w:rFonts w:eastAsia="宋体" w:hint="eastAsia"/>
          <w:szCs w:val="20"/>
        </w:rPr>
        <w:t xml:space="preserve">In this subsection, we evaluate the case for connected states measurement and report. </w:t>
      </w:r>
      <w:r w:rsidRPr="00F13A69">
        <w:rPr>
          <w:rFonts w:eastAsia="宋体"/>
          <w:szCs w:val="20"/>
        </w:rPr>
        <w:t xml:space="preserve">In order to be comparable with the above </w:t>
      </w:r>
      <w:r>
        <w:rPr>
          <w:rFonts w:eastAsia="宋体" w:hint="eastAsia"/>
          <w:szCs w:val="20"/>
        </w:rPr>
        <w:t>sub</w:t>
      </w:r>
      <w:r w:rsidRPr="00F13A69">
        <w:rPr>
          <w:rFonts w:eastAsia="宋体"/>
          <w:szCs w:val="20"/>
        </w:rPr>
        <w:t>s</w:t>
      </w:r>
      <w:r>
        <w:rPr>
          <w:rFonts w:eastAsia="宋体" w:hint="eastAsia"/>
          <w:szCs w:val="20"/>
        </w:rPr>
        <w:t>ections</w:t>
      </w:r>
      <w:r w:rsidRPr="00F13A69">
        <w:rPr>
          <w:rFonts w:eastAsia="宋体"/>
          <w:szCs w:val="20"/>
        </w:rPr>
        <w:t>, it is assumed that the UE still starts positioning from idle</w:t>
      </w:r>
      <w:r>
        <w:rPr>
          <w:rFonts w:eastAsia="宋体" w:hint="eastAsia"/>
          <w:szCs w:val="20"/>
        </w:rPr>
        <w:t xml:space="preserve"> state. Furthermore, </w:t>
      </w:r>
      <w:r>
        <w:rPr>
          <w:rFonts w:eastAsiaTheme="minorEastAsia" w:hint="eastAsia"/>
        </w:rPr>
        <w:t>f</w:t>
      </w:r>
      <w:r w:rsidRPr="00146A98">
        <w:rPr>
          <w:rFonts w:eastAsiaTheme="minorEastAsia"/>
        </w:rPr>
        <w:t>or simplicity</w:t>
      </w:r>
      <w:r>
        <w:rPr>
          <w:rFonts w:eastAsiaTheme="minorEastAsia" w:hint="eastAsia"/>
        </w:rPr>
        <w:t>, some additional assumptions is below.</w:t>
      </w:r>
    </w:p>
    <w:p w:rsidR="00C27DEB" w:rsidRDefault="00C27DEB" w:rsidP="00ED7492">
      <w:pPr>
        <w:pStyle w:val="a0"/>
        <w:numPr>
          <w:ilvl w:val="0"/>
          <w:numId w:val="38"/>
        </w:numPr>
        <w:spacing w:line="260" w:lineRule="exact"/>
        <w:rPr>
          <w:rFonts w:eastAsia="宋体"/>
          <w:szCs w:val="20"/>
        </w:rPr>
      </w:pPr>
      <w:r>
        <w:rPr>
          <w:rFonts w:eastAsia="宋体" w:hint="eastAsia"/>
          <w:szCs w:val="20"/>
        </w:rPr>
        <w:t>In connected state, LPP procedures including capability transfer,  positioning assistant data transfer, some request sig</w:t>
      </w:r>
      <w:r>
        <w:rPr>
          <w:rFonts w:eastAsiaTheme="minorEastAsia" w:hint="eastAsia"/>
          <w:szCs w:val="20"/>
        </w:rPr>
        <w:t>na</w:t>
      </w:r>
      <w:r>
        <w:rPr>
          <w:rFonts w:eastAsia="宋体" w:hint="eastAsia"/>
          <w:szCs w:val="20"/>
        </w:rPr>
        <w:t>lings between the UE and the LMF are ignored.</w:t>
      </w:r>
    </w:p>
    <w:p w:rsidR="00C27DEB" w:rsidRPr="00F07993" w:rsidRDefault="00C27DEB" w:rsidP="00ED7492">
      <w:pPr>
        <w:pStyle w:val="a0"/>
        <w:numPr>
          <w:ilvl w:val="0"/>
          <w:numId w:val="38"/>
        </w:numPr>
        <w:spacing w:line="260" w:lineRule="exact"/>
        <w:rPr>
          <w:rFonts w:eastAsia="宋体"/>
          <w:szCs w:val="20"/>
        </w:rPr>
      </w:pPr>
      <w:r>
        <w:rPr>
          <w:rFonts w:eastAsia="宋体" w:hint="eastAsia"/>
          <w:szCs w:val="20"/>
        </w:rPr>
        <w:t xml:space="preserve">One shot positioning measurement and report related procedures are considered in connected state.  </w:t>
      </w:r>
    </w:p>
    <w:p w:rsidR="00C27DEB" w:rsidRDefault="00C27DEB" w:rsidP="00ED7492">
      <w:pPr>
        <w:pStyle w:val="a0"/>
        <w:numPr>
          <w:ilvl w:val="0"/>
          <w:numId w:val="38"/>
        </w:numPr>
        <w:spacing w:line="260" w:lineRule="exact"/>
        <w:rPr>
          <w:rFonts w:eastAsia="宋体"/>
          <w:szCs w:val="20"/>
        </w:rPr>
      </w:pPr>
      <w:r>
        <w:rPr>
          <w:rFonts w:eastAsia="宋体" w:hint="eastAsia"/>
          <w:szCs w:val="20"/>
        </w:rPr>
        <w:t>Procedures related to measurement gap configuration are ignored.</w:t>
      </w:r>
    </w:p>
    <w:p w:rsidR="00C27DEB" w:rsidRDefault="00C27DEB" w:rsidP="00ED7492">
      <w:pPr>
        <w:pStyle w:val="a0"/>
        <w:numPr>
          <w:ilvl w:val="0"/>
          <w:numId w:val="38"/>
        </w:numPr>
        <w:spacing w:line="260" w:lineRule="exact"/>
        <w:rPr>
          <w:rFonts w:eastAsia="宋体"/>
          <w:szCs w:val="20"/>
        </w:rPr>
      </w:pPr>
      <w:r w:rsidRPr="00F07993">
        <w:rPr>
          <w:rFonts w:eastAsia="宋体"/>
          <w:szCs w:val="20"/>
        </w:rPr>
        <w:t>Once the positioning report is completed, the RRC connection is released</w:t>
      </w:r>
      <w:r>
        <w:rPr>
          <w:rFonts w:eastAsia="宋体" w:hint="eastAsia"/>
          <w:szCs w:val="20"/>
        </w:rPr>
        <w:t>.</w:t>
      </w:r>
    </w:p>
    <w:p w:rsidR="00C27DEB" w:rsidRDefault="00C27DEB" w:rsidP="00ED7492">
      <w:pPr>
        <w:pStyle w:val="a0"/>
        <w:numPr>
          <w:ilvl w:val="0"/>
          <w:numId w:val="38"/>
        </w:numPr>
        <w:spacing w:line="260" w:lineRule="exact"/>
        <w:rPr>
          <w:rFonts w:eastAsia="宋体"/>
          <w:szCs w:val="20"/>
        </w:rPr>
      </w:pPr>
      <w:r>
        <w:rPr>
          <w:rFonts w:eastAsia="宋体" w:hint="eastAsia"/>
          <w:szCs w:val="20"/>
        </w:rPr>
        <w:t xml:space="preserve">Measurement </w:t>
      </w:r>
      <w:r>
        <w:rPr>
          <w:rFonts w:eastAsia="宋体"/>
          <w:szCs w:val="20"/>
        </w:rPr>
        <w:t>and</w:t>
      </w:r>
      <w:r>
        <w:rPr>
          <w:rFonts w:eastAsia="宋体" w:hint="eastAsia"/>
          <w:szCs w:val="20"/>
        </w:rPr>
        <w:t xml:space="preserve"> report cycle is equal to idle state (1280ms).</w:t>
      </w:r>
    </w:p>
    <w:p w:rsidR="00C27DEB" w:rsidRPr="00C62FF8" w:rsidRDefault="00C27DEB" w:rsidP="00ED7492">
      <w:pPr>
        <w:pStyle w:val="a0"/>
        <w:numPr>
          <w:ilvl w:val="0"/>
          <w:numId w:val="38"/>
        </w:numPr>
        <w:spacing w:line="260" w:lineRule="exact"/>
        <w:rPr>
          <w:rFonts w:eastAsia="宋体"/>
          <w:szCs w:val="20"/>
        </w:rPr>
      </w:pPr>
      <w:r>
        <w:rPr>
          <w:rFonts w:eastAsia="宋体" w:hint="eastAsia"/>
          <w:szCs w:val="20"/>
        </w:rPr>
        <w:t xml:space="preserve">PRS bandwidth in connected state is equal to PRS bandwidth in idle state. </w:t>
      </w:r>
    </w:p>
    <w:p w:rsidR="00C27DEB" w:rsidRDefault="00C27DEB" w:rsidP="00ED7492">
      <w:pPr>
        <w:pStyle w:val="a0"/>
        <w:numPr>
          <w:ilvl w:val="0"/>
          <w:numId w:val="38"/>
        </w:numPr>
        <w:spacing w:line="260" w:lineRule="exact"/>
        <w:rPr>
          <w:rFonts w:eastAsia="宋体"/>
          <w:szCs w:val="20"/>
        </w:rPr>
      </w:pPr>
      <w:r>
        <w:rPr>
          <w:rFonts w:eastAsiaTheme="minorEastAsia" w:hint="eastAsia"/>
          <w:szCs w:val="20"/>
        </w:rPr>
        <w:lastRenderedPageBreak/>
        <w:t xml:space="preserve">Paging occasion power is equivalent to </w:t>
      </w:r>
      <w:r>
        <w:rPr>
          <w:rFonts w:eastAsiaTheme="minorEastAsia"/>
          <w:szCs w:val="20"/>
        </w:rPr>
        <w:t>‘</w:t>
      </w:r>
      <w:r>
        <w:rPr>
          <w:rFonts w:eastAsiaTheme="minorEastAsia" w:hint="eastAsia"/>
          <w:szCs w:val="20"/>
        </w:rPr>
        <w:t>PDCCH+PDSCH</w:t>
      </w:r>
      <w:r>
        <w:rPr>
          <w:rFonts w:eastAsiaTheme="minorEastAsia"/>
          <w:szCs w:val="20"/>
        </w:rPr>
        <w:t>’</w:t>
      </w:r>
      <w:r>
        <w:rPr>
          <w:rFonts w:eastAsiaTheme="minorEastAsia" w:hint="eastAsia"/>
          <w:szCs w:val="20"/>
        </w:rPr>
        <w:t xml:space="preserve">, considering it may lead to RRC </w:t>
      </w:r>
      <w:r w:rsidRPr="00C62FF8">
        <w:rPr>
          <w:rFonts w:eastAsiaTheme="minorEastAsia"/>
          <w:szCs w:val="20"/>
        </w:rPr>
        <w:t>state transition</w:t>
      </w:r>
      <w:r>
        <w:rPr>
          <w:rFonts w:eastAsiaTheme="minorEastAsia" w:hint="eastAsia"/>
          <w:szCs w:val="20"/>
        </w:rPr>
        <w:t>.</w:t>
      </w:r>
    </w:p>
    <w:p w:rsidR="00C27DEB" w:rsidRDefault="00C27DEB" w:rsidP="00C27DEB">
      <w:pPr>
        <w:pStyle w:val="a0"/>
        <w:spacing w:line="260" w:lineRule="exact"/>
        <w:rPr>
          <w:rFonts w:eastAsiaTheme="minorEastAsia"/>
        </w:rPr>
      </w:pPr>
      <w:r>
        <w:rPr>
          <w:rFonts w:eastAsia="宋体" w:hint="eastAsia"/>
          <w:szCs w:val="20"/>
        </w:rPr>
        <w:t xml:space="preserve">Therefore, </w:t>
      </w:r>
      <w:r>
        <w:rPr>
          <w:rFonts w:eastAsiaTheme="minorEastAsia" w:hint="eastAsia"/>
        </w:rPr>
        <w:t>related procedure is shown in</w:t>
      </w:r>
      <w:r w:rsidR="00D94946">
        <w:rPr>
          <w:rFonts w:eastAsiaTheme="minorEastAsia"/>
        </w:rPr>
        <w:t xml:space="preserve"> Figure 23</w:t>
      </w:r>
      <w:r>
        <w:rPr>
          <w:rFonts w:eastAsiaTheme="minorEastAsia" w:hint="eastAsia"/>
        </w:rPr>
        <w:t>.</w:t>
      </w:r>
    </w:p>
    <w:p w:rsidR="00C27DEB" w:rsidRPr="00057D21" w:rsidRDefault="00C27DEB" w:rsidP="00C27DEB">
      <w:pPr>
        <w:pStyle w:val="a0"/>
        <w:jc w:val="center"/>
        <w:rPr>
          <w:rFonts w:eastAsiaTheme="minorEastAsia"/>
        </w:rPr>
      </w:pPr>
      <w:r>
        <w:object w:dxaOrig="16025" w:dyaOrig="1876">
          <v:shape id="_x0000_i1050" type="#_x0000_t75" style="width:480.85pt;height:56.35pt" o:ole="">
            <v:imagedata r:id="rId59" o:title=""/>
          </v:shape>
          <o:OLEObject Type="Embed" ProgID="Visio.Drawing.11" ShapeID="_x0000_i1050" DrawAspect="Content" ObjectID="_1664391446" r:id="rId60"/>
        </w:object>
      </w:r>
      <w:r>
        <w:object w:dxaOrig="16025" w:dyaOrig="4071">
          <v:shape id="_x0000_i1051" type="#_x0000_t75" style="width:480.85pt;height:122.1pt" o:ole="">
            <v:imagedata r:id="rId61" o:title=""/>
          </v:shape>
          <o:OLEObject Type="Embed" ProgID="Visio.Drawing.11" ShapeID="_x0000_i1051" DrawAspect="Content" ObjectID="_1664391447" r:id="rId62"/>
        </w:object>
      </w:r>
      <w:r w:rsidRPr="00637DCF">
        <w:rPr>
          <w:b/>
        </w:rPr>
        <w:t xml:space="preserve"> </w:t>
      </w:r>
      <w:r w:rsidRPr="00647C11">
        <w:rPr>
          <w:rFonts w:eastAsia="宋体"/>
          <w:szCs w:val="20"/>
          <w:lang w:val="en-GB"/>
        </w:rPr>
        <w:t xml:space="preserve">Figure </w:t>
      </w:r>
      <w:r w:rsidR="00C121E9" w:rsidRPr="00647C11">
        <w:rPr>
          <w:rFonts w:eastAsia="宋体"/>
          <w:szCs w:val="20"/>
          <w:lang w:val="en-GB"/>
        </w:rPr>
        <w:fldChar w:fldCharType="begin"/>
      </w:r>
      <w:r w:rsidRPr="00647C11">
        <w:rPr>
          <w:rFonts w:eastAsia="宋体"/>
          <w:szCs w:val="20"/>
          <w:lang w:val="en-GB"/>
        </w:rPr>
        <w:instrText xml:space="preserve"> SEQ Figure \* ARABIC </w:instrText>
      </w:r>
      <w:r w:rsidR="00C121E9" w:rsidRPr="00647C11">
        <w:rPr>
          <w:rFonts w:eastAsia="宋体"/>
          <w:szCs w:val="20"/>
          <w:lang w:val="en-GB"/>
        </w:rPr>
        <w:fldChar w:fldCharType="separate"/>
      </w:r>
      <w:r>
        <w:rPr>
          <w:rFonts w:eastAsia="宋体"/>
          <w:noProof/>
          <w:szCs w:val="20"/>
          <w:lang w:val="en-GB"/>
        </w:rPr>
        <w:t>23</w:t>
      </w:r>
      <w:r w:rsidR="00C121E9" w:rsidRPr="00647C11">
        <w:rPr>
          <w:rFonts w:eastAsia="宋体"/>
          <w:szCs w:val="20"/>
          <w:lang w:val="en-GB"/>
        </w:rPr>
        <w:fldChar w:fldCharType="end"/>
      </w:r>
      <w:r w:rsidRPr="00647C11">
        <w:rPr>
          <w:rFonts w:eastAsia="宋体"/>
          <w:szCs w:val="20"/>
          <w:lang w:val="en-GB"/>
        </w:rPr>
        <w:t xml:space="preserve"> </w:t>
      </w:r>
      <w:r w:rsidRPr="00A7705C">
        <w:t xml:space="preserve"> </w:t>
      </w:r>
      <w:r>
        <w:rPr>
          <w:rFonts w:eastAsiaTheme="minorEastAsia" w:hint="eastAsia"/>
        </w:rPr>
        <w:t>Proced</w:t>
      </w:r>
      <w:r w:rsidRPr="00A7705C">
        <w:rPr>
          <w:rFonts w:eastAsiaTheme="minorEastAsia"/>
        </w:rPr>
        <w:t>ure of PRS measurement</w:t>
      </w:r>
      <w:r>
        <w:rPr>
          <w:rFonts w:eastAsiaTheme="minorEastAsia" w:hint="eastAsia"/>
        </w:rPr>
        <w:t>s</w:t>
      </w:r>
      <w:r>
        <w:rPr>
          <w:rFonts w:eastAsiaTheme="minorEastAsia"/>
        </w:rPr>
        <w:t xml:space="preserve"> </w:t>
      </w:r>
      <w:r>
        <w:rPr>
          <w:rFonts w:eastAsiaTheme="minorEastAsia" w:hint="eastAsia"/>
        </w:rPr>
        <w:t>and report in connected state</w:t>
      </w:r>
    </w:p>
    <w:p w:rsidR="00C27DEB" w:rsidRDefault="00C27DEB" w:rsidP="00C27DEB">
      <w:pPr>
        <w:spacing w:after="120" w:line="260" w:lineRule="exact"/>
        <w:jc w:val="both"/>
      </w:pPr>
      <w:r>
        <w:rPr>
          <w:rFonts w:hint="eastAsia"/>
        </w:rPr>
        <w:t xml:space="preserve">The </w:t>
      </w:r>
      <w:r>
        <w:t xml:space="preserve">average power </w:t>
      </w:r>
      <w:r>
        <w:rPr>
          <w:rFonts w:hint="eastAsia"/>
        </w:rPr>
        <w:t>for the components introduced by positioning measurement/report in connected state and RRC state switching is listed below in</w:t>
      </w:r>
      <w:r w:rsidR="008826EE">
        <w:t xml:space="preserve"> </w:t>
      </w:r>
      <w:r w:rsidR="00C121E9">
        <w:fldChar w:fldCharType="begin"/>
      </w:r>
      <w:r w:rsidR="008826EE">
        <w:instrText xml:space="preserve"> REF _Ref53494027 \h </w:instrText>
      </w:r>
      <w:r w:rsidR="00C121E9">
        <w:fldChar w:fldCharType="separate"/>
      </w:r>
      <w:r w:rsidR="008826EE" w:rsidRPr="00C27DEB">
        <w:rPr>
          <w:szCs w:val="20"/>
        </w:rPr>
        <w:t xml:space="preserve">Table </w:t>
      </w:r>
      <w:r w:rsidR="008826EE">
        <w:rPr>
          <w:noProof/>
          <w:szCs w:val="20"/>
        </w:rPr>
        <w:t>42</w:t>
      </w:r>
      <w:r w:rsidR="00C121E9">
        <w:fldChar w:fldCharType="end"/>
      </w:r>
      <w:r>
        <w:rPr>
          <w:rFonts w:hint="eastAsia"/>
        </w:rPr>
        <w:t>.</w:t>
      </w:r>
    </w:p>
    <w:p w:rsidR="00C27DEB" w:rsidRPr="00CC28AE" w:rsidRDefault="008826EE" w:rsidP="00C27DEB">
      <w:pPr>
        <w:pStyle w:val="af"/>
        <w:ind w:left="420" w:firstLineChars="0" w:firstLine="0"/>
        <w:jc w:val="center"/>
        <w:rPr>
          <w:rFonts w:ascii="Times New Roman" w:eastAsiaTheme="minorEastAsia" w:hAnsi="Times New Roman"/>
          <w:kern w:val="0"/>
          <w:sz w:val="20"/>
          <w:szCs w:val="24"/>
        </w:rPr>
      </w:pPr>
      <w:bookmarkStart w:id="45" w:name="_Ref53494027"/>
      <w:r w:rsidRPr="00C27DEB">
        <w:rPr>
          <w:rFonts w:ascii="Times New Roman" w:eastAsiaTheme="minorEastAsia" w:hAnsi="Times New Roman"/>
          <w:sz w:val="20"/>
          <w:szCs w:val="20"/>
        </w:rPr>
        <w:t xml:space="preserve">Table </w:t>
      </w:r>
      <w:r w:rsidR="00C121E9" w:rsidRPr="00C27DEB">
        <w:rPr>
          <w:rFonts w:ascii="Times New Roman" w:eastAsiaTheme="minorEastAsia" w:hAnsi="Times New Roman"/>
          <w:sz w:val="20"/>
          <w:szCs w:val="20"/>
        </w:rPr>
        <w:fldChar w:fldCharType="begin"/>
      </w:r>
      <w:r w:rsidRPr="00C27DEB">
        <w:rPr>
          <w:rFonts w:ascii="Times New Roman" w:eastAsiaTheme="minorEastAsia" w:hAnsi="Times New Roman"/>
          <w:sz w:val="20"/>
          <w:szCs w:val="20"/>
        </w:rPr>
        <w:instrText xml:space="preserve"> SEQ Table \* ARABIC </w:instrText>
      </w:r>
      <w:r w:rsidR="00C121E9" w:rsidRPr="00C27DEB">
        <w:rPr>
          <w:rFonts w:ascii="Times New Roman" w:eastAsiaTheme="minorEastAsia" w:hAnsi="Times New Roman"/>
          <w:sz w:val="20"/>
          <w:szCs w:val="20"/>
        </w:rPr>
        <w:fldChar w:fldCharType="separate"/>
      </w:r>
      <w:r>
        <w:rPr>
          <w:rFonts w:ascii="Times New Roman" w:eastAsiaTheme="minorEastAsia" w:hAnsi="Times New Roman"/>
          <w:noProof/>
          <w:sz w:val="20"/>
          <w:szCs w:val="20"/>
        </w:rPr>
        <w:t>42</w:t>
      </w:r>
      <w:r w:rsidR="00C121E9" w:rsidRPr="00C27DEB">
        <w:rPr>
          <w:rFonts w:ascii="Times New Roman" w:eastAsiaTheme="minorEastAsia" w:hAnsi="Times New Roman"/>
          <w:sz w:val="20"/>
          <w:szCs w:val="20"/>
        </w:rPr>
        <w:fldChar w:fldCharType="end"/>
      </w:r>
      <w:bookmarkEnd w:id="45"/>
      <w:r w:rsidR="00C27DEB" w:rsidRPr="009260EB">
        <w:rPr>
          <w:rFonts w:ascii="Times New Roman" w:hAnsi="Times New Roman"/>
          <w:sz w:val="20"/>
          <w:szCs w:val="20"/>
        </w:rPr>
        <w:t xml:space="preserve"> </w:t>
      </w:r>
      <w:r w:rsidR="00C27DEB" w:rsidRPr="00E102AA">
        <w:rPr>
          <w:rFonts w:ascii="Times New Roman" w:eastAsiaTheme="minorEastAsia" w:hAnsi="Times New Roman" w:hint="eastAsia"/>
          <w:kern w:val="0"/>
          <w:sz w:val="20"/>
          <w:szCs w:val="20"/>
        </w:rPr>
        <w:t>A</w:t>
      </w:r>
      <w:r w:rsidR="00C27DEB" w:rsidRPr="00E102AA">
        <w:rPr>
          <w:rFonts w:ascii="Times New Roman" w:eastAsiaTheme="minorEastAsia" w:hAnsi="Times New Roman"/>
          <w:kern w:val="0"/>
          <w:sz w:val="20"/>
          <w:szCs w:val="20"/>
        </w:rPr>
        <w:t xml:space="preserve">verage power </w:t>
      </w:r>
      <w:r w:rsidR="00C27DEB" w:rsidRPr="00E102AA">
        <w:rPr>
          <w:rFonts w:ascii="Times New Roman" w:eastAsiaTheme="minorEastAsia" w:hAnsi="Times New Roman" w:hint="eastAsia"/>
          <w:kern w:val="0"/>
          <w:sz w:val="20"/>
          <w:szCs w:val="20"/>
        </w:rPr>
        <w:t>for the components introduced by</w:t>
      </w:r>
      <w:r w:rsidR="00C27DEB" w:rsidRPr="009260EB">
        <w:rPr>
          <w:rFonts w:eastAsiaTheme="minorEastAsia"/>
          <w:sz w:val="20"/>
          <w:szCs w:val="20"/>
        </w:rPr>
        <w:t xml:space="preserve"> </w:t>
      </w:r>
      <w:r w:rsidR="00C27DEB" w:rsidRPr="00E102AA">
        <w:rPr>
          <w:rFonts w:ascii="Times New Roman" w:eastAsiaTheme="minorEastAsia" w:hAnsi="Times New Roman" w:hint="eastAsia"/>
          <w:kern w:val="0"/>
          <w:sz w:val="20"/>
          <w:szCs w:val="20"/>
        </w:rPr>
        <w:t>positioning measurement/report in connected</w:t>
      </w:r>
      <w:r w:rsidR="00C27DEB" w:rsidRPr="003212F5">
        <w:rPr>
          <w:rFonts w:ascii="Times New Roman" w:eastAsiaTheme="minorEastAsia" w:hAnsi="Times New Roman" w:hint="eastAsia"/>
          <w:kern w:val="0"/>
          <w:sz w:val="20"/>
          <w:szCs w:val="24"/>
        </w:rPr>
        <w:t xml:space="preserve"> state and RRC state switching</w:t>
      </w:r>
    </w:p>
    <w:tbl>
      <w:tblPr>
        <w:tblW w:w="9036" w:type="dxa"/>
        <w:jc w:val="center"/>
        <w:tblCellMar>
          <w:left w:w="0" w:type="dxa"/>
          <w:right w:w="0" w:type="dxa"/>
        </w:tblCellMar>
        <w:tblLook w:val="0420"/>
      </w:tblPr>
      <w:tblGrid>
        <w:gridCol w:w="1283"/>
        <w:gridCol w:w="1323"/>
        <w:gridCol w:w="4928"/>
        <w:gridCol w:w="1502"/>
      </w:tblGrid>
      <w:tr w:rsidR="00C27DEB" w:rsidRPr="001D00BB" w:rsidTr="00C27DEB">
        <w:trPr>
          <w:trHeight w:val="20"/>
          <w:jc w:val="center"/>
        </w:trPr>
        <w:tc>
          <w:tcPr>
            <w:tcW w:w="2606" w:type="dxa"/>
            <w:gridSpan w:val="2"/>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Power State</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Characteristics</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H"/>
              <w:rPr>
                <w:rFonts w:ascii="Times New Roman" w:hAnsi="Times New Roman"/>
                <w:lang w:val="en-US"/>
              </w:rPr>
            </w:pPr>
            <w:r w:rsidRPr="00B71279">
              <w:rPr>
                <w:rFonts w:ascii="Times New Roman" w:hAnsi="Times New Roman"/>
                <w:lang w:val="en-US"/>
              </w:rPr>
              <w:t xml:space="preserve">Relative Power </w:t>
            </w:r>
          </w:p>
        </w:tc>
      </w:tr>
      <w:tr w:rsidR="00C27DEB" w:rsidRPr="001D00BB" w:rsidTr="00C27DEB">
        <w:trPr>
          <w:trHeight w:val="20"/>
          <w:jc w:val="center"/>
        </w:trPr>
        <w:tc>
          <w:tcPr>
            <w:tcW w:w="1283"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3212F5">
              <w:rPr>
                <w:rFonts w:ascii="Times New Roman" w:hAnsi="Times New Roman" w:hint="eastAsia"/>
                <w:sz w:val="20"/>
                <w:szCs w:val="24"/>
              </w:rPr>
              <w:t>R</w:t>
            </w:r>
            <w:r>
              <w:rPr>
                <w:rFonts w:ascii="Times New Roman" w:hAnsi="Times New Roman" w:hint="eastAsia"/>
                <w:sz w:val="20"/>
                <w:szCs w:val="24"/>
              </w:rPr>
              <w:t>R</w:t>
            </w:r>
            <w:r w:rsidRPr="003212F5">
              <w:rPr>
                <w:rFonts w:ascii="Times New Roman" w:hAnsi="Times New Roman" w:hint="eastAsia"/>
                <w:sz w:val="20"/>
                <w:szCs w:val="24"/>
              </w:rPr>
              <w:t>C state switching</w:t>
            </w: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Coreset0+SIB1</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 xml:space="preserve">Equivalent to PDCCH + PDSCH. For idle mode, scaling factor is assume as 0.4 compared with connected states. </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RAR</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Msg4</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0C24B5" w:rsidRDefault="00C27DEB" w:rsidP="00C27DEB">
            <w:pPr>
              <w:pStyle w:val="TAL"/>
              <w:rPr>
                <w:rFonts w:ascii="Times New Roman" w:hAnsi="Times New Roman"/>
                <w:lang w:val="en-US"/>
              </w:rPr>
            </w:pPr>
            <w:r w:rsidRPr="00B71279">
              <w:rPr>
                <w:rFonts w:ascii="Times New Roman" w:hAnsi="Times New Roman"/>
                <w:lang w:val="en-US"/>
              </w:rPr>
              <w:t>Equivalent to PDCCH + PDSCH.</w:t>
            </w:r>
            <w:r>
              <w:rPr>
                <w:rFonts w:ascii="Times New Roman" w:hAnsi="Times New Roman" w:hint="eastAsia"/>
                <w:lang w:val="en-US"/>
              </w:rPr>
              <w:t xml:space="preserve">  Msg4 contains contention resolution information and RRC setup information to establish RRC connection.   </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120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Msg3</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PUSCH. For idle mode, scaling factor is assume as 0.4</w:t>
            </w:r>
            <w:r>
              <w:rPr>
                <w:rFonts w:ascii="Times New Roman" w:hAnsi="Times New Roman" w:hint="eastAsia"/>
                <w:lang w:val="en-US"/>
              </w:rPr>
              <w:t xml:space="preserve">.  </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280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PRACH</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Sequence length is 839. SCS is 1.25kHz.</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175</w:t>
            </w:r>
          </w:p>
        </w:tc>
      </w:tr>
      <w:tr w:rsidR="00C27DEB" w:rsidRPr="001D00BB" w:rsidTr="00C27DEB">
        <w:trPr>
          <w:trHeight w:val="20"/>
          <w:jc w:val="center"/>
        </w:trPr>
        <w:tc>
          <w:tcPr>
            <w:tcW w:w="1283" w:type="dxa"/>
            <w:vMerge/>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Pr>
                <w:rFonts w:ascii="Times New Roman" w:hAnsi="Times New Roman" w:hint="eastAsia"/>
                <w:lang w:val="en-US"/>
              </w:rPr>
              <w:t>Paging occasion</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PDCCH + PDSCH.</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120</w:t>
            </w:r>
          </w:p>
        </w:tc>
      </w:tr>
      <w:tr w:rsidR="00C27DEB" w:rsidRPr="001D00BB" w:rsidTr="00C27DEB">
        <w:trPr>
          <w:trHeight w:val="20"/>
          <w:jc w:val="center"/>
        </w:trPr>
        <w:tc>
          <w:tcPr>
            <w:tcW w:w="1283" w:type="dxa"/>
            <w:vMerge w:val="restart"/>
            <w:tcBorders>
              <w:top w:val="single" w:sz="8" w:space="0" w:color="000000"/>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sz w:val="20"/>
                <w:szCs w:val="24"/>
              </w:rPr>
              <w:t>P</w:t>
            </w:r>
            <w:r w:rsidRPr="003212F5">
              <w:rPr>
                <w:rFonts w:ascii="Times New Roman" w:hAnsi="Times New Roman" w:hint="eastAsia"/>
                <w:sz w:val="20"/>
                <w:szCs w:val="24"/>
              </w:rPr>
              <w:t xml:space="preserve">ositioning </w:t>
            </w:r>
            <w:r>
              <w:rPr>
                <w:rFonts w:ascii="Times New Roman" w:hAnsi="Times New Roman" w:hint="eastAsia"/>
                <w:sz w:val="20"/>
                <w:szCs w:val="24"/>
              </w:rPr>
              <w:t xml:space="preserve">measurement and </w:t>
            </w:r>
            <w:r w:rsidRPr="003212F5">
              <w:rPr>
                <w:rFonts w:ascii="Times New Roman" w:hAnsi="Times New Roman" w:hint="eastAsia"/>
                <w:sz w:val="20"/>
                <w:szCs w:val="24"/>
              </w:rPr>
              <w:t>report in connected state</w:t>
            </w:r>
          </w:p>
        </w:tc>
        <w:tc>
          <w:tcPr>
            <w:tcW w:w="1323" w:type="dxa"/>
            <w:tcBorders>
              <w:top w:val="single" w:sz="8" w:space="0" w:color="000000"/>
              <w:left w:val="single" w:sz="8" w:space="0" w:color="000000"/>
              <w:bottom w:val="single" w:sz="8" w:space="0" w:color="000000"/>
              <w:right w:val="single" w:sz="8" w:space="0" w:color="000000"/>
            </w:tcBorders>
          </w:tcPr>
          <w:p w:rsidR="00C27DEB" w:rsidRPr="00B71279" w:rsidRDefault="00C27DEB" w:rsidP="00C27DEB">
            <w:pPr>
              <w:pStyle w:val="TAL"/>
              <w:rPr>
                <w:rFonts w:ascii="Times New Roman" w:hAnsi="Times New Roman"/>
                <w:lang w:val="en-US"/>
              </w:rPr>
            </w:pPr>
            <w:r>
              <w:rPr>
                <w:rFonts w:ascii="Times New Roman" w:hAnsi="Times New Roman" w:hint="eastAsia"/>
                <w:lang w:val="en-US"/>
              </w:rPr>
              <w:t>SSB burst in connected state</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F52A93" w:rsidRDefault="00C27DEB" w:rsidP="00C27DEB">
            <w:pPr>
              <w:pStyle w:val="TAL"/>
              <w:rPr>
                <w:rFonts w:ascii="Times New Roman" w:hAnsi="Times New Roman"/>
                <w:lang w:val="en-US"/>
              </w:rPr>
            </w:pPr>
            <w:r w:rsidRPr="00F52A93">
              <w:rPr>
                <w:rFonts w:ascii="Times New Roman" w:hAnsi="Times New Roman"/>
                <w:lang w:val="en-US"/>
              </w:rPr>
              <w:t>SSB can be used for fine time-frequency sync.</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100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Msg5</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F52A93" w:rsidRDefault="00C27DEB" w:rsidP="00C27DEB">
            <w:pPr>
              <w:pStyle w:val="TAL"/>
              <w:rPr>
                <w:rFonts w:ascii="Times New Roman" w:hAnsi="Times New Roman"/>
                <w:lang w:val="en-US"/>
              </w:rPr>
            </w:pPr>
            <w:r w:rsidRPr="00B71279">
              <w:rPr>
                <w:rFonts w:ascii="Times New Roman" w:hAnsi="Times New Roman"/>
                <w:lang w:val="en-US"/>
              </w:rPr>
              <w:t xml:space="preserve">Equivalent to PUSCH. For </w:t>
            </w:r>
            <w:r>
              <w:rPr>
                <w:rFonts w:ascii="Times New Roman" w:hAnsi="Times New Roman" w:hint="eastAsia"/>
                <w:lang w:val="en-US"/>
              </w:rPr>
              <w:t>connected state</w:t>
            </w:r>
            <w:r w:rsidRPr="00B71279">
              <w:rPr>
                <w:rFonts w:ascii="Times New Roman" w:hAnsi="Times New Roman"/>
                <w:lang w:val="en-US"/>
              </w:rPr>
              <w:t xml:space="preserve">, scaling factor is assume as </w:t>
            </w:r>
            <w:r>
              <w:rPr>
                <w:rFonts w:ascii="Times New Roman" w:hAnsi="Times New Roman" w:hint="eastAsia"/>
                <w:lang w:val="en-US"/>
              </w:rPr>
              <w:t xml:space="preserve">1.  </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700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Uplink grant</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w:t>
            </w:r>
            <w:r>
              <w:rPr>
                <w:rFonts w:ascii="Times New Roman" w:hAnsi="Times New Roman" w:hint="eastAsia"/>
                <w:lang w:val="en-US"/>
              </w:rPr>
              <w:t>DCCH only</w:t>
            </w:r>
            <w:r w:rsidRPr="00B71279">
              <w:rPr>
                <w:rFonts w:ascii="Times New Roman" w:hAnsi="Times New Roman"/>
                <w:lang w:val="en-US"/>
              </w:rPr>
              <w:t>.</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100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PUCCH SR</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8A1F7F" w:rsidRDefault="00C27DEB" w:rsidP="00C27DEB">
            <w:pPr>
              <w:pStyle w:val="TAL"/>
              <w:rPr>
                <w:rFonts w:ascii="Times New Roman" w:hAnsi="Times New Roman"/>
                <w:lang w:val="en-US"/>
              </w:rPr>
            </w:pPr>
            <w:r w:rsidRPr="00B71279">
              <w:rPr>
                <w:rFonts w:ascii="Times New Roman" w:hAnsi="Times New Roman"/>
                <w:lang w:val="en-US"/>
              </w:rPr>
              <w:t>E</w:t>
            </w:r>
            <w:r w:rsidRPr="0001215B">
              <w:rPr>
                <w:rFonts w:ascii="Times New Roman" w:hAnsi="Times New Roman"/>
                <w:lang w:val="en-US"/>
              </w:rPr>
              <w:t>quivalent to</w:t>
            </w:r>
            <w:r w:rsidRPr="00B71279">
              <w:rPr>
                <w:rFonts w:ascii="Times New Roman" w:hAnsi="Times New Roman"/>
                <w:lang w:val="en-US"/>
              </w:rPr>
              <w:t xml:space="preserve"> </w:t>
            </w:r>
            <w:r w:rsidRPr="0001215B">
              <w:rPr>
                <w:rFonts w:ascii="Times New Roman" w:hAnsi="Times New Roman" w:hint="eastAsia"/>
                <w:lang w:val="en-US"/>
              </w:rPr>
              <w:t>short</w:t>
            </w:r>
            <w:r w:rsidRPr="0001215B">
              <w:rPr>
                <w:rFonts w:ascii="Times New Roman" w:hAnsi="Times New Roman"/>
                <w:lang w:val="en-US"/>
              </w:rPr>
              <w:t xml:space="preserve"> PUCCH</w:t>
            </w:r>
            <w:r w:rsidRPr="0001215B">
              <w:rPr>
                <w:rFonts w:ascii="Times New Roman" w:hAnsi="Times New Roman" w:hint="eastAsia"/>
                <w:lang w:val="en-US"/>
              </w:rPr>
              <w:t>.</w:t>
            </w:r>
            <w:r w:rsidRPr="0001215B">
              <w:rPr>
                <w:rFonts w:ascii="Times New Roman" w:hAnsi="Times New Roman"/>
                <w:lang w:val="en-US"/>
              </w:rPr>
              <w:t xml:space="preserve"> Short PUCCH power = 0.3 x uplink power</w:t>
            </w:r>
            <w:r>
              <w:rPr>
                <w:rFonts w:ascii="Times New Roman" w:hAnsi="Times New Roman" w:hint="eastAsia"/>
                <w:lang w:val="en-US"/>
              </w:rPr>
              <w:t>.</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210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Pos report</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PUSCH</w:t>
            </w:r>
            <w:r>
              <w:rPr>
                <w:rFonts w:ascii="Times New Roman" w:hAnsi="Times New Roman" w:hint="eastAsia"/>
                <w:lang w:val="en-US"/>
              </w:rPr>
              <w:t>.</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700</w:t>
            </w:r>
          </w:p>
        </w:tc>
      </w:tr>
      <w:tr w:rsidR="00C27DEB" w:rsidRPr="001D00BB" w:rsidTr="00C27DEB">
        <w:trPr>
          <w:trHeight w:val="20"/>
          <w:jc w:val="center"/>
        </w:trPr>
        <w:tc>
          <w:tcPr>
            <w:tcW w:w="1283" w:type="dxa"/>
            <w:vMerge/>
            <w:tcBorders>
              <w:left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RRC release</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sidRPr="00B71279">
              <w:rPr>
                <w:rFonts w:ascii="Times New Roman" w:hAnsi="Times New Roman"/>
                <w:lang w:val="en-US"/>
              </w:rPr>
              <w:t>Equivalent to P</w:t>
            </w:r>
            <w:r>
              <w:rPr>
                <w:rFonts w:ascii="Times New Roman" w:hAnsi="Times New Roman" w:hint="eastAsia"/>
                <w:lang w:val="en-US"/>
              </w:rPr>
              <w:t>DSCH only. RRC connected state switches to idle state.</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280</w:t>
            </w:r>
          </w:p>
        </w:tc>
      </w:tr>
      <w:tr w:rsidR="00C27DEB" w:rsidRPr="001D00BB" w:rsidTr="00C27DEB">
        <w:trPr>
          <w:trHeight w:val="20"/>
          <w:jc w:val="center"/>
        </w:trPr>
        <w:tc>
          <w:tcPr>
            <w:tcW w:w="1283" w:type="dxa"/>
            <w:tcBorders>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p>
        </w:tc>
        <w:tc>
          <w:tcPr>
            <w:tcW w:w="1323" w:type="dxa"/>
            <w:tcBorders>
              <w:top w:val="single" w:sz="8" w:space="0" w:color="000000"/>
              <w:left w:val="single" w:sz="8" w:space="0" w:color="000000"/>
              <w:bottom w:val="single" w:sz="8" w:space="0" w:color="000000"/>
              <w:right w:val="single" w:sz="8" w:space="0" w:color="000000"/>
            </w:tcBorders>
          </w:tcPr>
          <w:p w:rsidR="00C27DEB" w:rsidRDefault="00C27DEB" w:rsidP="00C27DEB">
            <w:pPr>
              <w:pStyle w:val="TAL"/>
              <w:rPr>
                <w:rFonts w:ascii="Times New Roman" w:hAnsi="Times New Roman"/>
                <w:lang w:val="en-US"/>
              </w:rPr>
            </w:pPr>
            <w:r>
              <w:rPr>
                <w:rFonts w:ascii="Times New Roman" w:hAnsi="Times New Roman" w:hint="eastAsia"/>
                <w:lang w:val="en-US"/>
              </w:rPr>
              <w:t>PRS measurement</w:t>
            </w:r>
          </w:p>
        </w:tc>
        <w:tc>
          <w:tcPr>
            <w:tcW w:w="4928"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Pr="00B71279" w:rsidRDefault="00C27DEB" w:rsidP="00C27DEB">
            <w:pPr>
              <w:pStyle w:val="TAL"/>
              <w:rPr>
                <w:rFonts w:ascii="Times New Roman" w:hAnsi="Times New Roman"/>
                <w:lang w:val="en-US"/>
              </w:rPr>
            </w:pPr>
            <w:r>
              <w:rPr>
                <w:rFonts w:ascii="Times New Roman" w:hAnsi="Times New Roman" w:hint="eastAsia"/>
                <w:lang w:val="en-US"/>
              </w:rPr>
              <w:t>PRS bandwidth is equal to 20M.</w:t>
            </w:r>
          </w:p>
        </w:tc>
        <w:tc>
          <w:tcPr>
            <w:tcW w:w="150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rsidR="00C27DEB" w:rsidRDefault="00C27DEB" w:rsidP="00C27DEB">
            <w:pPr>
              <w:pStyle w:val="TAL"/>
              <w:rPr>
                <w:rFonts w:ascii="Times New Roman" w:hAnsi="Times New Roman"/>
                <w:lang w:val="en-US"/>
              </w:rPr>
            </w:pPr>
            <w:r>
              <w:rPr>
                <w:rFonts w:ascii="Times New Roman" w:hAnsi="Times New Roman" w:hint="eastAsia"/>
                <w:lang w:val="en-US"/>
              </w:rPr>
              <w:t>240</w:t>
            </w:r>
          </w:p>
        </w:tc>
      </w:tr>
    </w:tbl>
    <w:p w:rsidR="00C27DEB" w:rsidRPr="001D4D40" w:rsidRDefault="00C27DEB" w:rsidP="00C27DEB">
      <w:pPr>
        <w:spacing w:line="260" w:lineRule="exact"/>
      </w:pPr>
    </w:p>
    <w:p w:rsidR="00C27DEB" w:rsidRPr="00B51C52" w:rsidRDefault="00C27DEB" w:rsidP="00C27DEB">
      <w:pPr>
        <w:spacing w:after="120" w:line="260" w:lineRule="exact"/>
        <w:jc w:val="both"/>
      </w:pPr>
      <w:r>
        <w:rPr>
          <w:rFonts w:hint="eastAsia"/>
        </w:rPr>
        <w:t>Therefore, the power components analysis for</w:t>
      </w:r>
      <w:r w:rsidRPr="009C1832">
        <w:t xml:space="preserve"> </w:t>
      </w:r>
      <w:r w:rsidRPr="00B51C52">
        <w:rPr>
          <w:rFonts w:hint="eastAsia"/>
        </w:rPr>
        <w:t>measurement and report in connected states is below</w:t>
      </w:r>
      <w:r w:rsidR="008826EE" w:rsidRPr="00B51C52">
        <w:t xml:space="preserve"> in </w:t>
      </w:r>
      <w:fldSimple w:instr=" REF _Ref53494042 \h  \* MERGEFORMAT ">
        <w:r w:rsidR="008826EE" w:rsidRPr="00B51C52">
          <w:rPr>
            <w:szCs w:val="20"/>
          </w:rPr>
          <w:t xml:space="preserve">Table </w:t>
        </w:r>
        <w:r w:rsidR="008826EE" w:rsidRPr="00B51C52">
          <w:rPr>
            <w:noProof/>
            <w:szCs w:val="20"/>
          </w:rPr>
          <w:t>43</w:t>
        </w:r>
      </w:fldSimple>
      <w:r w:rsidRPr="00B51C52">
        <w:rPr>
          <w:rFonts w:hint="eastAsia"/>
        </w:rPr>
        <w:t>. The power calculation cycle is 1280ms.</w:t>
      </w:r>
    </w:p>
    <w:p w:rsidR="00C27DEB" w:rsidRPr="00B51C52" w:rsidRDefault="008826EE" w:rsidP="00C27DEB">
      <w:pPr>
        <w:pStyle w:val="af"/>
        <w:ind w:left="420" w:firstLineChars="0" w:firstLine="0"/>
        <w:jc w:val="center"/>
        <w:rPr>
          <w:sz w:val="20"/>
          <w:szCs w:val="20"/>
        </w:rPr>
      </w:pPr>
      <w:bookmarkStart w:id="46" w:name="_Ref53494042"/>
      <w:r w:rsidRPr="00B51C52">
        <w:rPr>
          <w:rFonts w:ascii="Times New Roman" w:eastAsiaTheme="minorEastAsia" w:hAnsi="Times New Roman"/>
          <w:sz w:val="20"/>
          <w:szCs w:val="20"/>
        </w:rPr>
        <w:t xml:space="preserve">Table </w:t>
      </w:r>
      <w:r w:rsidR="00C121E9" w:rsidRPr="00B51C52">
        <w:rPr>
          <w:rFonts w:ascii="Times New Roman" w:eastAsiaTheme="minorEastAsia" w:hAnsi="Times New Roman"/>
          <w:sz w:val="20"/>
          <w:szCs w:val="20"/>
        </w:rPr>
        <w:fldChar w:fldCharType="begin"/>
      </w:r>
      <w:r w:rsidRPr="00B51C52">
        <w:rPr>
          <w:rFonts w:ascii="Times New Roman" w:eastAsiaTheme="minorEastAsia" w:hAnsi="Times New Roman"/>
          <w:sz w:val="20"/>
          <w:szCs w:val="20"/>
        </w:rPr>
        <w:instrText xml:space="preserve"> SEQ Table \* ARABIC </w:instrText>
      </w:r>
      <w:r w:rsidR="00C121E9" w:rsidRPr="00B51C52">
        <w:rPr>
          <w:rFonts w:ascii="Times New Roman" w:eastAsiaTheme="minorEastAsia" w:hAnsi="Times New Roman"/>
          <w:sz w:val="20"/>
          <w:szCs w:val="20"/>
        </w:rPr>
        <w:fldChar w:fldCharType="separate"/>
      </w:r>
      <w:r w:rsidRPr="00B51C52">
        <w:rPr>
          <w:rFonts w:ascii="Times New Roman" w:eastAsiaTheme="minorEastAsia" w:hAnsi="Times New Roman"/>
          <w:noProof/>
          <w:sz w:val="20"/>
          <w:szCs w:val="20"/>
        </w:rPr>
        <w:t>43</w:t>
      </w:r>
      <w:r w:rsidR="00C121E9" w:rsidRPr="00B51C52">
        <w:rPr>
          <w:rFonts w:ascii="Times New Roman" w:eastAsiaTheme="minorEastAsia" w:hAnsi="Times New Roman"/>
          <w:sz w:val="20"/>
          <w:szCs w:val="20"/>
        </w:rPr>
        <w:fldChar w:fldCharType="end"/>
      </w:r>
      <w:bookmarkEnd w:id="46"/>
      <w:r w:rsidR="00C27DEB" w:rsidRPr="00B51C52">
        <w:rPr>
          <w:rFonts w:ascii="Times New Roman" w:hAnsi="Times New Roman"/>
          <w:sz w:val="20"/>
          <w:szCs w:val="20"/>
        </w:rPr>
        <w:t xml:space="preserve"> </w:t>
      </w:r>
      <w:r w:rsidR="00C27DEB" w:rsidRPr="00B51C52">
        <w:rPr>
          <w:rFonts w:ascii="Times New Roman" w:eastAsiaTheme="minorEastAsia" w:hAnsi="Times New Roman"/>
          <w:sz w:val="20"/>
          <w:szCs w:val="20"/>
        </w:rPr>
        <w:t>P</w:t>
      </w:r>
      <w:r w:rsidR="00C27DEB" w:rsidRPr="00B51C52">
        <w:rPr>
          <w:rFonts w:ascii="Times New Roman" w:eastAsiaTheme="minorEastAsia" w:hAnsi="Times New Roman" w:hint="eastAsia"/>
          <w:sz w:val="20"/>
          <w:szCs w:val="20"/>
        </w:rPr>
        <w:t>ower components analysis for</w:t>
      </w:r>
      <w:r w:rsidR="00C27DEB" w:rsidRPr="00B51C52">
        <w:rPr>
          <w:rFonts w:ascii="Times New Roman" w:eastAsiaTheme="minorEastAsia" w:hAnsi="Times New Roman"/>
          <w:sz w:val="20"/>
          <w:szCs w:val="20"/>
        </w:rPr>
        <w:t xml:space="preserve"> </w:t>
      </w:r>
      <w:r w:rsidR="00C27DEB" w:rsidRPr="00B51C52">
        <w:rPr>
          <w:rFonts w:ascii="Times New Roman" w:eastAsiaTheme="minorEastAsia" w:hAnsi="Times New Roman" w:hint="eastAsia"/>
          <w:sz w:val="20"/>
          <w:szCs w:val="20"/>
        </w:rPr>
        <w:t>positioning</w:t>
      </w:r>
      <w:r w:rsidR="00C27DEB" w:rsidRPr="00B51C52">
        <w:rPr>
          <w:rFonts w:ascii="Times New Roman" w:eastAsiaTheme="minorEastAsia" w:hAnsi="Times New Roman"/>
          <w:sz w:val="20"/>
          <w:szCs w:val="20"/>
        </w:rPr>
        <w:t xml:space="preserve"> measurement</w:t>
      </w:r>
      <w:r w:rsidR="00C27DEB" w:rsidRPr="00B51C52">
        <w:rPr>
          <w:rFonts w:ascii="Times New Roman" w:eastAsiaTheme="minorEastAsia" w:hAnsi="Times New Roman" w:hint="eastAsia"/>
          <w:sz w:val="20"/>
          <w:szCs w:val="20"/>
        </w:rPr>
        <w:t xml:space="preserve"> and report </w:t>
      </w:r>
      <w:r w:rsidR="00C27DEB" w:rsidRPr="00B51C52">
        <w:rPr>
          <w:rFonts w:ascii="Times New Roman" w:eastAsiaTheme="minorEastAsia" w:hAnsi="Times New Roman"/>
          <w:sz w:val="20"/>
          <w:szCs w:val="20"/>
        </w:rPr>
        <w:t xml:space="preserve">in </w:t>
      </w:r>
      <w:r w:rsidR="00C27DEB" w:rsidRPr="00B51C52">
        <w:rPr>
          <w:rFonts w:ascii="Times New Roman" w:eastAsiaTheme="minorEastAsia" w:hAnsi="Times New Roman" w:hint="eastAsia"/>
          <w:sz w:val="20"/>
          <w:szCs w:val="20"/>
        </w:rPr>
        <w:t>connected</w:t>
      </w:r>
      <w:r w:rsidR="00C27DEB" w:rsidRPr="00B51C52">
        <w:rPr>
          <w:rFonts w:ascii="Times New Roman" w:eastAsiaTheme="minorEastAsia" w:hAnsi="Times New Roman"/>
          <w:sz w:val="20"/>
          <w:szCs w:val="20"/>
        </w:rPr>
        <w:t xml:space="preserve"> state</w:t>
      </w:r>
    </w:p>
    <w:tbl>
      <w:tblPr>
        <w:tblStyle w:val="ae"/>
        <w:tblW w:w="0" w:type="auto"/>
        <w:jc w:val="center"/>
        <w:tblLook w:val="04A0"/>
      </w:tblPr>
      <w:tblGrid>
        <w:gridCol w:w="2834"/>
        <w:gridCol w:w="1964"/>
        <w:gridCol w:w="1843"/>
      </w:tblGrid>
      <w:tr w:rsidR="00C27DEB" w:rsidRPr="00E50233" w:rsidTr="00C27DEB">
        <w:trPr>
          <w:trHeight w:val="1174"/>
          <w:jc w:val="center"/>
        </w:trPr>
        <w:tc>
          <w:tcPr>
            <w:tcW w:w="2834" w:type="dxa"/>
            <w:vAlign w:val="center"/>
          </w:tcPr>
          <w:p w:rsidR="00C27DEB" w:rsidRPr="00E50233" w:rsidRDefault="00C27DEB" w:rsidP="00C27DEB">
            <w:pPr>
              <w:jc w:val="center"/>
              <w:rPr>
                <w:b/>
              </w:rPr>
            </w:pPr>
            <w:r w:rsidRPr="00E50233">
              <w:rPr>
                <w:b/>
              </w:rPr>
              <w:lastRenderedPageBreak/>
              <w:t>Power state</w:t>
            </w:r>
          </w:p>
        </w:tc>
        <w:tc>
          <w:tcPr>
            <w:tcW w:w="1964" w:type="dxa"/>
            <w:vAlign w:val="center"/>
          </w:tcPr>
          <w:p w:rsidR="00C27DEB" w:rsidRPr="00E50233" w:rsidRDefault="00C27DEB" w:rsidP="00C27DEB">
            <w:pPr>
              <w:jc w:val="center"/>
              <w:rPr>
                <w:b/>
              </w:rPr>
            </w:pPr>
            <w:r>
              <w:rPr>
                <w:b/>
              </w:rPr>
              <w:t>R</w:t>
            </w:r>
            <w:r w:rsidRPr="00E50233">
              <w:rPr>
                <w:b/>
              </w:rPr>
              <w:t xml:space="preserve">elative </w:t>
            </w:r>
            <w:r>
              <w:rPr>
                <w:b/>
              </w:rPr>
              <w:t>power</w:t>
            </w:r>
          </w:p>
        </w:tc>
        <w:tc>
          <w:tcPr>
            <w:tcW w:w="1843" w:type="dxa"/>
            <w:vAlign w:val="center"/>
          </w:tcPr>
          <w:p w:rsidR="00C27DEB" w:rsidRDefault="00C27DEB" w:rsidP="00C27DEB">
            <w:pPr>
              <w:jc w:val="center"/>
              <w:rPr>
                <w:b/>
              </w:rPr>
            </w:pPr>
            <w:r>
              <w:rPr>
                <w:rFonts w:hint="eastAsia"/>
                <w:b/>
              </w:rPr>
              <w:t>D</w:t>
            </w:r>
            <w:r>
              <w:rPr>
                <w:b/>
              </w:rPr>
              <w:t>uration(ms)</w:t>
            </w:r>
          </w:p>
        </w:tc>
      </w:tr>
      <w:tr w:rsidR="00C27DEB" w:rsidRPr="00E50233" w:rsidTr="00C27DEB">
        <w:trPr>
          <w:trHeight w:val="283"/>
          <w:jc w:val="center"/>
        </w:trPr>
        <w:tc>
          <w:tcPr>
            <w:tcW w:w="6641" w:type="dxa"/>
            <w:gridSpan w:val="3"/>
            <w:vAlign w:val="center"/>
          </w:tcPr>
          <w:p w:rsidR="00C27DEB" w:rsidRPr="00833DF5" w:rsidRDefault="00C27DEB" w:rsidP="00C27DEB">
            <w:r>
              <w:rPr>
                <w:rFonts w:hint="eastAsia"/>
              </w:rPr>
              <w:t>Sleep</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Deep sleep</w:t>
            </w:r>
          </w:p>
        </w:tc>
        <w:tc>
          <w:tcPr>
            <w:tcW w:w="1964" w:type="dxa"/>
            <w:vAlign w:val="center"/>
          </w:tcPr>
          <w:p w:rsidR="00C27DEB" w:rsidRPr="00E50233" w:rsidRDefault="00C27DEB" w:rsidP="00C27DEB">
            <w:pPr>
              <w:jc w:val="center"/>
            </w:pPr>
            <w:r w:rsidRPr="00E50233">
              <w:t>1</w:t>
            </w:r>
          </w:p>
        </w:tc>
        <w:tc>
          <w:tcPr>
            <w:tcW w:w="1843" w:type="dxa"/>
            <w:vAlign w:val="center"/>
          </w:tcPr>
          <w:p w:rsidR="00C27DEB" w:rsidRPr="00833DF5" w:rsidRDefault="00C27DEB" w:rsidP="00C27DEB">
            <w:pPr>
              <w:jc w:val="center"/>
            </w:pPr>
            <w:r>
              <w:rPr>
                <w:rFonts w:hint="eastAsia"/>
              </w:rPr>
              <w:t>1115</w:t>
            </w:r>
          </w:p>
        </w:tc>
      </w:tr>
      <w:tr w:rsidR="00C27DEB" w:rsidRPr="00E50233" w:rsidTr="00C27DEB">
        <w:trPr>
          <w:trHeight w:val="277"/>
          <w:jc w:val="center"/>
        </w:trPr>
        <w:tc>
          <w:tcPr>
            <w:tcW w:w="2834" w:type="dxa"/>
            <w:vAlign w:val="center"/>
          </w:tcPr>
          <w:p w:rsidR="00C27DEB" w:rsidRPr="00E50233" w:rsidRDefault="00C27DEB" w:rsidP="00C27DEB">
            <w:pPr>
              <w:jc w:val="center"/>
            </w:pPr>
            <w:r w:rsidRPr="00E50233">
              <w:t>Light sleep</w:t>
            </w:r>
          </w:p>
        </w:tc>
        <w:tc>
          <w:tcPr>
            <w:tcW w:w="1964" w:type="dxa"/>
            <w:vAlign w:val="center"/>
          </w:tcPr>
          <w:p w:rsidR="00C27DEB" w:rsidRPr="00E50233" w:rsidRDefault="00C27DEB" w:rsidP="00C27DEB">
            <w:pPr>
              <w:jc w:val="center"/>
            </w:pPr>
            <w:r>
              <w:t>20</w:t>
            </w:r>
          </w:p>
        </w:tc>
        <w:tc>
          <w:tcPr>
            <w:tcW w:w="1843" w:type="dxa"/>
            <w:vAlign w:val="center"/>
          </w:tcPr>
          <w:p w:rsidR="00C27DEB" w:rsidRPr="003641EB" w:rsidRDefault="00C27DEB" w:rsidP="00C27DEB">
            <w:pPr>
              <w:jc w:val="center"/>
            </w:pPr>
            <w:r>
              <w:rPr>
                <w:rFonts w:hint="eastAsia"/>
              </w:rPr>
              <w:t>84</w:t>
            </w:r>
          </w:p>
        </w:tc>
      </w:tr>
      <w:tr w:rsidR="00C27DEB" w:rsidRPr="00E50233" w:rsidTr="00C27DEB">
        <w:trPr>
          <w:trHeight w:val="283"/>
          <w:jc w:val="center"/>
        </w:trPr>
        <w:tc>
          <w:tcPr>
            <w:tcW w:w="2834" w:type="dxa"/>
            <w:vAlign w:val="center"/>
          </w:tcPr>
          <w:p w:rsidR="00C27DEB" w:rsidRPr="00E50233" w:rsidRDefault="00C27DEB" w:rsidP="00C27DEB">
            <w:pPr>
              <w:jc w:val="center"/>
            </w:pPr>
            <w:r w:rsidRPr="00E50233">
              <w:t>Micro</w:t>
            </w:r>
            <w:r>
              <w:t xml:space="preserve"> </w:t>
            </w:r>
            <w:r w:rsidRPr="00E50233">
              <w:t>sleep</w:t>
            </w:r>
          </w:p>
        </w:tc>
        <w:tc>
          <w:tcPr>
            <w:tcW w:w="1964" w:type="dxa"/>
            <w:vAlign w:val="center"/>
          </w:tcPr>
          <w:p w:rsidR="00C27DEB" w:rsidRPr="00E50233" w:rsidRDefault="00C27DEB" w:rsidP="00C27DEB">
            <w:pPr>
              <w:jc w:val="center"/>
            </w:pPr>
            <w:r>
              <w:t>45</w:t>
            </w:r>
          </w:p>
        </w:tc>
        <w:tc>
          <w:tcPr>
            <w:tcW w:w="1843" w:type="dxa"/>
            <w:vAlign w:val="center"/>
          </w:tcPr>
          <w:p w:rsidR="00C27DEB" w:rsidRPr="003641EB" w:rsidRDefault="00C27DEB" w:rsidP="00C27DEB">
            <w:pPr>
              <w:jc w:val="center"/>
            </w:pPr>
            <w:r>
              <w:rPr>
                <w:rFonts w:hint="eastAsia"/>
              </w:rPr>
              <w:t>32</w:t>
            </w:r>
          </w:p>
        </w:tc>
      </w:tr>
      <w:tr w:rsidR="00C27DEB" w:rsidRPr="00E50233" w:rsidTr="00C27DEB">
        <w:trPr>
          <w:trHeight w:val="283"/>
          <w:jc w:val="center"/>
        </w:trPr>
        <w:tc>
          <w:tcPr>
            <w:tcW w:w="6641" w:type="dxa"/>
            <w:gridSpan w:val="3"/>
            <w:vAlign w:val="center"/>
          </w:tcPr>
          <w:p w:rsidR="00C27DEB" w:rsidRDefault="00C27DEB" w:rsidP="00C27DEB">
            <w:r>
              <w:rPr>
                <w:rFonts w:hint="eastAsia"/>
              </w:rPr>
              <w:t>Idle states</w:t>
            </w:r>
          </w:p>
        </w:tc>
      </w:tr>
      <w:tr w:rsidR="00C27DEB" w:rsidRPr="00E50233" w:rsidTr="00C27DEB">
        <w:trPr>
          <w:trHeight w:val="283"/>
          <w:jc w:val="center"/>
        </w:trPr>
        <w:tc>
          <w:tcPr>
            <w:tcW w:w="2834" w:type="dxa"/>
            <w:vAlign w:val="center"/>
          </w:tcPr>
          <w:p w:rsidR="00C27DEB" w:rsidRPr="00072BE7" w:rsidRDefault="00C27DEB" w:rsidP="00C27DEB">
            <w:pPr>
              <w:jc w:val="center"/>
            </w:pPr>
            <w:r w:rsidRPr="00222093">
              <w:t>SSB for Inter-frequency measurement</w:t>
            </w:r>
            <w:r>
              <w:rPr>
                <w:rFonts w:hint="eastAsia"/>
              </w:rPr>
              <w:t xml:space="preserve"> </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5</w:t>
            </w:r>
          </w:p>
        </w:tc>
      </w:tr>
      <w:tr w:rsidR="00C27DEB" w:rsidRPr="00E50233" w:rsidTr="00C27DEB">
        <w:trPr>
          <w:trHeight w:val="277"/>
          <w:jc w:val="center"/>
        </w:trPr>
        <w:tc>
          <w:tcPr>
            <w:tcW w:w="2834" w:type="dxa"/>
            <w:vAlign w:val="center"/>
          </w:tcPr>
          <w:p w:rsidR="00C27DEB" w:rsidRPr="00222093" w:rsidRDefault="00C27DEB" w:rsidP="00C27DEB">
            <w:pPr>
              <w:jc w:val="center"/>
            </w:pPr>
            <w:r w:rsidRPr="00222093">
              <w:t>SSB for Intra-frequency measurement</w:t>
            </w:r>
            <w:r>
              <w:rPr>
                <w:rFonts w:hint="eastAsia"/>
              </w:rPr>
              <w:t xml:space="preserve"> </w:t>
            </w:r>
          </w:p>
        </w:tc>
        <w:tc>
          <w:tcPr>
            <w:tcW w:w="1964" w:type="dxa"/>
            <w:vAlign w:val="center"/>
          </w:tcPr>
          <w:p w:rsidR="00C27DEB" w:rsidRPr="000A3B5C" w:rsidRDefault="00C27DEB" w:rsidP="00C27DEB">
            <w:pPr>
              <w:jc w:val="center"/>
            </w:pPr>
            <w:r>
              <w:rPr>
                <w:rFonts w:hint="eastAsia"/>
              </w:rPr>
              <w:t>60</w:t>
            </w:r>
          </w:p>
        </w:tc>
        <w:tc>
          <w:tcPr>
            <w:tcW w:w="1843" w:type="dxa"/>
            <w:vAlign w:val="center"/>
          </w:tcPr>
          <w:p w:rsidR="00C27DEB" w:rsidRDefault="00C27DEB" w:rsidP="00C27DEB">
            <w:pPr>
              <w:jc w:val="center"/>
            </w:pPr>
            <w:r>
              <w:rPr>
                <w:rFonts w:hint="eastAsia"/>
              </w:rPr>
              <w:t>2</w:t>
            </w:r>
          </w:p>
        </w:tc>
      </w:tr>
      <w:tr w:rsidR="00C27DEB" w:rsidRPr="00E50233" w:rsidTr="00C27DEB">
        <w:trPr>
          <w:trHeight w:val="277"/>
          <w:jc w:val="center"/>
        </w:trPr>
        <w:tc>
          <w:tcPr>
            <w:tcW w:w="2834" w:type="dxa"/>
            <w:vAlign w:val="center"/>
          </w:tcPr>
          <w:p w:rsidR="00C27DEB" w:rsidRPr="00072BE7" w:rsidRDefault="00C27DEB" w:rsidP="00C27DEB">
            <w:pPr>
              <w:jc w:val="center"/>
            </w:pPr>
            <w:r w:rsidRPr="00222093">
              <w:t>SSB Proc.</w:t>
            </w:r>
            <w:r>
              <w:rPr>
                <w:rFonts w:hint="eastAsia"/>
              </w:rPr>
              <w:t xml:space="preserve"> </w:t>
            </w:r>
          </w:p>
        </w:tc>
        <w:tc>
          <w:tcPr>
            <w:tcW w:w="1964" w:type="dxa"/>
            <w:vAlign w:val="center"/>
          </w:tcPr>
          <w:p w:rsidR="00C27DEB" w:rsidRDefault="00C27DEB" w:rsidP="00C27DEB">
            <w:pPr>
              <w:jc w:val="center"/>
            </w:pPr>
            <w:r>
              <w:t>50</w:t>
            </w:r>
          </w:p>
        </w:tc>
        <w:tc>
          <w:tcPr>
            <w:tcW w:w="1843" w:type="dxa"/>
            <w:vAlign w:val="center"/>
          </w:tcPr>
          <w:p w:rsidR="00C27DEB" w:rsidRPr="00DF657C" w:rsidRDefault="00C27DEB" w:rsidP="00C27DEB">
            <w:pPr>
              <w:jc w:val="center"/>
            </w:pPr>
            <w:r>
              <w:rPr>
                <w:rFonts w:hint="eastAsia"/>
              </w:rPr>
              <w:t>8</w:t>
            </w:r>
          </w:p>
        </w:tc>
      </w:tr>
      <w:tr w:rsidR="00C27DEB" w:rsidRPr="00E50233" w:rsidTr="00C27DEB">
        <w:trPr>
          <w:trHeight w:val="283"/>
          <w:jc w:val="center"/>
        </w:trPr>
        <w:tc>
          <w:tcPr>
            <w:tcW w:w="2834" w:type="dxa"/>
            <w:vAlign w:val="center"/>
          </w:tcPr>
          <w:p w:rsidR="00C27DEB" w:rsidRPr="00E50233" w:rsidRDefault="00C27DEB" w:rsidP="00C27DEB">
            <w:pPr>
              <w:jc w:val="center"/>
            </w:pPr>
            <w:r>
              <w:t>Paging Occasion</w:t>
            </w:r>
          </w:p>
        </w:tc>
        <w:tc>
          <w:tcPr>
            <w:tcW w:w="1964" w:type="dxa"/>
            <w:vAlign w:val="center"/>
          </w:tcPr>
          <w:p w:rsidR="00C27DEB" w:rsidRPr="00E50233" w:rsidRDefault="00C27DEB" w:rsidP="00C27DEB">
            <w:pPr>
              <w:jc w:val="center"/>
            </w:pPr>
            <w:r>
              <w:t>120</w:t>
            </w:r>
          </w:p>
        </w:tc>
        <w:tc>
          <w:tcPr>
            <w:tcW w:w="1843" w:type="dxa"/>
            <w:vAlign w:val="center"/>
          </w:tcPr>
          <w:p w:rsidR="00C27DEB" w:rsidRDefault="00C27DEB" w:rsidP="00C27DEB">
            <w:pPr>
              <w:jc w:val="center"/>
            </w:pPr>
            <w:r>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Coreset0+SIB1</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PRACH</w:t>
            </w:r>
          </w:p>
        </w:tc>
        <w:tc>
          <w:tcPr>
            <w:tcW w:w="1964" w:type="dxa"/>
            <w:vAlign w:val="center"/>
          </w:tcPr>
          <w:p w:rsidR="00C27DEB" w:rsidRPr="00B51C52" w:rsidRDefault="00C27DEB" w:rsidP="00C27DEB">
            <w:pPr>
              <w:jc w:val="center"/>
            </w:pPr>
            <w:r w:rsidRPr="00B51C52">
              <w:rPr>
                <w:rFonts w:hint="eastAsia"/>
              </w:rPr>
              <w:t>175</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RAR</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Msg3</w:t>
            </w:r>
          </w:p>
        </w:tc>
        <w:tc>
          <w:tcPr>
            <w:tcW w:w="1964" w:type="dxa"/>
            <w:vAlign w:val="center"/>
          </w:tcPr>
          <w:p w:rsidR="00C27DEB" w:rsidRPr="00B51C52" w:rsidRDefault="00C27DEB" w:rsidP="00C27DEB">
            <w:pPr>
              <w:jc w:val="center"/>
            </w:pPr>
            <w:r w:rsidRPr="00B51C52">
              <w:rPr>
                <w:rFonts w:hint="eastAsia"/>
              </w:rPr>
              <w:t>280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Msg</w:t>
            </w:r>
            <w:r w:rsidRPr="00B51C52">
              <w:rPr>
                <w:rFonts w:hint="eastAsia"/>
              </w:rPr>
              <w:t>4</w:t>
            </w:r>
          </w:p>
        </w:tc>
        <w:tc>
          <w:tcPr>
            <w:tcW w:w="1964" w:type="dxa"/>
            <w:vAlign w:val="center"/>
          </w:tcPr>
          <w:p w:rsidR="00C27DEB" w:rsidRPr="00B51C52" w:rsidRDefault="00C27DEB" w:rsidP="00C27DEB">
            <w:pPr>
              <w:jc w:val="center"/>
            </w:pPr>
            <w:r w:rsidRPr="00B51C52">
              <w:rPr>
                <w:rFonts w:hint="eastAsia"/>
              </w:rPr>
              <w:t>120</w:t>
            </w:r>
          </w:p>
        </w:tc>
        <w:tc>
          <w:tcPr>
            <w:tcW w:w="1843" w:type="dxa"/>
            <w:vAlign w:val="center"/>
          </w:tcPr>
          <w:p w:rsidR="00C27DEB" w:rsidRPr="00B51C52" w:rsidRDefault="00C27DEB" w:rsidP="00C27DEB">
            <w:pPr>
              <w:jc w:val="center"/>
            </w:pPr>
            <w:r w:rsidRPr="00B51C52">
              <w:rPr>
                <w:rFonts w:hint="eastAsia"/>
              </w:rPr>
              <w:t>5</w:t>
            </w:r>
          </w:p>
        </w:tc>
      </w:tr>
      <w:tr w:rsidR="00C27DEB" w:rsidRPr="00E50233" w:rsidTr="00C27DEB">
        <w:trPr>
          <w:trHeight w:val="283"/>
          <w:jc w:val="center"/>
        </w:trPr>
        <w:tc>
          <w:tcPr>
            <w:tcW w:w="6641" w:type="dxa"/>
            <w:gridSpan w:val="3"/>
            <w:vAlign w:val="center"/>
          </w:tcPr>
          <w:p w:rsidR="00C27DEB" w:rsidRPr="00B51C52" w:rsidRDefault="00C27DEB" w:rsidP="00C27DEB">
            <w:r w:rsidRPr="00B51C52">
              <w:rPr>
                <w:rFonts w:hint="eastAsia"/>
              </w:rPr>
              <w:t>Connected states</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Single positioning frequency layer m</w:t>
            </w:r>
            <w:r w:rsidRPr="00B51C52">
              <w:t>easurement</w:t>
            </w:r>
            <w:r w:rsidRPr="00B51C52">
              <w:rPr>
                <w:rFonts w:hint="eastAsia"/>
              </w:rPr>
              <w:t xml:space="preserve"> </w:t>
            </w:r>
          </w:p>
        </w:tc>
        <w:tc>
          <w:tcPr>
            <w:tcW w:w="1964" w:type="dxa"/>
            <w:vAlign w:val="center"/>
          </w:tcPr>
          <w:p w:rsidR="00C27DEB" w:rsidRPr="00B51C52" w:rsidRDefault="00C27DEB" w:rsidP="00C27DEB">
            <w:pPr>
              <w:jc w:val="center"/>
            </w:pPr>
            <w:r w:rsidRPr="00B51C52">
              <w:rPr>
                <w:rFonts w:hint="eastAsia"/>
              </w:rPr>
              <w:t>240</w:t>
            </w:r>
          </w:p>
        </w:tc>
        <w:tc>
          <w:tcPr>
            <w:tcW w:w="1843" w:type="dxa"/>
            <w:vAlign w:val="center"/>
          </w:tcPr>
          <w:p w:rsidR="00C27DEB" w:rsidRPr="00B51C52" w:rsidRDefault="00C27DEB" w:rsidP="00C27DEB">
            <w:pPr>
              <w:jc w:val="center"/>
            </w:pPr>
            <w:r w:rsidRPr="00B51C52">
              <w:rPr>
                <w:rFonts w:hint="eastAsia"/>
              </w:rPr>
              <w:t>4</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G</w:t>
            </w:r>
            <w:r w:rsidRPr="00B51C52">
              <w:rPr>
                <w:rFonts w:hint="eastAsia"/>
              </w:rPr>
              <w:t>ap switching</w:t>
            </w:r>
          </w:p>
        </w:tc>
        <w:tc>
          <w:tcPr>
            <w:tcW w:w="1964" w:type="dxa"/>
            <w:vAlign w:val="center"/>
          </w:tcPr>
          <w:p w:rsidR="00C27DEB" w:rsidRPr="00B51C52" w:rsidRDefault="00C27DEB" w:rsidP="00C27DEB">
            <w:pPr>
              <w:jc w:val="center"/>
            </w:pPr>
            <w:r w:rsidRPr="00B51C52">
              <w:rPr>
                <w:rFonts w:hint="eastAsia"/>
              </w:rPr>
              <w:t>45</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Uplink grant</w:t>
            </w:r>
          </w:p>
        </w:tc>
        <w:tc>
          <w:tcPr>
            <w:tcW w:w="1964" w:type="dxa"/>
            <w:vAlign w:val="center"/>
          </w:tcPr>
          <w:p w:rsidR="00C27DEB" w:rsidRPr="00B51C52" w:rsidRDefault="00C27DEB" w:rsidP="00C27DEB">
            <w:pPr>
              <w:jc w:val="center"/>
            </w:pPr>
            <w:r w:rsidRPr="00B51C52">
              <w:rPr>
                <w:rFonts w:hint="eastAsia"/>
              </w:rPr>
              <w:t>100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t>SSB Proc.</w:t>
            </w:r>
          </w:p>
        </w:tc>
        <w:tc>
          <w:tcPr>
            <w:tcW w:w="1964" w:type="dxa"/>
            <w:vAlign w:val="center"/>
          </w:tcPr>
          <w:p w:rsidR="00C27DEB" w:rsidRPr="00B51C52" w:rsidRDefault="00C27DEB" w:rsidP="00C27DEB">
            <w:pPr>
              <w:jc w:val="center"/>
            </w:pPr>
            <w:r w:rsidRPr="00B51C52">
              <w:rPr>
                <w:rFonts w:hint="eastAsia"/>
              </w:rPr>
              <w:t>100</w:t>
            </w:r>
          </w:p>
        </w:tc>
        <w:tc>
          <w:tcPr>
            <w:tcW w:w="1843" w:type="dxa"/>
            <w:vAlign w:val="center"/>
          </w:tcPr>
          <w:p w:rsidR="00C27DEB" w:rsidRPr="00B51C52" w:rsidRDefault="00C27DEB" w:rsidP="00C27DEB">
            <w:pPr>
              <w:jc w:val="center"/>
            </w:pPr>
            <w:r w:rsidRPr="00B51C52">
              <w:rPr>
                <w:rFonts w:hint="eastAsia"/>
              </w:rPr>
              <w:t>6</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Msg5</w:t>
            </w:r>
          </w:p>
        </w:tc>
        <w:tc>
          <w:tcPr>
            <w:tcW w:w="1964" w:type="dxa"/>
            <w:vAlign w:val="center"/>
          </w:tcPr>
          <w:p w:rsidR="00C27DEB" w:rsidRPr="00B51C52" w:rsidRDefault="00C27DEB" w:rsidP="00C27DEB">
            <w:pPr>
              <w:jc w:val="center"/>
            </w:pPr>
            <w:r w:rsidRPr="00B51C52">
              <w:rPr>
                <w:rFonts w:hint="eastAsia"/>
              </w:rPr>
              <w:t>700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PUCCH SR</w:t>
            </w:r>
          </w:p>
        </w:tc>
        <w:tc>
          <w:tcPr>
            <w:tcW w:w="1964" w:type="dxa"/>
            <w:vAlign w:val="center"/>
          </w:tcPr>
          <w:p w:rsidR="00C27DEB" w:rsidRPr="00B51C52" w:rsidRDefault="00C27DEB" w:rsidP="00C27DEB">
            <w:pPr>
              <w:jc w:val="center"/>
            </w:pPr>
            <w:r w:rsidRPr="00B51C52">
              <w:rPr>
                <w:rFonts w:hint="eastAsia"/>
              </w:rPr>
              <w:t>210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Positioning report</w:t>
            </w:r>
          </w:p>
        </w:tc>
        <w:tc>
          <w:tcPr>
            <w:tcW w:w="1964" w:type="dxa"/>
            <w:vAlign w:val="center"/>
          </w:tcPr>
          <w:p w:rsidR="00C27DEB" w:rsidRPr="00B51C52" w:rsidRDefault="00C27DEB" w:rsidP="00C27DEB">
            <w:pPr>
              <w:jc w:val="center"/>
            </w:pPr>
            <w:r w:rsidRPr="00B51C52">
              <w:rPr>
                <w:rFonts w:hint="eastAsia"/>
              </w:rPr>
              <w:t>700</w:t>
            </w:r>
          </w:p>
        </w:tc>
        <w:tc>
          <w:tcPr>
            <w:tcW w:w="1843" w:type="dxa"/>
            <w:vAlign w:val="center"/>
          </w:tcPr>
          <w:p w:rsidR="00C27DEB" w:rsidRPr="00B51C52" w:rsidRDefault="00C27DEB" w:rsidP="00C27DEB">
            <w:pPr>
              <w:jc w:val="center"/>
            </w:pPr>
            <w:r w:rsidRPr="00B51C52">
              <w:rPr>
                <w:rFonts w:hint="eastAsia"/>
              </w:rPr>
              <w:t>3</w:t>
            </w:r>
          </w:p>
        </w:tc>
      </w:tr>
      <w:tr w:rsidR="00C27DEB" w:rsidRPr="00E50233" w:rsidTr="00C27DEB">
        <w:trPr>
          <w:trHeight w:val="283"/>
          <w:jc w:val="center"/>
        </w:trPr>
        <w:tc>
          <w:tcPr>
            <w:tcW w:w="2834" w:type="dxa"/>
            <w:vAlign w:val="center"/>
          </w:tcPr>
          <w:p w:rsidR="00C27DEB" w:rsidRPr="00B51C52" w:rsidRDefault="00C27DEB" w:rsidP="00C27DEB">
            <w:pPr>
              <w:jc w:val="center"/>
            </w:pPr>
            <w:r w:rsidRPr="00B51C52">
              <w:rPr>
                <w:rFonts w:hint="eastAsia"/>
              </w:rPr>
              <w:t>RRC release</w:t>
            </w:r>
          </w:p>
        </w:tc>
        <w:tc>
          <w:tcPr>
            <w:tcW w:w="1964" w:type="dxa"/>
            <w:vAlign w:val="center"/>
          </w:tcPr>
          <w:p w:rsidR="00C27DEB" w:rsidRPr="00B51C52" w:rsidRDefault="00C27DEB" w:rsidP="00C27DEB">
            <w:pPr>
              <w:jc w:val="center"/>
            </w:pPr>
            <w:r w:rsidRPr="00B51C52">
              <w:rPr>
                <w:rFonts w:hint="eastAsia"/>
              </w:rPr>
              <w:t>280</w:t>
            </w:r>
          </w:p>
        </w:tc>
        <w:tc>
          <w:tcPr>
            <w:tcW w:w="1843" w:type="dxa"/>
            <w:vAlign w:val="center"/>
          </w:tcPr>
          <w:p w:rsidR="00C27DEB" w:rsidRPr="00B51C52" w:rsidRDefault="00C27DEB" w:rsidP="00C27DEB">
            <w:pPr>
              <w:jc w:val="center"/>
            </w:pPr>
            <w:r w:rsidRPr="00B51C52">
              <w:rPr>
                <w:rFonts w:hint="eastAsia"/>
              </w:rPr>
              <w:t>2</w:t>
            </w:r>
          </w:p>
        </w:tc>
      </w:tr>
      <w:tr w:rsidR="00C27DEB" w:rsidRPr="00E50233" w:rsidTr="00C27DEB">
        <w:trPr>
          <w:trHeight w:val="277"/>
          <w:jc w:val="center"/>
        </w:trPr>
        <w:tc>
          <w:tcPr>
            <w:tcW w:w="2834" w:type="dxa"/>
            <w:vAlign w:val="center"/>
          </w:tcPr>
          <w:p w:rsidR="00C27DEB" w:rsidRPr="00B51C52" w:rsidRDefault="00C27DEB" w:rsidP="00C27DEB">
            <w:pPr>
              <w:jc w:val="center"/>
              <w:rPr>
                <w:b/>
              </w:rPr>
            </w:pPr>
            <w:r w:rsidRPr="00B51C52">
              <w:rPr>
                <w:b/>
              </w:rPr>
              <w:t>Sleep transition type</w:t>
            </w:r>
          </w:p>
        </w:tc>
        <w:tc>
          <w:tcPr>
            <w:tcW w:w="1964" w:type="dxa"/>
            <w:vAlign w:val="center"/>
          </w:tcPr>
          <w:p w:rsidR="00C27DEB" w:rsidRPr="00B51C52" w:rsidRDefault="00C27DEB" w:rsidP="00C27DEB">
            <w:pPr>
              <w:jc w:val="center"/>
              <w:rPr>
                <w:b/>
              </w:rPr>
            </w:pPr>
            <w:r w:rsidRPr="00B51C52">
              <w:rPr>
                <w:b/>
              </w:rPr>
              <w:t>Transition energy</w:t>
            </w:r>
          </w:p>
        </w:tc>
        <w:tc>
          <w:tcPr>
            <w:tcW w:w="1843" w:type="dxa"/>
            <w:vAlign w:val="center"/>
          </w:tcPr>
          <w:p w:rsidR="00C27DEB" w:rsidRPr="00B51C52" w:rsidRDefault="00C27DEB" w:rsidP="00C27DEB">
            <w:pPr>
              <w:jc w:val="center"/>
              <w:rPr>
                <w:b/>
              </w:rPr>
            </w:pPr>
            <w:r w:rsidRPr="00B51C52">
              <w:rPr>
                <w:b/>
              </w:rPr>
              <w:t>Transition times</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t>Deep sleep transition</w:t>
            </w:r>
          </w:p>
        </w:tc>
        <w:tc>
          <w:tcPr>
            <w:tcW w:w="1964" w:type="dxa"/>
            <w:vAlign w:val="center"/>
          </w:tcPr>
          <w:p w:rsidR="00C27DEB" w:rsidRPr="00B51C52" w:rsidRDefault="00C27DEB" w:rsidP="00C27DEB">
            <w:pPr>
              <w:jc w:val="center"/>
            </w:pPr>
            <w:r w:rsidRPr="00B51C52">
              <w:t>450</w:t>
            </w:r>
          </w:p>
        </w:tc>
        <w:tc>
          <w:tcPr>
            <w:tcW w:w="1843" w:type="dxa"/>
            <w:vAlign w:val="center"/>
          </w:tcPr>
          <w:p w:rsidR="00C27DEB" w:rsidRPr="00B51C52" w:rsidRDefault="00C27DEB" w:rsidP="00C27DEB">
            <w:pPr>
              <w:jc w:val="center"/>
            </w:pPr>
            <w:r w:rsidRPr="00B51C52">
              <w:rPr>
                <w:rFonts w:hint="eastAsia"/>
              </w:rPr>
              <w:t>1</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t>Light sleep transition</w:t>
            </w:r>
          </w:p>
        </w:tc>
        <w:tc>
          <w:tcPr>
            <w:tcW w:w="1964" w:type="dxa"/>
            <w:vAlign w:val="center"/>
          </w:tcPr>
          <w:p w:rsidR="00C27DEB" w:rsidRPr="00B51C52" w:rsidRDefault="00C27DEB" w:rsidP="00C27DEB">
            <w:pPr>
              <w:jc w:val="center"/>
            </w:pPr>
            <w:r w:rsidRPr="00B51C52">
              <w:t>100</w:t>
            </w:r>
          </w:p>
        </w:tc>
        <w:tc>
          <w:tcPr>
            <w:tcW w:w="1843" w:type="dxa"/>
            <w:vAlign w:val="center"/>
          </w:tcPr>
          <w:p w:rsidR="00C27DEB" w:rsidRPr="00B51C52" w:rsidRDefault="00C27DEB" w:rsidP="00C27DEB">
            <w:pPr>
              <w:jc w:val="center"/>
            </w:pPr>
            <w:r w:rsidRPr="00B51C52">
              <w:rPr>
                <w:rFonts w:hint="eastAsia"/>
              </w:rPr>
              <w:t>9</w:t>
            </w:r>
          </w:p>
        </w:tc>
      </w:tr>
      <w:tr w:rsidR="00C27DEB" w:rsidRPr="00E50233" w:rsidTr="00C27DEB">
        <w:trPr>
          <w:trHeight w:val="277"/>
          <w:jc w:val="center"/>
        </w:trPr>
        <w:tc>
          <w:tcPr>
            <w:tcW w:w="2834" w:type="dxa"/>
            <w:vAlign w:val="center"/>
          </w:tcPr>
          <w:p w:rsidR="00C27DEB" w:rsidRPr="00B51C52" w:rsidRDefault="00C27DEB" w:rsidP="00C27DEB">
            <w:pPr>
              <w:jc w:val="center"/>
            </w:pPr>
            <w:r w:rsidRPr="00B51C52">
              <w:rPr>
                <w:b/>
              </w:rPr>
              <w:t>Average power</w:t>
            </w:r>
            <w:r w:rsidRPr="00B51C52">
              <w:rPr>
                <w:rFonts w:hint="eastAsia"/>
                <w:b/>
              </w:rPr>
              <w:t xml:space="preserve"> </w:t>
            </w:r>
          </w:p>
        </w:tc>
        <w:tc>
          <w:tcPr>
            <w:tcW w:w="3807" w:type="dxa"/>
            <w:gridSpan w:val="2"/>
            <w:vAlign w:val="center"/>
          </w:tcPr>
          <w:p w:rsidR="00C27DEB" w:rsidRPr="00B51C52" w:rsidRDefault="00C27DEB" w:rsidP="00C27DEB">
            <w:pPr>
              <w:jc w:val="center"/>
            </w:pPr>
            <w:r w:rsidRPr="00B51C52">
              <w:rPr>
                <w:rFonts w:hint="eastAsia"/>
              </w:rPr>
              <w:t>11.1367</w:t>
            </w:r>
          </w:p>
        </w:tc>
      </w:tr>
    </w:tbl>
    <w:p w:rsidR="00C27DEB" w:rsidRDefault="00C27DEB" w:rsidP="00C27DEB">
      <w:pPr>
        <w:spacing w:after="120" w:line="260" w:lineRule="exact"/>
        <w:jc w:val="both"/>
      </w:pPr>
    </w:p>
    <w:p w:rsidR="00C27DEB" w:rsidRDefault="00C27DEB" w:rsidP="00C27DEB">
      <w:pPr>
        <w:pStyle w:val="B1"/>
        <w:spacing w:line="260" w:lineRule="exact"/>
        <w:ind w:left="0" w:firstLine="0"/>
        <w:jc w:val="both"/>
        <w:rPr>
          <w:lang w:eastAsia="zh-CN"/>
        </w:rPr>
      </w:pPr>
      <w:r>
        <w:rPr>
          <w:rFonts w:hint="eastAsia"/>
          <w:lang w:eastAsia="zh-CN"/>
        </w:rPr>
        <w:t xml:space="preserve">It can be observed that </w:t>
      </w:r>
    </w:p>
    <w:p w:rsidR="00C27DEB" w:rsidRDefault="00C27DEB" w:rsidP="00ED7492">
      <w:pPr>
        <w:pStyle w:val="B1"/>
        <w:numPr>
          <w:ilvl w:val="0"/>
          <w:numId w:val="37"/>
        </w:numPr>
        <w:spacing w:line="260" w:lineRule="exact"/>
        <w:jc w:val="both"/>
        <w:rPr>
          <w:lang w:eastAsia="zh-CN"/>
        </w:rPr>
      </w:pPr>
      <w:r>
        <w:rPr>
          <w:rFonts w:hint="eastAsia"/>
          <w:lang w:eastAsia="zh-CN"/>
        </w:rPr>
        <w:t>c</w:t>
      </w:r>
      <w:r w:rsidRPr="000F069E">
        <w:rPr>
          <w:lang w:eastAsia="zh-CN"/>
        </w:rPr>
        <w:t xml:space="preserve">ompared </w:t>
      </w:r>
      <w:r>
        <w:rPr>
          <w:lang w:eastAsia="zh-CN"/>
        </w:rPr>
        <w:t>to</w:t>
      </w:r>
      <w:r w:rsidRPr="000F069E">
        <w:rPr>
          <w:lang w:eastAsia="zh-CN"/>
        </w:rPr>
        <w:t xml:space="preserve"> reporting in the idle state, the power consumption of reporting in the connected state increases</w:t>
      </w:r>
      <w:r>
        <w:rPr>
          <w:rFonts w:hint="eastAsia"/>
          <w:lang w:eastAsia="zh-CN"/>
        </w:rPr>
        <w:t xml:space="preserve"> 93.72%. </w:t>
      </w:r>
    </w:p>
    <w:p w:rsidR="00C27DEB" w:rsidRPr="006B7E19" w:rsidRDefault="00C27DEB" w:rsidP="00ED7492">
      <w:pPr>
        <w:pStyle w:val="B1"/>
        <w:numPr>
          <w:ilvl w:val="0"/>
          <w:numId w:val="37"/>
        </w:numPr>
        <w:spacing w:line="260" w:lineRule="exact"/>
        <w:jc w:val="both"/>
        <w:rPr>
          <w:lang w:eastAsia="zh-CN"/>
        </w:rPr>
      </w:pPr>
      <w:r>
        <w:rPr>
          <w:rFonts w:hint="eastAsia"/>
          <w:lang w:eastAsia="zh-CN"/>
        </w:rPr>
        <w:t>correspond</w:t>
      </w:r>
      <w:r>
        <w:rPr>
          <w:lang w:eastAsia="zh-CN"/>
        </w:rPr>
        <w:t>ing</w:t>
      </w:r>
      <w:r>
        <w:rPr>
          <w:rFonts w:hint="eastAsia"/>
          <w:lang w:eastAsia="zh-CN"/>
        </w:rPr>
        <w:t>ly</w:t>
      </w:r>
      <w:r w:rsidRPr="00C521E2">
        <w:rPr>
          <w:lang w:eastAsia="zh-CN"/>
        </w:rPr>
        <w:t xml:space="preserve">, </w:t>
      </w:r>
      <w:r>
        <w:rPr>
          <w:rFonts w:hint="eastAsia"/>
          <w:lang w:eastAsia="zh-CN"/>
        </w:rPr>
        <w:t xml:space="preserve">if </w:t>
      </w:r>
      <w:r>
        <w:rPr>
          <w:lang w:eastAsia="zh-CN"/>
        </w:rPr>
        <w:t xml:space="preserve">we take the case of </w:t>
      </w:r>
      <w:r w:rsidRPr="000F069E">
        <w:rPr>
          <w:lang w:eastAsia="zh-CN"/>
        </w:rPr>
        <w:t>reporting in the connected state</w:t>
      </w:r>
      <w:r>
        <w:rPr>
          <w:lang w:eastAsia="zh-CN"/>
        </w:rPr>
        <w:t xml:space="preserve"> as the baseline, </w:t>
      </w:r>
      <w:r>
        <w:rPr>
          <w:rFonts w:hint="eastAsia"/>
          <w:lang w:eastAsia="zh-CN"/>
        </w:rPr>
        <w:t xml:space="preserve">for </w:t>
      </w:r>
      <w:r w:rsidRPr="000F069E">
        <w:rPr>
          <w:lang w:eastAsia="zh-CN"/>
        </w:rPr>
        <w:t>reporting in the idle state</w:t>
      </w:r>
      <w:r>
        <w:rPr>
          <w:rFonts w:hint="eastAsia"/>
          <w:lang w:eastAsia="zh-CN"/>
        </w:rPr>
        <w:t xml:space="preserve"> , 48.38% power saving gain is shown.</w:t>
      </w:r>
    </w:p>
    <w:p w:rsidR="00C27DEB" w:rsidRPr="001D168A" w:rsidRDefault="00C27DEB" w:rsidP="00C27DEB">
      <w:pPr>
        <w:pStyle w:val="a0"/>
        <w:spacing w:line="260" w:lineRule="exact"/>
        <w:rPr>
          <w:rFonts w:eastAsia="宋体"/>
          <w:szCs w:val="20"/>
        </w:rPr>
      </w:pPr>
      <w:r>
        <w:rPr>
          <w:rFonts w:eastAsia="宋体" w:hint="eastAsia"/>
          <w:szCs w:val="20"/>
        </w:rPr>
        <w:t>Furthermore, considering that we make some assumptions to sim</w:t>
      </w:r>
      <w:r>
        <w:rPr>
          <w:rFonts w:eastAsiaTheme="minorEastAsia" w:hint="eastAsia"/>
          <w:szCs w:val="20"/>
        </w:rPr>
        <w:t>p</w:t>
      </w:r>
      <w:r>
        <w:rPr>
          <w:rFonts w:eastAsia="宋体" w:hint="eastAsia"/>
          <w:szCs w:val="20"/>
        </w:rPr>
        <w:t>lify power consumption evaluation, such as ignoring c</w:t>
      </w:r>
      <w:r w:rsidRPr="00594A25">
        <w:rPr>
          <w:rFonts w:eastAsia="宋体"/>
          <w:szCs w:val="20"/>
        </w:rPr>
        <w:t>omplicated steps</w:t>
      </w:r>
      <w:r>
        <w:rPr>
          <w:rFonts w:eastAsia="宋体" w:hint="eastAsia"/>
          <w:szCs w:val="20"/>
        </w:rPr>
        <w:t xml:space="preserve"> for LPP procedures, a</w:t>
      </w:r>
      <w:r w:rsidRPr="00594A25">
        <w:rPr>
          <w:rFonts w:eastAsia="宋体"/>
          <w:szCs w:val="20"/>
        </w:rPr>
        <w:t>lign</w:t>
      </w:r>
      <w:r>
        <w:rPr>
          <w:rFonts w:eastAsia="宋体" w:hint="eastAsia"/>
          <w:szCs w:val="20"/>
        </w:rPr>
        <w:t>ing</w:t>
      </w:r>
      <w:r w:rsidRPr="00594A25">
        <w:rPr>
          <w:rFonts w:eastAsia="宋体"/>
          <w:szCs w:val="20"/>
        </w:rPr>
        <w:t xml:space="preserve"> the bandwidth and period </w:t>
      </w:r>
      <w:r>
        <w:rPr>
          <w:rFonts w:eastAsia="宋体" w:hint="eastAsia"/>
          <w:szCs w:val="20"/>
        </w:rPr>
        <w:t>with</w:t>
      </w:r>
      <w:r w:rsidRPr="00594A25">
        <w:rPr>
          <w:rFonts w:eastAsia="宋体"/>
          <w:szCs w:val="20"/>
        </w:rPr>
        <w:t xml:space="preserve"> idle state measurement</w:t>
      </w:r>
      <w:r>
        <w:rPr>
          <w:rFonts w:eastAsia="宋体" w:hint="eastAsia"/>
          <w:szCs w:val="20"/>
        </w:rPr>
        <w:t xml:space="preserve">, </w:t>
      </w:r>
      <w:r w:rsidRPr="00A30802">
        <w:rPr>
          <w:rFonts w:eastAsia="宋体"/>
          <w:szCs w:val="20"/>
        </w:rPr>
        <w:t>it will consume more power when positioning in the connected state</w:t>
      </w:r>
      <w:r>
        <w:rPr>
          <w:rFonts w:eastAsia="宋体"/>
          <w:szCs w:val="20"/>
        </w:rPr>
        <w:t xml:space="preserve"> in general</w:t>
      </w:r>
      <w:r>
        <w:rPr>
          <w:rFonts w:eastAsia="宋体" w:hint="eastAsia"/>
          <w:szCs w:val="20"/>
        </w:rPr>
        <w:t xml:space="preserve">. </w:t>
      </w:r>
    </w:p>
    <w:p w:rsidR="00C27DEB" w:rsidRPr="007E4592" w:rsidRDefault="00C27DEB" w:rsidP="00C27DEB">
      <w:pPr>
        <w:pStyle w:val="a0"/>
        <w:rPr>
          <w:rFonts w:eastAsiaTheme="minorEastAsia"/>
          <w:b/>
          <w:i/>
          <w:szCs w:val="20"/>
        </w:rPr>
      </w:pPr>
      <w:r>
        <w:rPr>
          <w:rFonts w:eastAsia="宋体" w:hint="eastAsia"/>
          <w:b/>
          <w:i/>
          <w:szCs w:val="20"/>
        </w:rPr>
        <w:t xml:space="preserve">Observation </w:t>
      </w:r>
      <w:r>
        <w:rPr>
          <w:rFonts w:eastAsiaTheme="minorEastAsia" w:hint="eastAsia"/>
          <w:b/>
          <w:i/>
          <w:szCs w:val="20"/>
        </w:rPr>
        <w:t>48</w:t>
      </w:r>
      <w:r w:rsidRPr="009F4430">
        <w:rPr>
          <w:rFonts w:eastAsia="宋体" w:hint="eastAsia"/>
          <w:b/>
          <w:i/>
          <w:szCs w:val="20"/>
        </w:rPr>
        <w:t>:</w:t>
      </w:r>
      <w:r>
        <w:rPr>
          <w:rFonts w:eastAsia="宋体"/>
          <w:b/>
          <w:i/>
          <w:szCs w:val="20"/>
        </w:rPr>
        <w:t xml:space="preserve"> </w:t>
      </w:r>
      <w:r>
        <w:rPr>
          <w:rFonts w:eastAsia="宋体" w:hint="eastAsia"/>
          <w:b/>
          <w:i/>
          <w:szCs w:val="20"/>
        </w:rPr>
        <w:t>Compar</w:t>
      </w:r>
      <w:r>
        <w:rPr>
          <w:rFonts w:eastAsia="宋体"/>
          <w:b/>
          <w:i/>
          <w:szCs w:val="20"/>
        </w:rPr>
        <w:t>ed</w:t>
      </w:r>
      <w:r>
        <w:rPr>
          <w:rFonts w:eastAsia="宋体" w:hint="eastAsia"/>
          <w:b/>
          <w:i/>
          <w:szCs w:val="20"/>
        </w:rPr>
        <w:t xml:space="preserve"> </w:t>
      </w:r>
      <w:r>
        <w:rPr>
          <w:rFonts w:eastAsia="宋体"/>
          <w:b/>
          <w:i/>
          <w:szCs w:val="20"/>
        </w:rPr>
        <w:t>to</w:t>
      </w:r>
      <w:r>
        <w:rPr>
          <w:rFonts w:eastAsia="宋体" w:hint="eastAsia"/>
          <w:b/>
          <w:i/>
          <w:szCs w:val="20"/>
        </w:rPr>
        <w:t xml:space="preserve"> </w:t>
      </w:r>
      <w:r>
        <w:rPr>
          <w:rFonts w:eastAsiaTheme="minorEastAsia" w:hint="eastAsia"/>
          <w:b/>
          <w:i/>
        </w:rPr>
        <w:t xml:space="preserve">positioning measurement and </w:t>
      </w:r>
      <w:r>
        <w:rPr>
          <w:rFonts w:eastAsiaTheme="minorEastAsia"/>
          <w:b/>
          <w:i/>
        </w:rPr>
        <w:t>report</w:t>
      </w:r>
      <w:r w:rsidRPr="00F90875">
        <w:rPr>
          <w:rFonts w:eastAsiaTheme="minorEastAsia"/>
          <w:b/>
          <w:i/>
        </w:rPr>
        <w:t xml:space="preserve"> </w:t>
      </w:r>
      <w:r>
        <w:rPr>
          <w:rFonts w:eastAsiaTheme="minorEastAsia"/>
          <w:b/>
          <w:i/>
        </w:rPr>
        <w:t xml:space="preserve">all </w:t>
      </w:r>
      <w:r w:rsidRPr="00F90875">
        <w:rPr>
          <w:rFonts w:eastAsiaTheme="minorEastAsia"/>
          <w:b/>
          <w:i/>
        </w:rPr>
        <w:t xml:space="preserve">in the </w:t>
      </w:r>
      <w:r>
        <w:rPr>
          <w:rFonts w:eastAsiaTheme="minorEastAsia" w:hint="eastAsia"/>
          <w:b/>
          <w:i/>
        </w:rPr>
        <w:t>connected</w:t>
      </w:r>
      <w:r w:rsidRPr="00F90875">
        <w:rPr>
          <w:rFonts w:eastAsiaTheme="minorEastAsia"/>
          <w:b/>
          <w:i/>
        </w:rPr>
        <w:t xml:space="preserve"> state</w:t>
      </w:r>
      <w:r>
        <w:rPr>
          <w:rFonts w:eastAsiaTheme="minorEastAsia" w:hint="eastAsia"/>
          <w:b/>
          <w:i/>
        </w:rPr>
        <w:t>,</w:t>
      </w:r>
      <w:r w:rsidRPr="009F4430">
        <w:rPr>
          <w:rFonts w:eastAsia="宋体" w:hint="eastAsia"/>
          <w:b/>
          <w:i/>
          <w:szCs w:val="20"/>
        </w:rPr>
        <w:t xml:space="preserve"> </w:t>
      </w:r>
      <w:r>
        <w:rPr>
          <w:rFonts w:eastAsiaTheme="minorEastAsia" w:hint="eastAsia"/>
          <w:b/>
          <w:i/>
        </w:rPr>
        <w:t xml:space="preserve">positioning measurement and </w:t>
      </w:r>
      <w:r>
        <w:rPr>
          <w:rFonts w:eastAsiaTheme="minorEastAsia"/>
          <w:b/>
          <w:i/>
        </w:rPr>
        <w:t>report</w:t>
      </w:r>
      <w:r w:rsidRPr="00F90875">
        <w:rPr>
          <w:rFonts w:eastAsiaTheme="minorEastAsia"/>
          <w:b/>
          <w:i/>
        </w:rPr>
        <w:t xml:space="preserve"> in the idle state</w:t>
      </w:r>
      <w:r>
        <w:rPr>
          <w:rFonts w:eastAsiaTheme="minorEastAsia" w:hint="eastAsia"/>
          <w:b/>
          <w:i/>
        </w:rPr>
        <w:t xml:space="preserve"> can obtain</w:t>
      </w:r>
      <w:r w:rsidRPr="00F90875">
        <w:rPr>
          <w:rFonts w:eastAsiaTheme="minorEastAsia" w:hint="eastAsia"/>
          <w:b/>
          <w:i/>
        </w:rPr>
        <w:t xml:space="preserve"> </w:t>
      </w:r>
      <w:r>
        <w:rPr>
          <w:rFonts w:eastAsiaTheme="minorEastAsia" w:hint="eastAsia"/>
          <w:b/>
          <w:i/>
        </w:rPr>
        <w:t xml:space="preserve">at least </w:t>
      </w:r>
      <w:r w:rsidRPr="00494BD2">
        <w:rPr>
          <w:rFonts w:eastAsiaTheme="minorEastAsia" w:hint="eastAsia"/>
          <w:b/>
          <w:i/>
        </w:rPr>
        <w:t>48.38%</w:t>
      </w:r>
      <w:r w:rsidRPr="00F90875">
        <w:rPr>
          <w:rFonts w:eastAsiaTheme="minorEastAsia" w:hint="eastAsia"/>
          <w:b/>
          <w:i/>
        </w:rPr>
        <w:t xml:space="preserve"> power saving gain</w:t>
      </w:r>
      <w:r>
        <w:rPr>
          <w:rFonts w:eastAsiaTheme="minorEastAsia" w:hint="eastAsia"/>
          <w:b/>
          <w:i/>
        </w:rPr>
        <w:t>.</w:t>
      </w:r>
    </w:p>
    <w:p w:rsidR="00D96524" w:rsidRPr="00C27DEB" w:rsidRDefault="00D96524" w:rsidP="00D96524">
      <w:pPr>
        <w:widowControl w:val="0"/>
        <w:jc w:val="both"/>
        <w:rPr>
          <w:rFonts w:eastAsia="宋体"/>
          <w:b/>
          <w:i/>
          <w:szCs w:val="20"/>
        </w:rPr>
      </w:pPr>
    </w:p>
    <w:bookmarkEnd w:id="14"/>
    <w:p w:rsidR="00B32ACE" w:rsidRPr="000D669B" w:rsidRDefault="00B32ACE" w:rsidP="00B32ACE">
      <w:pPr>
        <w:pStyle w:val="1"/>
        <w:jc w:val="both"/>
        <w:rPr>
          <w:b/>
          <w:bCs/>
        </w:rPr>
      </w:pPr>
      <w:r w:rsidRPr="000D669B">
        <w:lastRenderedPageBreak/>
        <w:t>Conclusion</w:t>
      </w:r>
    </w:p>
    <w:p w:rsidR="00B32ACE" w:rsidRDefault="00B32ACE" w:rsidP="00B32ACE">
      <w:pPr>
        <w:pStyle w:val="a0"/>
        <w:spacing w:line="260" w:lineRule="exact"/>
        <w:rPr>
          <w:rFonts w:eastAsiaTheme="minorEastAsia"/>
          <w:szCs w:val="20"/>
        </w:rPr>
      </w:pPr>
      <w:r w:rsidRPr="000377A1">
        <w:rPr>
          <w:rFonts w:eastAsiaTheme="minorEastAsia"/>
          <w:szCs w:val="20"/>
        </w:rPr>
        <w:t xml:space="preserve">In this contribution, </w:t>
      </w:r>
      <w:r w:rsidR="00296B03">
        <w:rPr>
          <w:szCs w:val="20"/>
        </w:rPr>
        <w:t xml:space="preserve">we present our </w:t>
      </w:r>
      <w:r w:rsidR="00296B03">
        <w:rPr>
          <w:rFonts w:hint="eastAsia"/>
          <w:szCs w:val="20"/>
        </w:rPr>
        <w:t>e</w:t>
      </w:r>
      <w:r w:rsidR="00296B03">
        <w:rPr>
          <w:szCs w:val="20"/>
        </w:rPr>
        <w:t>valuation</w:t>
      </w:r>
      <w:r w:rsidR="00296B03">
        <w:rPr>
          <w:rFonts w:hint="eastAsia"/>
          <w:szCs w:val="20"/>
        </w:rPr>
        <w:t>s</w:t>
      </w:r>
      <w:r w:rsidR="00296B03">
        <w:rPr>
          <w:szCs w:val="20"/>
        </w:rPr>
        <w:t xml:space="preserve"> of </w:t>
      </w:r>
      <w:r w:rsidR="00586C84">
        <w:rPr>
          <w:rFonts w:eastAsiaTheme="minorEastAsia" w:hint="eastAsia"/>
          <w:szCs w:val="20"/>
        </w:rPr>
        <w:t>NR positioning performance</w:t>
      </w:r>
      <w:r w:rsidR="00296B03">
        <w:rPr>
          <w:szCs w:val="20"/>
        </w:rPr>
        <w:t xml:space="preserve">. </w:t>
      </w:r>
      <w:r>
        <w:rPr>
          <w:rFonts w:eastAsiaTheme="minorEastAsia"/>
          <w:szCs w:val="20"/>
        </w:rPr>
        <w:t xml:space="preserve">We have </w:t>
      </w:r>
      <w:r w:rsidRPr="000377A1">
        <w:rPr>
          <w:rFonts w:eastAsiaTheme="minorEastAsia"/>
          <w:szCs w:val="20"/>
        </w:rPr>
        <w:t xml:space="preserve">the following </w:t>
      </w:r>
      <w:r w:rsidR="00296B03">
        <w:rPr>
          <w:rFonts w:eastAsiaTheme="minorEastAsia"/>
          <w:szCs w:val="20"/>
        </w:rPr>
        <w:t xml:space="preserve">observations and </w:t>
      </w:r>
      <w:r w:rsidRPr="000377A1">
        <w:rPr>
          <w:rFonts w:eastAsiaTheme="minorEastAsia"/>
          <w:szCs w:val="20"/>
        </w:rPr>
        <w:t>proposals:</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sidR="00C121E9" w:rsidRPr="009539F1">
        <w:rPr>
          <w:rFonts w:eastAsia="宋体"/>
          <w:b/>
          <w:i/>
          <w:szCs w:val="20"/>
        </w:rPr>
        <w:fldChar w:fldCharType="begin"/>
      </w:r>
      <w:r w:rsidRPr="009539F1">
        <w:rPr>
          <w:rFonts w:eastAsia="宋体"/>
          <w:b/>
          <w:i/>
          <w:szCs w:val="20"/>
        </w:rPr>
        <w:instrText xml:space="preserve"> SEQ Observation \* ARABIC </w:instrText>
      </w:r>
      <w:r w:rsidR="00C121E9" w:rsidRPr="009539F1">
        <w:rPr>
          <w:rFonts w:eastAsia="宋体"/>
          <w:b/>
          <w:i/>
          <w:szCs w:val="20"/>
        </w:rPr>
        <w:fldChar w:fldCharType="separate"/>
      </w:r>
      <w:r>
        <w:rPr>
          <w:rFonts w:eastAsia="宋体"/>
          <w:b/>
          <w:i/>
          <w:noProof/>
          <w:szCs w:val="20"/>
        </w:rPr>
        <w:t>1</w:t>
      </w:r>
      <w:r w:rsidR="00C121E9" w:rsidRPr="009539F1">
        <w:rPr>
          <w:rFonts w:eastAsia="宋体"/>
          <w:b/>
          <w:i/>
          <w:szCs w:val="20"/>
        </w:rPr>
        <w:fldChar w:fldCharType="end"/>
      </w:r>
    </w:p>
    <w:p w:rsidR="002225C1"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DL-TDOA </w:t>
      </w:r>
      <w:r>
        <w:rPr>
          <w:rFonts w:eastAsiaTheme="minorEastAsia" w:hint="eastAsia"/>
          <w:b/>
          <w:i/>
          <w:szCs w:val="20"/>
        </w:rPr>
        <w:t>positioning</w:t>
      </w:r>
      <w:r w:rsidR="00A670BE">
        <w:rPr>
          <w:rFonts w:eastAsiaTheme="minorEastAsia" w:hint="eastAsia"/>
          <w:b/>
          <w:i/>
          <w:szCs w:val="20"/>
        </w:rPr>
        <w:t>,</w:t>
      </w:r>
      <w:r w:rsidR="00A670BE">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convex UEs, and </w:t>
      </w:r>
      <w:r w:rsidRPr="008D02E8">
        <w:rPr>
          <w:rFonts w:eastAsiaTheme="minorEastAsia"/>
          <w:b/>
          <w:i/>
          <w:szCs w:val="20"/>
        </w:rPr>
        <w:t>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all UEs for FR2, but cannot be achieved in other cases in InF-SH.</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Pr>
          <w:rFonts w:eastAsia="宋体"/>
          <w:b/>
          <w:i/>
          <w:szCs w:val="20"/>
        </w:rPr>
        <w:t>2</w:t>
      </w:r>
    </w:p>
    <w:p w:rsidR="002225C1"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DL-TDOA </w:t>
      </w:r>
      <w:r>
        <w:rPr>
          <w:rFonts w:eastAsiaTheme="minorEastAsia" w:hint="eastAsia"/>
          <w:b/>
          <w:i/>
          <w:szCs w:val="20"/>
        </w:rPr>
        <w:t>positioning</w:t>
      </w:r>
      <w:r w:rsidR="00A670BE">
        <w:rPr>
          <w:rFonts w:eastAsiaTheme="minorEastAsia" w:hint="eastAsia"/>
          <w:b/>
          <w:i/>
          <w:szCs w:val="20"/>
        </w:rPr>
        <w:t>,</w:t>
      </w:r>
      <w:r w:rsidR="00A670BE">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w:t>
      </w:r>
      <w:r>
        <w:rPr>
          <w:rFonts w:eastAsiaTheme="minorEastAsia"/>
          <w:b/>
          <w:i/>
          <w:szCs w:val="20"/>
        </w:rPr>
        <w:t>can be achieved in InF-DH with perfect sync</w:t>
      </w:r>
      <w:r w:rsidR="00DF0203" w:rsidRPr="00BD2A1A">
        <w:rPr>
          <w:rFonts w:eastAsiaTheme="minorEastAsia"/>
          <w:b/>
          <w:i/>
          <w:szCs w:val="20"/>
        </w:rPr>
        <w:t>hronization</w:t>
      </w:r>
      <w:r>
        <w:rPr>
          <w:rFonts w:eastAsiaTheme="minorEastAsia"/>
          <w:b/>
          <w:i/>
          <w:szCs w:val="20"/>
        </w:rPr>
        <w:t xml:space="preserve"> for convex UEs for FR2,</w:t>
      </w:r>
      <w:r w:rsidR="001F6E85">
        <w:rPr>
          <w:rFonts w:eastAsiaTheme="minorEastAsia" w:hint="eastAsia"/>
          <w:b/>
          <w:i/>
          <w:szCs w:val="20"/>
        </w:rPr>
        <w:t xml:space="preserve"> </w:t>
      </w:r>
      <w:r>
        <w:rPr>
          <w:rFonts w:eastAsiaTheme="minorEastAsia"/>
          <w:b/>
          <w:i/>
          <w:szCs w:val="20"/>
        </w:rPr>
        <w:t xml:space="preserve">but </w:t>
      </w:r>
      <w:r w:rsidRPr="008D02E8">
        <w:rPr>
          <w:rFonts w:eastAsiaTheme="minorEastAsia"/>
          <w:b/>
          <w:i/>
          <w:szCs w:val="20"/>
        </w:rPr>
        <w:t>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w:t>
      </w:r>
      <w:r>
        <w:rPr>
          <w:rFonts w:eastAsiaTheme="minorEastAsia"/>
          <w:b/>
          <w:i/>
          <w:szCs w:val="20"/>
        </w:rPr>
        <w:t xml:space="preserve"> other cases in</w:t>
      </w:r>
      <w:r w:rsidRPr="008D02E8">
        <w:rPr>
          <w:rFonts w:eastAsiaTheme="minorEastAsia"/>
          <w:b/>
          <w:i/>
          <w:szCs w:val="20"/>
        </w:rPr>
        <w:t xml:space="preserve"> 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Pr>
          <w:rFonts w:eastAsia="宋体"/>
          <w:b/>
          <w:i/>
          <w:szCs w:val="20"/>
        </w:rPr>
        <w:t>3</w:t>
      </w:r>
    </w:p>
    <w:p w:rsidR="002225C1" w:rsidRDefault="002225C1" w:rsidP="002225C1">
      <w:pPr>
        <w:pStyle w:val="a0"/>
        <w:numPr>
          <w:ilvl w:val="0"/>
          <w:numId w:val="9"/>
        </w:numPr>
        <w:rPr>
          <w:rFonts w:eastAsiaTheme="minorEastAsia"/>
          <w:b/>
          <w:i/>
          <w:szCs w:val="20"/>
        </w:rPr>
      </w:pPr>
      <w:r>
        <w:rPr>
          <w:rFonts w:eastAsiaTheme="minorEastAsia"/>
          <w:b/>
          <w:i/>
          <w:szCs w:val="20"/>
        </w:rPr>
        <w:t xml:space="preserve">The positioning performance of DL-TDOA degraded significantly with 50ns </w:t>
      </w:r>
      <w:r w:rsidR="001F6E85">
        <w:rPr>
          <w:rFonts w:eastAsiaTheme="minorEastAsia" w:hint="eastAsia"/>
          <w:b/>
          <w:i/>
          <w:szCs w:val="20"/>
        </w:rPr>
        <w:t>s</w:t>
      </w:r>
      <w:r w:rsidR="001F6E85">
        <w:rPr>
          <w:rFonts w:eastAsiaTheme="minorEastAsia"/>
          <w:b/>
          <w:i/>
          <w:szCs w:val="20"/>
        </w:rPr>
        <w:t>ync</w:t>
      </w:r>
      <w:r w:rsidR="00DF0203" w:rsidRPr="00BD2A1A">
        <w:rPr>
          <w:rFonts w:eastAsiaTheme="minorEastAsia"/>
          <w:b/>
          <w:i/>
          <w:szCs w:val="20"/>
        </w:rPr>
        <w:t>hronization</w:t>
      </w:r>
      <w:r w:rsidR="001F6E85">
        <w:rPr>
          <w:rFonts w:eastAsiaTheme="minorEastAsia"/>
          <w:b/>
          <w:i/>
          <w:szCs w:val="20"/>
        </w:rPr>
        <w:t xml:space="preserve"> </w:t>
      </w:r>
      <w:r>
        <w:rPr>
          <w:rFonts w:eastAsiaTheme="minorEastAsia"/>
          <w:b/>
          <w:i/>
          <w:szCs w:val="20"/>
        </w:rPr>
        <w:t>error.</w:t>
      </w:r>
    </w:p>
    <w:p w:rsidR="002225C1" w:rsidRPr="009539F1" w:rsidRDefault="002225C1" w:rsidP="002225C1">
      <w:pPr>
        <w:pStyle w:val="a6"/>
        <w:rPr>
          <w:rFonts w:eastAsiaTheme="minorEastAsia"/>
          <w:b/>
          <w:i/>
          <w:lang w:val="en-US"/>
        </w:rPr>
      </w:pPr>
      <w:r w:rsidRPr="00C90585">
        <w:rPr>
          <w:rFonts w:eastAsiaTheme="minorEastAsia"/>
          <w:b/>
          <w:i/>
          <w:lang w:val="en-US"/>
        </w:rPr>
        <w:t xml:space="preserve">Observation </w:t>
      </w:r>
      <w:r>
        <w:rPr>
          <w:rFonts w:eastAsiaTheme="minorEastAsia"/>
          <w:b/>
          <w:i/>
          <w:lang w:val="en-US"/>
        </w:rPr>
        <w:t>4</w:t>
      </w:r>
    </w:p>
    <w:p w:rsidR="002225C1" w:rsidRPr="00D339C9"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DL-TDOA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w</w:t>
      </w:r>
      <w:r>
        <w:rPr>
          <w:rFonts w:eastAsiaTheme="minorEastAsia"/>
          <w:b/>
          <w:i/>
          <w:szCs w:val="20"/>
        </w:rPr>
        <w:t xml:space="preserve">ith the DH </w:t>
      </w:r>
      <w:r>
        <w:rPr>
          <w:rFonts w:eastAsiaTheme="minorEastAsia" w:hint="eastAsia"/>
          <w:b/>
          <w:i/>
          <w:szCs w:val="20"/>
        </w:rPr>
        <w:t>clutter</w:t>
      </w:r>
      <w:r>
        <w:rPr>
          <w:rFonts w:eastAsiaTheme="minorEastAsia"/>
          <w:b/>
          <w:i/>
          <w:szCs w:val="20"/>
        </w:rPr>
        <w:t xml:space="preserve"> </w:t>
      </w:r>
      <w:r>
        <w:rPr>
          <w:rFonts w:eastAsiaTheme="minorEastAsia" w:hint="eastAsia"/>
          <w:b/>
          <w:i/>
          <w:szCs w:val="20"/>
        </w:rPr>
        <w:t>parameter</w:t>
      </w:r>
      <w:r>
        <w:rPr>
          <w:rFonts w:eastAsiaTheme="minorEastAsia"/>
          <w:b/>
          <w:i/>
          <w:szCs w:val="20"/>
        </w:rPr>
        <w:t xml:space="preserve"> </w:t>
      </w:r>
      <w:r>
        <w:rPr>
          <w:rFonts w:eastAsiaTheme="minorEastAsia" w:hint="eastAsia"/>
          <w:b/>
          <w:i/>
          <w:szCs w:val="20"/>
        </w:rPr>
        <w:t>{</w:t>
      </w:r>
      <w:r>
        <w:rPr>
          <w:rFonts w:eastAsiaTheme="minorEastAsia"/>
          <w:b/>
          <w:i/>
          <w:szCs w:val="20"/>
        </w:rPr>
        <w:t>0.6</w:t>
      </w:r>
      <w:r>
        <w:rPr>
          <w:rFonts w:eastAsiaTheme="minorEastAsia" w:hint="eastAsia"/>
          <w:b/>
          <w:i/>
          <w:szCs w:val="20"/>
        </w:rPr>
        <w:t>,</w:t>
      </w:r>
      <w:r>
        <w:rPr>
          <w:rFonts w:eastAsiaTheme="minorEastAsia"/>
          <w:b/>
          <w:i/>
          <w:szCs w:val="20"/>
        </w:rPr>
        <w:t>6</w:t>
      </w:r>
      <w:r>
        <w:rPr>
          <w:rFonts w:eastAsiaTheme="minorEastAsia" w:hint="eastAsia"/>
          <w:b/>
          <w:i/>
          <w:szCs w:val="20"/>
        </w:rPr>
        <w:t>,</w:t>
      </w:r>
      <w:r>
        <w:rPr>
          <w:rFonts w:eastAsiaTheme="minorEastAsia"/>
          <w:b/>
          <w:i/>
          <w:szCs w:val="20"/>
        </w:rPr>
        <w:t>2</w:t>
      </w:r>
      <w:r>
        <w:rPr>
          <w:rFonts w:eastAsiaTheme="minorEastAsia" w:hint="eastAsia"/>
          <w:b/>
          <w:i/>
          <w:szCs w:val="20"/>
        </w:rPr>
        <w:t>}</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sidDel="00E06DEE">
        <w:rPr>
          <w:rFonts w:eastAsiaTheme="minorEastAsia"/>
          <w:b/>
          <w:i/>
          <w:szCs w:val="20"/>
        </w:rPr>
        <w:t xml:space="preserve"> </w:t>
      </w:r>
      <w:r>
        <w:rPr>
          <w:rFonts w:eastAsiaTheme="minorEastAsia"/>
          <w:b/>
          <w:i/>
          <w:szCs w:val="20"/>
        </w:rPr>
        <w:t>[0.2m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w:t>
      </w:r>
      <w:r>
        <w:rPr>
          <w:rFonts w:eastAsiaTheme="minorEastAsia"/>
          <w:b/>
          <w:i/>
          <w:szCs w:val="20"/>
        </w:rPr>
        <w:t xml:space="preserve"> </w:t>
      </w:r>
      <w:r>
        <w:rPr>
          <w:rFonts w:eastAsiaTheme="minorEastAsia" w:hint="eastAsia"/>
          <w:b/>
          <w:i/>
          <w:szCs w:val="20"/>
        </w:rPr>
        <w:t>and</w:t>
      </w:r>
      <w:r>
        <w:rPr>
          <w:rFonts w:eastAsiaTheme="minorEastAsia"/>
          <w:b/>
          <w:i/>
          <w:szCs w:val="20"/>
        </w:rPr>
        <w:t xml:space="preserve"> </w:t>
      </w:r>
      <w:r>
        <w:rPr>
          <w:rFonts w:eastAsiaTheme="minorEastAsia" w:hint="eastAsia"/>
          <w:b/>
          <w:i/>
          <w:szCs w:val="20"/>
        </w:rPr>
        <w:t>the</w:t>
      </w:r>
      <w:r>
        <w:rPr>
          <w:rFonts w:eastAsiaTheme="minorEastAsia"/>
          <w:b/>
          <w:i/>
          <w:szCs w:val="20"/>
        </w:rPr>
        <w:t xml:space="preserve"> performance </w:t>
      </w:r>
      <w:r>
        <w:rPr>
          <w:rFonts w:eastAsiaTheme="minorEastAsia" w:hint="eastAsia"/>
          <w:b/>
          <w:i/>
          <w:szCs w:val="20"/>
        </w:rPr>
        <w:t>gap</w:t>
      </w:r>
      <w:r>
        <w:rPr>
          <w:rFonts w:eastAsiaTheme="minorEastAsia"/>
          <w:b/>
          <w:i/>
          <w:szCs w:val="20"/>
        </w:rPr>
        <w:t xml:space="preserve"> is </w:t>
      </w:r>
      <w:r>
        <w:rPr>
          <w:rFonts w:eastAsiaTheme="minorEastAsia" w:hint="eastAsia"/>
          <w:b/>
          <w:i/>
          <w:szCs w:val="20"/>
        </w:rPr>
        <w:t>nearly</w:t>
      </w:r>
      <w:r>
        <w:rPr>
          <w:rFonts w:eastAsiaTheme="minorEastAsia"/>
          <w:b/>
          <w:i/>
          <w:szCs w:val="20"/>
        </w:rPr>
        <w:t xml:space="preserve"> 18 </w:t>
      </w:r>
      <w:r>
        <w:rPr>
          <w:rFonts w:eastAsiaTheme="minorEastAsia" w:hint="eastAsia"/>
          <w:b/>
          <w:i/>
          <w:szCs w:val="20"/>
        </w:rPr>
        <w:t>m</w:t>
      </w:r>
      <w:r w:rsidRPr="003079EC">
        <w:rPr>
          <w:rFonts w:eastAsiaTheme="minorEastAsia"/>
          <w:b/>
          <w:i/>
          <w:szCs w:val="20"/>
        </w:rPr>
        <w:t>.</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Pr>
          <w:rFonts w:eastAsia="宋体"/>
          <w:b/>
          <w:i/>
          <w:szCs w:val="20"/>
        </w:rPr>
        <w:t>5</w:t>
      </w:r>
    </w:p>
    <w:p w:rsidR="002225C1"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UL-TDOA </w:t>
      </w:r>
      <w:r>
        <w:rPr>
          <w:rFonts w:eastAsiaTheme="minorEastAsia" w:hint="eastAsia"/>
          <w:b/>
          <w:i/>
          <w:szCs w:val="20"/>
        </w:rPr>
        <w:t>positioning</w:t>
      </w:r>
      <w:r w:rsidR="00A670BE">
        <w:rPr>
          <w:rFonts w:eastAsiaTheme="minorEastAsia" w:hint="eastAsia"/>
          <w:b/>
          <w:i/>
          <w:szCs w:val="20"/>
        </w:rPr>
        <w:t>,</w:t>
      </w:r>
      <w:r w:rsidR="00A670BE">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convex UEs, and </w:t>
      </w:r>
      <w:r w:rsidRPr="008D02E8">
        <w:rPr>
          <w:rFonts w:eastAsiaTheme="minorEastAsia"/>
          <w:b/>
          <w:i/>
          <w:szCs w:val="20"/>
        </w:rPr>
        <w:t>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all UEs for FR2, but cannot be achieved in other cases in InF-SH.</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Pr>
          <w:rFonts w:eastAsia="宋体"/>
          <w:b/>
          <w:i/>
          <w:szCs w:val="20"/>
        </w:rPr>
        <w:t>6</w:t>
      </w:r>
    </w:p>
    <w:p w:rsidR="002225C1"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UL-TDOA </w:t>
      </w:r>
      <w:r>
        <w:rPr>
          <w:rFonts w:eastAsiaTheme="minorEastAsia" w:hint="eastAsia"/>
          <w:b/>
          <w:i/>
          <w:szCs w:val="20"/>
        </w:rPr>
        <w:t>positioning</w:t>
      </w:r>
      <w:r w:rsidR="00A670BE">
        <w:rPr>
          <w:rFonts w:eastAsiaTheme="minorEastAsia" w:hint="eastAsia"/>
          <w:b/>
          <w:i/>
          <w:szCs w:val="20"/>
        </w:rPr>
        <w:t>,</w:t>
      </w:r>
      <w:r w:rsidR="00A670BE">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with perfect sync</w:t>
      </w:r>
      <w:r w:rsidR="00DF0203" w:rsidRPr="00BD2A1A">
        <w:rPr>
          <w:rFonts w:eastAsiaTheme="minorEastAsia"/>
          <w:b/>
          <w:i/>
          <w:szCs w:val="20"/>
        </w:rPr>
        <w:t>hronization</w:t>
      </w:r>
      <w:r>
        <w:rPr>
          <w:rFonts w:eastAsiaTheme="minorEastAsia"/>
          <w:b/>
          <w:i/>
          <w:szCs w:val="20"/>
        </w:rPr>
        <w:t xml:space="preserve"> for convex UEs</w:t>
      </w:r>
      <w:r w:rsidRPr="008D02E8">
        <w:rPr>
          <w:rFonts w:eastAsiaTheme="minorEastAsia"/>
          <w:b/>
          <w:i/>
          <w:szCs w:val="20"/>
        </w:rPr>
        <w:t xml:space="preserve"> </w:t>
      </w:r>
      <w:r>
        <w:rPr>
          <w:rFonts w:eastAsiaTheme="minorEastAsia"/>
          <w:b/>
          <w:i/>
          <w:szCs w:val="20"/>
        </w:rPr>
        <w:t xml:space="preserve">for FR2, but </w:t>
      </w:r>
      <w:r w:rsidRPr="008D02E8">
        <w:rPr>
          <w:rFonts w:eastAsiaTheme="minorEastAsia"/>
          <w:b/>
          <w:i/>
          <w:szCs w:val="20"/>
        </w:rPr>
        <w:t>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other cases in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Pr>
          <w:rFonts w:eastAsia="宋体"/>
          <w:b/>
          <w:i/>
          <w:szCs w:val="20"/>
        </w:rPr>
        <w:t>7</w:t>
      </w:r>
    </w:p>
    <w:p w:rsidR="002225C1"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UL-AOA </w:t>
      </w:r>
      <w:r>
        <w:rPr>
          <w:rFonts w:eastAsiaTheme="minorEastAsia" w:hint="eastAsia"/>
          <w:b/>
          <w:i/>
          <w:szCs w:val="20"/>
        </w:rPr>
        <w:t>positioning</w:t>
      </w:r>
      <w:r w:rsidR="00A670BE">
        <w:rPr>
          <w:rFonts w:eastAsiaTheme="minorEastAsia" w:hint="eastAsia"/>
          <w:b/>
          <w:i/>
          <w:szCs w:val="20"/>
        </w:rPr>
        <w:t>,</w:t>
      </w:r>
      <w:r w:rsidR="00A670BE">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7139CB" w:rsidRPr="008D02E8" w:rsidRDefault="007139CB" w:rsidP="007139CB">
      <w:pPr>
        <w:pStyle w:val="a0"/>
        <w:spacing w:after="0"/>
        <w:rPr>
          <w:rFonts w:eastAsia="宋体"/>
          <w:b/>
          <w:i/>
          <w:szCs w:val="20"/>
        </w:rPr>
      </w:pPr>
      <w:r w:rsidRPr="009539F1">
        <w:rPr>
          <w:rFonts w:eastAsia="宋体"/>
          <w:b/>
          <w:i/>
          <w:szCs w:val="20"/>
        </w:rPr>
        <w:t xml:space="preserve">Observation </w:t>
      </w:r>
      <w:r>
        <w:rPr>
          <w:rFonts w:eastAsia="宋体"/>
          <w:b/>
          <w:i/>
          <w:szCs w:val="20"/>
        </w:rPr>
        <w:t>8</w:t>
      </w:r>
    </w:p>
    <w:p w:rsidR="007139CB" w:rsidRDefault="007139CB" w:rsidP="007139CB">
      <w:pPr>
        <w:pStyle w:val="a0"/>
        <w:numPr>
          <w:ilvl w:val="0"/>
          <w:numId w:val="9"/>
        </w:numPr>
        <w:rPr>
          <w:rFonts w:eastAsiaTheme="minorEastAsia"/>
          <w:b/>
          <w:i/>
          <w:szCs w:val="20"/>
        </w:rPr>
      </w:pPr>
      <w:r>
        <w:rPr>
          <w:rFonts w:eastAsiaTheme="minorEastAsia"/>
          <w:b/>
          <w:i/>
          <w:szCs w:val="20"/>
        </w:rPr>
        <w:t xml:space="preserve">Compared to DL-TDOA or UL-TDOA, </w:t>
      </w:r>
      <w:r w:rsidRPr="00BD2A1A">
        <w:rPr>
          <w:rFonts w:eastAsiaTheme="minorEastAsia"/>
          <w:b/>
          <w:i/>
          <w:szCs w:val="20"/>
        </w:rPr>
        <w:t xml:space="preserve">synchronization </w:t>
      </w:r>
      <w:r>
        <w:rPr>
          <w:rFonts w:eastAsiaTheme="minorEastAsia"/>
          <w:b/>
          <w:i/>
          <w:szCs w:val="20"/>
        </w:rPr>
        <w:t>error has little effect on positioning performance on UL-AOA.</w:t>
      </w:r>
    </w:p>
    <w:p w:rsidR="007139CB" w:rsidRPr="008D02E8" w:rsidRDefault="007139CB" w:rsidP="007139CB">
      <w:pPr>
        <w:pStyle w:val="a0"/>
        <w:spacing w:after="0"/>
        <w:rPr>
          <w:rFonts w:eastAsia="宋体"/>
          <w:b/>
          <w:i/>
          <w:szCs w:val="20"/>
        </w:rPr>
      </w:pPr>
      <w:r w:rsidRPr="009539F1">
        <w:rPr>
          <w:rFonts w:eastAsia="宋体"/>
          <w:b/>
          <w:i/>
          <w:szCs w:val="20"/>
        </w:rPr>
        <w:t xml:space="preserve">Observation </w:t>
      </w:r>
      <w:r>
        <w:rPr>
          <w:rFonts w:eastAsia="宋体"/>
          <w:b/>
          <w:i/>
          <w:szCs w:val="20"/>
        </w:rPr>
        <w:t>9</w:t>
      </w:r>
    </w:p>
    <w:p w:rsidR="007139CB" w:rsidRDefault="007139CB" w:rsidP="007139CB">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UL-TDOA+AOA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7139CB" w:rsidRPr="008D02E8" w:rsidRDefault="007139CB" w:rsidP="007139CB">
      <w:pPr>
        <w:pStyle w:val="a0"/>
        <w:spacing w:after="0"/>
        <w:rPr>
          <w:rFonts w:eastAsia="宋体"/>
          <w:b/>
          <w:i/>
          <w:szCs w:val="20"/>
        </w:rPr>
      </w:pPr>
      <w:r w:rsidRPr="009539F1">
        <w:rPr>
          <w:rFonts w:eastAsia="宋体"/>
          <w:b/>
          <w:i/>
          <w:szCs w:val="20"/>
        </w:rPr>
        <w:t xml:space="preserve">Observation </w:t>
      </w:r>
      <w:r>
        <w:rPr>
          <w:rFonts w:eastAsia="宋体"/>
          <w:b/>
          <w:i/>
          <w:szCs w:val="20"/>
        </w:rPr>
        <w:t>10</w:t>
      </w:r>
    </w:p>
    <w:p w:rsidR="00A670BE" w:rsidRDefault="007139CB" w:rsidP="003E1FB3">
      <w:pPr>
        <w:pStyle w:val="a0"/>
        <w:ind w:left="845"/>
        <w:rPr>
          <w:rFonts w:eastAsiaTheme="minorEastAsia"/>
          <w:b/>
          <w:i/>
          <w:szCs w:val="20"/>
        </w:rPr>
      </w:pPr>
      <w:r w:rsidRPr="003E1FB3">
        <w:rPr>
          <w:rFonts w:eastAsiaTheme="minorEastAsia"/>
          <w:b/>
          <w:i/>
          <w:szCs w:val="20"/>
        </w:rPr>
        <w:t>Compared to UL-AOA, UL-TDOA+AOA can improve the positioning accuracy to some extent.</w:t>
      </w:r>
    </w:p>
    <w:p w:rsidR="00A670BE" w:rsidRPr="008D02E8" w:rsidRDefault="00A670BE" w:rsidP="00A670BE">
      <w:pPr>
        <w:pStyle w:val="a0"/>
        <w:spacing w:after="0"/>
        <w:rPr>
          <w:rFonts w:eastAsia="宋体"/>
          <w:b/>
          <w:i/>
          <w:szCs w:val="20"/>
        </w:rPr>
      </w:pPr>
      <w:r w:rsidRPr="009539F1">
        <w:rPr>
          <w:rFonts w:eastAsia="宋体"/>
          <w:b/>
          <w:i/>
          <w:szCs w:val="20"/>
        </w:rPr>
        <w:lastRenderedPageBreak/>
        <w:t xml:space="preserve">Observation </w:t>
      </w:r>
      <w:r>
        <w:rPr>
          <w:rFonts w:eastAsia="宋体"/>
          <w:b/>
          <w:i/>
          <w:szCs w:val="20"/>
        </w:rPr>
        <w:t>11</w:t>
      </w:r>
    </w:p>
    <w:p w:rsidR="00A670BE" w:rsidRDefault="00A670BE" w:rsidP="00A670BE">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w:t>
      </w:r>
      <w:r w:rsidRPr="008D4A9B">
        <w:rPr>
          <w:rFonts w:eastAsiaTheme="minorEastAsia"/>
          <w:b/>
          <w:i/>
          <w:szCs w:val="20"/>
        </w:rPr>
        <w:t>Multi-RTT</w:t>
      </w:r>
      <w:r>
        <w:rPr>
          <w:rFonts w:eastAsiaTheme="minorEastAsia"/>
          <w:b/>
          <w:i/>
          <w:szCs w:val="20"/>
        </w:rPr>
        <w:t xml:space="preserve">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convex UEs, and </w:t>
      </w:r>
      <w:r w:rsidRPr="008D02E8">
        <w:rPr>
          <w:rFonts w:eastAsiaTheme="minorEastAsia"/>
          <w:b/>
          <w:i/>
          <w:szCs w:val="20"/>
        </w:rPr>
        <w:t>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all UEs for FR2, but cannot be achieved in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in other cases.</w:t>
      </w:r>
    </w:p>
    <w:p w:rsidR="00A670BE" w:rsidRPr="008D02E8" w:rsidRDefault="00A670BE" w:rsidP="00A670BE">
      <w:pPr>
        <w:pStyle w:val="a0"/>
        <w:spacing w:after="0"/>
        <w:rPr>
          <w:rFonts w:eastAsia="宋体"/>
          <w:b/>
          <w:i/>
          <w:szCs w:val="20"/>
        </w:rPr>
      </w:pPr>
      <w:r w:rsidRPr="009539F1">
        <w:rPr>
          <w:rFonts w:eastAsia="宋体"/>
          <w:b/>
          <w:i/>
          <w:szCs w:val="20"/>
        </w:rPr>
        <w:t xml:space="preserve">Observation </w:t>
      </w:r>
      <w:r>
        <w:rPr>
          <w:rFonts w:eastAsia="宋体"/>
          <w:b/>
          <w:i/>
          <w:szCs w:val="20"/>
        </w:rPr>
        <w:t>12</w:t>
      </w:r>
    </w:p>
    <w:p w:rsidR="00A670BE" w:rsidRDefault="00A670BE" w:rsidP="00A670BE">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Rel.16 </w:t>
      </w:r>
      <w:r w:rsidRPr="008D4A9B">
        <w:rPr>
          <w:rFonts w:eastAsiaTheme="minorEastAsia"/>
          <w:b/>
          <w:i/>
          <w:szCs w:val="20"/>
        </w:rPr>
        <w:t>Multi-RTT</w:t>
      </w:r>
      <w:r>
        <w:rPr>
          <w:rFonts w:eastAsiaTheme="minorEastAsia"/>
          <w:b/>
          <w:i/>
          <w:szCs w:val="20"/>
        </w:rPr>
        <w:t xml:space="preserve"> </w:t>
      </w:r>
      <w:r>
        <w:rPr>
          <w:rFonts w:eastAsiaTheme="minorEastAsia" w:hint="eastAsia"/>
          <w:b/>
          <w:i/>
          <w:szCs w:val="20"/>
        </w:rPr>
        <w:t>positioning,</w:t>
      </w:r>
      <w:r>
        <w:rPr>
          <w:rFonts w:eastAsiaTheme="minorEastAsia"/>
          <w:b/>
          <w:i/>
          <w:szCs w:val="20"/>
        </w:rPr>
        <w:t xml:space="preserve"> </w:t>
      </w:r>
      <w:r>
        <w:rPr>
          <w:rFonts w:eastAsiaTheme="minorEastAsia" w:hint="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for convex UEs</w:t>
      </w:r>
      <w:r w:rsidRPr="008D02E8">
        <w:rPr>
          <w:rFonts w:eastAsiaTheme="minorEastAsia"/>
          <w:b/>
          <w:i/>
          <w:szCs w:val="20"/>
        </w:rPr>
        <w:t xml:space="preserve"> </w:t>
      </w:r>
      <w:r>
        <w:rPr>
          <w:rFonts w:eastAsiaTheme="minorEastAsia"/>
          <w:b/>
          <w:i/>
          <w:szCs w:val="20"/>
        </w:rPr>
        <w:t xml:space="preserve">for FR2, but </w:t>
      </w:r>
      <w:r w:rsidRPr="008D02E8">
        <w:rPr>
          <w:rFonts w:eastAsiaTheme="minorEastAsia"/>
          <w:b/>
          <w:i/>
          <w:szCs w:val="20"/>
        </w:rPr>
        <w:t>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other cases in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w:t>
      </w:r>
    </w:p>
    <w:p w:rsidR="00A670BE" w:rsidRPr="008D02E8" w:rsidRDefault="00A670BE" w:rsidP="00A670BE">
      <w:pPr>
        <w:pStyle w:val="a0"/>
        <w:spacing w:after="0"/>
        <w:rPr>
          <w:rFonts w:eastAsia="宋体"/>
          <w:b/>
          <w:i/>
          <w:szCs w:val="20"/>
        </w:rPr>
      </w:pPr>
      <w:r w:rsidRPr="009539F1">
        <w:rPr>
          <w:rFonts w:eastAsia="宋体"/>
          <w:b/>
          <w:i/>
          <w:szCs w:val="20"/>
        </w:rPr>
        <w:t xml:space="preserve">Observation </w:t>
      </w:r>
      <w:r>
        <w:rPr>
          <w:rFonts w:eastAsia="宋体"/>
          <w:b/>
          <w:i/>
          <w:szCs w:val="20"/>
        </w:rPr>
        <w:t>13</w:t>
      </w:r>
    </w:p>
    <w:p w:rsidR="00A670BE" w:rsidRPr="00A670BE" w:rsidRDefault="00A670BE" w:rsidP="00A670BE">
      <w:pPr>
        <w:pStyle w:val="a0"/>
        <w:numPr>
          <w:ilvl w:val="0"/>
          <w:numId w:val="9"/>
        </w:numPr>
        <w:rPr>
          <w:rFonts w:eastAsiaTheme="minorEastAsia"/>
          <w:b/>
          <w:i/>
          <w:szCs w:val="20"/>
        </w:rPr>
      </w:pPr>
      <w:r>
        <w:rPr>
          <w:rFonts w:eastAsiaTheme="minorEastAsia"/>
          <w:b/>
          <w:i/>
          <w:szCs w:val="20"/>
        </w:rPr>
        <w:t xml:space="preserve">Compared </w:t>
      </w:r>
      <w:r w:rsidR="007139CB">
        <w:rPr>
          <w:rFonts w:eastAsiaTheme="minorEastAsia"/>
          <w:b/>
          <w:i/>
          <w:szCs w:val="20"/>
        </w:rPr>
        <w:t>to</w:t>
      </w:r>
      <w:r>
        <w:rPr>
          <w:rFonts w:eastAsiaTheme="minorEastAsia"/>
          <w:b/>
          <w:i/>
          <w:szCs w:val="20"/>
        </w:rPr>
        <w:t xml:space="preserve"> DL-TDOA and UL-TDOA, Multi-RTT can mitigate the positioning error caused by </w:t>
      </w:r>
      <w:r w:rsidRPr="00C440B9">
        <w:rPr>
          <w:rFonts w:eastAsiaTheme="minorEastAsia"/>
          <w:b/>
          <w:i/>
          <w:szCs w:val="20"/>
        </w:rPr>
        <w:t>synchronization error between network nodes.</w:t>
      </w:r>
    </w:p>
    <w:p w:rsidR="002225C1" w:rsidRPr="00335289" w:rsidRDefault="002225C1" w:rsidP="002225C1">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14</w:t>
      </w:r>
      <w:r w:rsidR="00C121E9" w:rsidRPr="00335289">
        <w:rPr>
          <w:rFonts w:eastAsiaTheme="minorEastAsia"/>
          <w:b/>
          <w:i/>
          <w:lang w:val="en-US"/>
        </w:rPr>
        <w:fldChar w:fldCharType="end"/>
      </w:r>
    </w:p>
    <w:p w:rsidR="002225C1" w:rsidRPr="0022370B" w:rsidRDefault="002225C1" w:rsidP="002225C1">
      <w:pPr>
        <w:pStyle w:val="a0"/>
        <w:numPr>
          <w:ilvl w:val="0"/>
          <w:numId w:val="9"/>
        </w:numPr>
        <w:spacing w:after="0"/>
        <w:ind w:hanging="418"/>
        <w:rPr>
          <w:b/>
          <w:i/>
          <w:szCs w:val="20"/>
        </w:rPr>
      </w:pPr>
      <w:r>
        <w:rPr>
          <w:rFonts w:eastAsiaTheme="minorEastAsia"/>
          <w:b/>
          <w:i/>
          <w:szCs w:val="20"/>
        </w:rPr>
        <w:t>For vertical evaluation with DL-TDOA</w:t>
      </w:r>
      <w:r>
        <w:rPr>
          <w:rFonts w:eastAsiaTheme="minorEastAsia" w:hint="eastAsia"/>
          <w:b/>
          <w:i/>
          <w:szCs w:val="20"/>
        </w:rPr>
        <w:t>，</w:t>
      </w:r>
      <w:r>
        <w:rPr>
          <w:rFonts w:eastAsiaTheme="minorEastAsia" w:hint="eastAsia"/>
          <w:b/>
          <w:i/>
          <w:szCs w:val="20"/>
        </w:rPr>
        <w:t>t</w:t>
      </w:r>
      <w:r w:rsidRPr="008D02E8">
        <w:rPr>
          <w:rFonts w:eastAsiaTheme="minorEastAsia"/>
          <w:b/>
          <w:i/>
          <w:szCs w:val="20"/>
        </w:rPr>
        <w:t xml:space="preserve">he 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t>
      </w:r>
      <w:r w:rsidR="00874B0C">
        <w:rPr>
          <w:rFonts w:eastAsiaTheme="minorEastAsia" w:hint="eastAsia"/>
          <w:b/>
          <w:i/>
          <w:szCs w:val="20"/>
        </w:rPr>
        <w:t>i</w:t>
      </w:r>
      <w:r w:rsidR="00874B0C" w:rsidRPr="008D02E8">
        <w:rPr>
          <w:rFonts w:eastAsiaTheme="minorEastAsia"/>
          <w:b/>
          <w:i/>
          <w:szCs w:val="20"/>
        </w:rPr>
        <w:t>n</w:t>
      </w:r>
      <w:r w:rsidR="00874B0C" w:rsidRPr="005D1AC6">
        <w:rPr>
          <w:rFonts w:eastAsiaTheme="minorEastAsia"/>
          <w:b/>
          <w:i/>
          <w:szCs w:val="20"/>
        </w:rPr>
        <w:t xml:space="preserve">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-DH scenarios</w:t>
      </w:r>
      <w:r>
        <w:rPr>
          <w:rFonts w:eastAsiaTheme="minorEastAsia"/>
          <w:b/>
          <w:i/>
          <w:szCs w:val="20"/>
        </w:rPr>
        <w:t xml:space="preserve"> for FR1 with baseline assumptions.</w:t>
      </w:r>
    </w:p>
    <w:p w:rsidR="002225C1" w:rsidRPr="00335289" w:rsidRDefault="002225C1" w:rsidP="002225C1">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15</w:t>
      </w:r>
      <w:r w:rsidR="00C121E9" w:rsidRPr="00335289">
        <w:rPr>
          <w:rFonts w:eastAsiaTheme="minorEastAsia"/>
          <w:b/>
          <w:i/>
          <w:lang w:val="en-US"/>
        </w:rPr>
        <w:fldChar w:fldCharType="end"/>
      </w:r>
    </w:p>
    <w:p w:rsidR="002225C1" w:rsidRDefault="002225C1" w:rsidP="002225C1">
      <w:pPr>
        <w:pStyle w:val="a0"/>
        <w:numPr>
          <w:ilvl w:val="0"/>
          <w:numId w:val="9"/>
        </w:numPr>
        <w:spacing w:after="0"/>
        <w:ind w:hanging="418"/>
        <w:rPr>
          <w:rFonts w:eastAsiaTheme="minorEastAsia"/>
          <w:b/>
          <w:i/>
          <w:szCs w:val="20"/>
        </w:rPr>
      </w:pPr>
      <w:r>
        <w:rPr>
          <w:rFonts w:eastAsiaTheme="minorEastAsia"/>
          <w:b/>
          <w:i/>
          <w:szCs w:val="20"/>
        </w:rPr>
        <w:t>For vertical evaluation with AOA+ZOA technique</w:t>
      </w:r>
      <w:r>
        <w:rPr>
          <w:rFonts w:eastAsiaTheme="minorEastAsia" w:hint="eastAsia"/>
          <w:b/>
          <w:i/>
          <w:szCs w:val="20"/>
        </w:rPr>
        <w:t>，</w:t>
      </w:r>
      <w:r>
        <w:rPr>
          <w:rFonts w:eastAsiaTheme="minorEastAsia" w:hint="eastAsia"/>
          <w:b/>
          <w:i/>
          <w:szCs w:val="20"/>
        </w:rPr>
        <w:t>t</w:t>
      </w:r>
      <w:r w:rsidRPr="008D02E8">
        <w:rPr>
          <w:rFonts w:eastAsiaTheme="minorEastAsia"/>
          <w:b/>
          <w:i/>
          <w:szCs w:val="20"/>
        </w:rPr>
        <w:t>he</w:t>
      </w:r>
      <w:r>
        <w:rPr>
          <w:rFonts w:eastAsiaTheme="minorEastAsia"/>
          <w:b/>
          <w:i/>
          <w:szCs w:val="20"/>
        </w:rPr>
        <w:t xml:space="preserve"> </w:t>
      </w:r>
      <w:r w:rsidRPr="008D02E8">
        <w:rPr>
          <w:rFonts w:eastAsiaTheme="minorEastAsia"/>
          <w:b/>
          <w:i/>
          <w:szCs w:val="20"/>
        </w:rPr>
        <w:t xml:space="preserve">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t>
      </w:r>
      <w:r w:rsidR="001F6E85">
        <w:rPr>
          <w:rFonts w:eastAsiaTheme="minorEastAsia" w:hint="eastAsia"/>
          <w:b/>
          <w:i/>
          <w:szCs w:val="20"/>
        </w:rPr>
        <w:t>i</w:t>
      </w:r>
      <w:r w:rsidR="001F6E85" w:rsidRPr="008D02E8">
        <w:rPr>
          <w:rFonts w:eastAsiaTheme="minorEastAsia"/>
          <w:b/>
          <w:i/>
          <w:szCs w:val="20"/>
        </w:rPr>
        <w:t>n</w:t>
      </w:r>
      <w:r w:rsidR="001F6E85" w:rsidRPr="005D1AC6">
        <w:rPr>
          <w:rFonts w:eastAsiaTheme="minorEastAsia"/>
          <w:b/>
          <w:i/>
          <w:szCs w:val="20"/>
        </w:rPr>
        <w:t xml:space="preserve">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w:t>
      </w:r>
      <w:r w:rsidRPr="008D02E8">
        <w:rPr>
          <w:rFonts w:eastAsiaTheme="minorEastAsia"/>
          <w:b/>
          <w:i/>
          <w:szCs w:val="20"/>
        </w:rPr>
        <w:t>scenario</w:t>
      </w:r>
      <w:r>
        <w:rPr>
          <w:rFonts w:eastAsiaTheme="minorEastAsia"/>
          <w:b/>
          <w:i/>
          <w:szCs w:val="20"/>
        </w:rPr>
        <w:t xml:space="preserve"> but not in </w:t>
      </w:r>
      <w:r w:rsidRPr="008D02E8">
        <w:rPr>
          <w:rFonts w:eastAsiaTheme="minorEastAsia"/>
          <w:b/>
          <w:i/>
          <w:szCs w:val="20"/>
        </w:rPr>
        <w:t>In</w:t>
      </w:r>
      <w:r>
        <w:rPr>
          <w:rFonts w:eastAsiaTheme="minorEastAsia"/>
          <w:b/>
          <w:i/>
          <w:szCs w:val="20"/>
        </w:rPr>
        <w:t>F</w:t>
      </w:r>
      <w:r w:rsidRPr="008D02E8">
        <w:rPr>
          <w:rFonts w:eastAsiaTheme="minorEastAsia"/>
          <w:b/>
          <w:i/>
          <w:szCs w:val="20"/>
        </w:rPr>
        <w:t>-DH scenario</w:t>
      </w:r>
      <w:r>
        <w:rPr>
          <w:rFonts w:eastAsiaTheme="minorEastAsia"/>
          <w:b/>
          <w:i/>
          <w:szCs w:val="20"/>
        </w:rPr>
        <w:t xml:space="preserve"> for FR1 with baseline assumptions.</w:t>
      </w:r>
    </w:p>
    <w:p w:rsidR="002225C1" w:rsidRPr="00335289" w:rsidRDefault="002225C1" w:rsidP="002225C1">
      <w:pPr>
        <w:pStyle w:val="a6"/>
        <w:rPr>
          <w:rFonts w:eastAsiaTheme="minorEastAsia"/>
          <w:b/>
          <w:i/>
          <w:lang w:val="en-US"/>
        </w:rPr>
      </w:pPr>
      <w:r w:rsidRPr="00335289">
        <w:rPr>
          <w:rFonts w:eastAsiaTheme="minorEastAsia"/>
          <w:b/>
          <w:i/>
          <w:lang w:val="en-US"/>
        </w:rPr>
        <w:t xml:space="preserve">Observation </w:t>
      </w:r>
      <w:r w:rsidR="00C121E9" w:rsidRPr="00335289">
        <w:rPr>
          <w:rFonts w:eastAsiaTheme="minorEastAsia"/>
          <w:b/>
          <w:i/>
          <w:lang w:val="en-US"/>
        </w:rPr>
        <w:fldChar w:fldCharType="begin"/>
      </w:r>
      <w:r w:rsidRPr="00335289">
        <w:rPr>
          <w:rFonts w:eastAsiaTheme="minorEastAsia"/>
          <w:b/>
          <w:i/>
          <w:lang w:val="en-US"/>
        </w:rPr>
        <w:instrText xml:space="preserve"> SEQ Observation \* ARABIC </w:instrText>
      </w:r>
      <w:r w:rsidR="00C121E9" w:rsidRPr="00335289">
        <w:rPr>
          <w:rFonts w:eastAsiaTheme="minorEastAsia"/>
          <w:b/>
          <w:i/>
          <w:lang w:val="en-US"/>
        </w:rPr>
        <w:fldChar w:fldCharType="separate"/>
      </w:r>
      <w:r>
        <w:rPr>
          <w:rFonts w:eastAsiaTheme="minorEastAsia"/>
          <w:b/>
          <w:i/>
          <w:noProof/>
          <w:lang w:val="en-US"/>
        </w:rPr>
        <w:t>16</w:t>
      </w:r>
      <w:r w:rsidR="00C121E9" w:rsidRPr="00335289">
        <w:rPr>
          <w:rFonts w:eastAsiaTheme="minorEastAsia"/>
          <w:b/>
          <w:i/>
          <w:lang w:val="en-US"/>
        </w:rPr>
        <w:fldChar w:fldCharType="end"/>
      </w:r>
    </w:p>
    <w:p w:rsidR="002225C1" w:rsidRPr="00C803DC" w:rsidRDefault="002225C1" w:rsidP="002225C1">
      <w:pPr>
        <w:pStyle w:val="a0"/>
        <w:numPr>
          <w:ilvl w:val="0"/>
          <w:numId w:val="9"/>
        </w:numPr>
        <w:spacing w:after="0"/>
        <w:ind w:hanging="418"/>
        <w:rPr>
          <w:rFonts w:eastAsiaTheme="minorEastAsia"/>
          <w:b/>
          <w:i/>
          <w:szCs w:val="20"/>
        </w:rPr>
      </w:pPr>
      <w:r>
        <w:rPr>
          <w:rFonts w:eastAsiaTheme="minorEastAsia"/>
          <w:b/>
          <w:i/>
          <w:szCs w:val="20"/>
        </w:rPr>
        <w:t xml:space="preserve">For </w:t>
      </w:r>
      <w:r w:rsidRPr="00C803DC">
        <w:rPr>
          <w:rFonts w:eastAsiaTheme="minorEastAsia"/>
          <w:b/>
          <w:i/>
          <w:szCs w:val="20"/>
        </w:rPr>
        <w:t>IOO scenario</w:t>
      </w:r>
      <w:r>
        <w:rPr>
          <w:rFonts w:eastAsiaTheme="minorEastAsia" w:hint="eastAsia"/>
          <w:b/>
          <w:i/>
          <w:szCs w:val="20"/>
        </w:rPr>
        <w:t>，</w:t>
      </w:r>
      <w:r>
        <w:rPr>
          <w:rFonts w:eastAsiaTheme="minorEastAsia" w:hint="eastAsia"/>
          <w:b/>
          <w:i/>
          <w:szCs w:val="20"/>
        </w:rPr>
        <w:t>t</w:t>
      </w:r>
      <w:r w:rsidRPr="008D02E8">
        <w:rPr>
          <w:rFonts w:eastAsiaTheme="minorEastAsia"/>
          <w:b/>
          <w:i/>
          <w:szCs w:val="20"/>
        </w:rPr>
        <w:t xml:space="preserve">he performance target </w:t>
      </w:r>
      <w:r>
        <w:rPr>
          <w:rFonts w:eastAsiaTheme="minorEastAsia"/>
          <w:b/>
          <w:i/>
          <w:szCs w:val="20"/>
        </w:rPr>
        <w:t xml:space="preserve">[1m 90%] </w:t>
      </w:r>
      <w:r w:rsidRPr="008D02E8">
        <w:rPr>
          <w:rFonts w:eastAsiaTheme="minorEastAsia"/>
          <w:b/>
          <w:i/>
          <w:szCs w:val="20"/>
        </w:rPr>
        <w:t xml:space="preserve">can be </w:t>
      </w:r>
      <w:r>
        <w:rPr>
          <w:rFonts w:eastAsiaTheme="minorEastAsia" w:hint="eastAsia"/>
          <w:b/>
          <w:i/>
          <w:szCs w:val="20"/>
        </w:rPr>
        <w:t>achieved</w:t>
      </w:r>
      <w:r>
        <w:rPr>
          <w:rFonts w:eastAsiaTheme="minorEastAsia"/>
          <w:b/>
          <w:i/>
          <w:szCs w:val="20"/>
        </w:rPr>
        <w:t xml:space="preserve"> with perfect </w:t>
      </w:r>
      <w:r w:rsidR="007139CB" w:rsidRPr="00286670">
        <w:rPr>
          <w:rFonts w:eastAsiaTheme="minorEastAsia"/>
          <w:b/>
          <w:i/>
          <w:szCs w:val="20"/>
        </w:rPr>
        <w:t>synchronization</w:t>
      </w:r>
      <w:r>
        <w:rPr>
          <w:rFonts w:eastAsiaTheme="minorEastAsia"/>
          <w:b/>
          <w:i/>
          <w:szCs w:val="20"/>
        </w:rPr>
        <w:t>.</w:t>
      </w:r>
    </w:p>
    <w:p w:rsidR="002225C1" w:rsidRPr="008D02E8" w:rsidRDefault="002225C1" w:rsidP="002225C1">
      <w:pPr>
        <w:pStyle w:val="a0"/>
        <w:spacing w:after="0"/>
        <w:rPr>
          <w:rFonts w:eastAsia="宋体"/>
          <w:b/>
          <w:i/>
          <w:szCs w:val="20"/>
        </w:rPr>
      </w:pPr>
      <w:r w:rsidRPr="009539F1">
        <w:rPr>
          <w:rFonts w:eastAsia="宋体"/>
          <w:b/>
          <w:i/>
          <w:szCs w:val="20"/>
        </w:rPr>
        <w:t xml:space="preserve">Observation </w:t>
      </w:r>
      <w:r w:rsidR="00C121E9" w:rsidRPr="009539F1">
        <w:rPr>
          <w:rFonts w:eastAsia="宋体"/>
          <w:b/>
          <w:i/>
          <w:szCs w:val="20"/>
        </w:rPr>
        <w:fldChar w:fldCharType="begin"/>
      </w:r>
      <w:r w:rsidRPr="009539F1">
        <w:rPr>
          <w:rFonts w:eastAsia="宋体"/>
          <w:b/>
          <w:i/>
          <w:szCs w:val="20"/>
        </w:rPr>
        <w:instrText xml:space="preserve"> SEQ Observation \* ARABIC </w:instrText>
      </w:r>
      <w:r w:rsidR="00C121E9" w:rsidRPr="009539F1">
        <w:rPr>
          <w:rFonts w:eastAsia="宋体"/>
          <w:b/>
          <w:i/>
          <w:szCs w:val="20"/>
        </w:rPr>
        <w:fldChar w:fldCharType="separate"/>
      </w:r>
      <w:r>
        <w:rPr>
          <w:rFonts w:eastAsia="宋体"/>
          <w:b/>
          <w:i/>
          <w:noProof/>
          <w:szCs w:val="20"/>
        </w:rPr>
        <w:t>1</w:t>
      </w:r>
      <w:r w:rsidR="00C121E9" w:rsidRPr="009539F1">
        <w:rPr>
          <w:rFonts w:eastAsia="宋体"/>
          <w:b/>
          <w:i/>
          <w:szCs w:val="20"/>
        </w:rPr>
        <w:fldChar w:fldCharType="end"/>
      </w:r>
      <w:r>
        <w:rPr>
          <w:rFonts w:eastAsia="宋体"/>
          <w:b/>
          <w:i/>
          <w:szCs w:val="20"/>
        </w:rPr>
        <w:t>7</w:t>
      </w:r>
    </w:p>
    <w:p w:rsidR="002225C1" w:rsidRPr="0022370B" w:rsidRDefault="002225C1" w:rsidP="002225C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DL-TDOA </w:t>
      </w:r>
      <w:r>
        <w:rPr>
          <w:rFonts w:eastAsiaTheme="minorEastAsia" w:hint="eastAsia"/>
          <w:b/>
          <w:i/>
          <w:szCs w:val="20"/>
        </w:rPr>
        <w:t>positioning</w:t>
      </w:r>
      <w:r>
        <w:rPr>
          <w:rFonts w:eastAsiaTheme="minorEastAsia" w:hint="eastAsia"/>
          <w:b/>
          <w:i/>
          <w:szCs w:val="20"/>
        </w:rPr>
        <w:t>，</w:t>
      </w:r>
      <w:r>
        <w:rPr>
          <w:rFonts w:eastAsiaTheme="minor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with perfect </w:t>
      </w:r>
      <w:r w:rsidR="007139CB" w:rsidRPr="00286670">
        <w:rPr>
          <w:rFonts w:eastAsiaTheme="minorEastAsia"/>
          <w:b/>
          <w:i/>
          <w:szCs w:val="20"/>
        </w:rPr>
        <w:t>synchronization</w:t>
      </w:r>
      <w:r w:rsidR="007139CB" w:rsidDel="007139CB">
        <w:rPr>
          <w:rFonts w:eastAsiaTheme="minorEastAsia"/>
          <w:b/>
          <w:i/>
          <w:szCs w:val="20"/>
        </w:rPr>
        <w:t xml:space="preserve"> </w:t>
      </w:r>
      <w:r>
        <w:rPr>
          <w:rFonts w:eastAsiaTheme="minorEastAsia"/>
          <w:b/>
          <w:i/>
          <w:szCs w:val="20"/>
        </w:rPr>
        <w:t>for convex UEs with enhancement.</w:t>
      </w:r>
    </w:p>
    <w:p w:rsidR="002225C1" w:rsidRPr="009539F1" w:rsidRDefault="002225C1" w:rsidP="002225C1">
      <w:pPr>
        <w:pStyle w:val="a6"/>
        <w:rPr>
          <w:rFonts w:eastAsiaTheme="minorEastAsia"/>
          <w:b/>
          <w:i/>
          <w:lang w:val="en-US"/>
        </w:rPr>
      </w:pPr>
      <w:r w:rsidRPr="009539F1">
        <w:rPr>
          <w:rFonts w:eastAsiaTheme="minorEastAsia"/>
          <w:b/>
          <w:i/>
          <w:lang w:val="en-US"/>
        </w:rPr>
        <w:t xml:space="preserve">Observation </w:t>
      </w:r>
      <w:r>
        <w:rPr>
          <w:rFonts w:eastAsiaTheme="minorEastAsia"/>
          <w:b/>
          <w:i/>
          <w:lang w:val="en-US"/>
        </w:rPr>
        <w:t>18</w:t>
      </w:r>
    </w:p>
    <w:p w:rsidR="002225C1" w:rsidRPr="00D339C9" w:rsidRDefault="002225C1" w:rsidP="002225C1">
      <w:pPr>
        <w:pStyle w:val="a0"/>
        <w:numPr>
          <w:ilvl w:val="0"/>
          <w:numId w:val="9"/>
        </w:numPr>
        <w:rPr>
          <w:rFonts w:eastAsiaTheme="minorEastAsia"/>
          <w:b/>
          <w:i/>
          <w:szCs w:val="20"/>
        </w:rPr>
      </w:pPr>
      <w:r w:rsidRPr="0022370B">
        <w:rPr>
          <w:rFonts w:eastAsiaTheme="minorEastAsia"/>
          <w:b/>
          <w:i/>
          <w:szCs w:val="20"/>
        </w:rPr>
        <w:t>For DL-TDOA positioning</w:t>
      </w:r>
      <w:r w:rsidRPr="0022370B">
        <w:rPr>
          <w:rFonts w:eastAsiaTheme="minorEastAsia"/>
          <w:b/>
          <w:i/>
          <w:szCs w:val="20"/>
        </w:rPr>
        <w:t>，</w:t>
      </w:r>
      <w:r w:rsidRPr="0022370B">
        <w:rPr>
          <w:rFonts w:eastAsiaTheme="minorEastAsia"/>
          <w:b/>
          <w:i/>
          <w:szCs w:val="20"/>
        </w:rPr>
        <w:t xml:space="preserve">the performance target [0.2m 90%]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FR2 with perfect </w:t>
      </w:r>
      <w:r w:rsidR="007139CB" w:rsidRPr="00286670">
        <w:rPr>
          <w:rFonts w:eastAsiaTheme="minorEastAsia"/>
          <w:b/>
          <w:i/>
          <w:szCs w:val="20"/>
        </w:rPr>
        <w:t>synchronization</w:t>
      </w:r>
      <w:r w:rsidR="007139CB" w:rsidDel="007139CB">
        <w:rPr>
          <w:rFonts w:eastAsiaTheme="minorEastAsia"/>
          <w:b/>
          <w:i/>
          <w:szCs w:val="20"/>
        </w:rPr>
        <w:t xml:space="preserve"> </w:t>
      </w:r>
      <w:r>
        <w:rPr>
          <w:rFonts w:eastAsiaTheme="minorEastAsia"/>
          <w:b/>
          <w:i/>
          <w:szCs w:val="20"/>
        </w:rPr>
        <w:t>for all UEs with enhancement, but cannot be achieved in other cases for all UEs.</w:t>
      </w:r>
    </w:p>
    <w:p w:rsidR="004B1421" w:rsidRPr="009539F1" w:rsidRDefault="004B1421" w:rsidP="004B1421">
      <w:pPr>
        <w:pStyle w:val="a6"/>
        <w:rPr>
          <w:rFonts w:eastAsiaTheme="minorEastAsia"/>
          <w:b/>
          <w:i/>
          <w:kern w:val="2"/>
          <w:lang w:val="en-US"/>
        </w:rPr>
      </w:pPr>
      <w:r w:rsidRPr="009539F1">
        <w:rPr>
          <w:rFonts w:eastAsiaTheme="minorEastAsia"/>
          <w:b/>
          <w:i/>
          <w:kern w:val="2"/>
          <w:lang w:val="en-US"/>
        </w:rPr>
        <w:t xml:space="preserve">Observation </w:t>
      </w:r>
      <w:r>
        <w:rPr>
          <w:rFonts w:eastAsiaTheme="minorEastAsia"/>
          <w:b/>
          <w:i/>
          <w:kern w:val="2"/>
          <w:lang w:val="en-US"/>
        </w:rPr>
        <w:t>19</w:t>
      </w:r>
    </w:p>
    <w:p w:rsidR="004B1421" w:rsidRPr="0022370B" w:rsidRDefault="004B1421" w:rsidP="004B1421">
      <w:pPr>
        <w:pStyle w:val="a0"/>
        <w:numPr>
          <w:ilvl w:val="0"/>
          <w:numId w:val="9"/>
        </w:numPr>
        <w:rPr>
          <w:rFonts w:eastAsiaTheme="minorEastAsia"/>
          <w:b/>
          <w:i/>
          <w:szCs w:val="20"/>
        </w:rPr>
      </w:pPr>
      <w:r>
        <w:rPr>
          <w:rFonts w:eastAsiaTheme="minorEastAsia"/>
          <w:b/>
          <w:i/>
          <w:szCs w:val="20"/>
        </w:rPr>
        <w:t>F</w:t>
      </w:r>
      <w:r>
        <w:rPr>
          <w:rFonts w:eastAsiaTheme="minorEastAsia" w:hint="eastAsia"/>
          <w:b/>
          <w:i/>
          <w:szCs w:val="20"/>
        </w:rPr>
        <w:t>or</w:t>
      </w:r>
      <w:r>
        <w:rPr>
          <w:rFonts w:eastAsiaTheme="minorEastAsia"/>
          <w:b/>
          <w:i/>
          <w:szCs w:val="20"/>
        </w:rPr>
        <w:t xml:space="preserve"> UL-TDOA </w:t>
      </w:r>
      <w:r>
        <w:rPr>
          <w:rFonts w:eastAsiaTheme="minorEastAsia" w:hint="eastAsia"/>
          <w:b/>
          <w:i/>
          <w:szCs w:val="20"/>
        </w:rPr>
        <w:t>positioning</w:t>
      </w:r>
      <w:r>
        <w:rPr>
          <w:rFonts w:eastAsiaTheme="minorEastAsia" w:hint="eastAsia"/>
          <w:b/>
          <w:i/>
          <w:szCs w:val="20"/>
        </w:rPr>
        <w:t>，</w:t>
      </w:r>
      <w:r>
        <w:rPr>
          <w:rFonts w:eastAsiaTheme="minorEastAsia"/>
          <w:b/>
          <w:i/>
          <w:szCs w:val="20"/>
        </w:rPr>
        <w:t>t</w:t>
      </w:r>
      <w:r w:rsidRPr="008D02E8">
        <w:rPr>
          <w:rFonts w:eastAsiaTheme="minorEastAsia"/>
          <w:b/>
          <w:i/>
          <w:szCs w:val="20"/>
        </w:rPr>
        <w:t>he performance target</w:t>
      </w:r>
      <w:r>
        <w:rPr>
          <w:rFonts w:eastAsiaTheme="minorEastAsia"/>
          <w:b/>
          <w:i/>
          <w:szCs w:val="20"/>
        </w:rPr>
        <w:t xml:space="preserve"> [0.2m 90%]</w:t>
      </w:r>
      <w:r w:rsidRPr="008D02E8">
        <w:rPr>
          <w:rFonts w:eastAsiaTheme="minorEastAsia"/>
          <w:b/>
          <w:i/>
          <w:szCs w:val="20"/>
        </w:rPr>
        <w:t xml:space="preserve"> 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D</w:t>
      </w:r>
      <w:r w:rsidRPr="008D02E8">
        <w:rPr>
          <w:rFonts w:eastAsiaTheme="minorEastAsia"/>
          <w:b/>
          <w:i/>
          <w:szCs w:val="20"/>
        </w:rPr>
        <w:t>H</w:t>
      </w:r>
      <w:r>
        <w:rPr>
          <w:rFonts w:eastAsiaTheme="minorEastAsia"/>
          <w:b/>
          <w:i/>
          <w:szCs w:val="20"/>
        </w:rPr>
        <w:t xml:space="preserve"> with perfect </w:t>
      </w:r>
      <w:r w:rsidR="007139CB" w:rsidRPr="00286670">
        <w:rPr>
          <w:rFonts w:eastAsiaTheme="minorEastAsia"/>
          <w:b/>
          <w:i/>
          <w:szCs w:val="20"/>
        </w:rPr>
        <w:t>synchronization</w:t>
      </w:r>
      <w:r w:rsidR="007139CB" w:rsidDel="007139CB">
        <w:rPr>
          <w:rFonts w:eastAsiaTheme="minorEastAsia"/>
          <w:b/>
          <w:i/>
          <w:szCs w:val="20"/>
        </w:rPr>
        <w:t xml:space="preserve"> </w:t>
      </w:r>
      <w:r>
        <w:rPr>
          <w:rFonts w:eastAsiaTheme="minorEastAsia"/>
          <w:b/>
          <w:i/>
          <w:szCs w:val="20"/>
        </w:rPr>
        <w:t>for convex UEs with enhancement.</w:t>
      </w:r>
    </w:p>
    <w:p w:rsidR="004B1421" w:rsidRPr="009539F1" w:rsidRDefault="004B1421" w:rsidP="004B1421">
      <w:pPr>
        <w:pStyle w:val="a6"/>
        <w:rPr>
          <w:rFonts w:eastAsiaTheme="minorEastAsia"/>
          <w:b/>
          <w:i/>
          <w:kern w:val="2"/>
          <w:lang w:val="en-US"/>
        </w:rPr>
      </w:pPr>
      <w:r w:rsidRPr="009539F1">
        <w:rPr>
          <w:rFonts w:eastAsiaTheme="minorEastAsia"/>
          <w:b/>
          <w:i/>
          <w:kern w:val="2"/>
          <w:lang w:val="en-US"/>
        </w:rPr>
        <w:t xml:space="preserve">Observation </w:t>
      </w:r>
      <w:r>
        <w:rPr>
          <w:rFonts w:eastAsiaTheme="minorEastAsia"/>
          <w:b/>
          <w:i/>
          <w:kern w:val="2"/>
          <w:lang w:val="en-US"/>
        </w:rPr>
        <w:t>20</w:t>
      </w:r>
    </w:p>
    <w:p w:rsidR="004B1421" w:rsidRPr="00AD5C28" w:rsidRDefault="004B1421" w:rsidP="004B1421">
      <w:pPr>
        <w:pStyle w:val="a0"/>
        <w:numPr>
          <w:ilvl w:val="0"/>
          <w:numId w:val="9"/>
        </w:numPr>
        <w:rPr>
          <w:rFonts w:eastAsiaTheme="minorEastAsia"/>
          <w:b/>
          <w:i/>
          <w:szCs w:val="20"/>
        </w:rPr>
      </w:pPr>
      <w:r w:rsidRPr="0022370B">
        <w:rPr>
          <w:rFonts w:eastAsiaTheme="minorEastAsia"/>
          <w:b/>
          <w:i/>
          <w:szCs w:val="20"/>
        </w:rPr>
        <w:t xml:space="preserve">For </w:t>
      </w:r>
      <w:r>
        <w:rPr>
          <w:rFonts w:eastAsiaTheme="minorEastAsia"/>
          <w:b/>
          <w:i/>
          <w:szCs w:val="20"/>
        </w:rPr>
        <w:t>U</w:t>
      </w:r>
      <w:r w:rsidRPr="0022370B">
        <w:rPr>
          <w:rFonts w:eastAsiaTheme="minorEastAsia"/>
          <w:b/>
          <w:i/>
          <w:szCs w:val="20"/>
        </w:rPr>
        <w:t>L-TDOA positioning</w:t>
      </w:r>
      <w:r w:rsidRPr="0022370B">
        <w:rPr>
          <w:rFonts w:eastAsiaTheme="minorEastAsia"/>
          <w:b/>
          <w:i/>
          <w:szCs w:val="20"/>
        </w:rPr>
        <w:t>，</w:t>
      </w:r>
      <w:r w:rsidRPr="0022370B">
        <w:rPr>
          <w:rFonts w:eastAsiaTheme="minorEastAsia"/>
          <w:b/>
          <w:i/>
          <w:szCs w:val="20"/>
        </w:rPr>
        <w:t xml:space="preserve">the performance target [0.2m 90%]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for FR2 with perfect </w:t>
      </w:r>
      <w:r w:rsidR="007139CB" w:rsidRPr="00286670">
        <w:rPr>
          <w:rFonts w:eastAsiaTheme="minorEastAsia"/>
          <w:b/>
          <w:i/>
          <w:szCs w:val="20"/>
        </w:rPr>
        <w:t>synchronization</w:t>
      </w:r>
      <w:r w:rsidR="007139CB" w:rsidDel="007139CB">
        <w:rPr>
          <w:rFonts w:eastAsiaTheme="minorEastAsia"/>
          <w:b/>
          <w:i/>
          <w:szCs w:val="20"/>
        </w:rPr>
        <w:t xml:space="preserve"> </w:t>
      </w:r>
      <w:r>
        <w:rPr>
          <w:rFonts w:eastAsiaTheme="minorEastAsia"/>
          <w:b/>
          <w:i/>
          <w:szCs w:val="20"/>
        </w:rPr>
        <w:t>for all UEs with enhancement, but cannot be achieved in other cases for all UEs.</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21</w:t>
      </w:r>
    </w:p>
    <w:p w:rsidR="004B1421" w:rsidRPr="0022370B" w:rsidRDefault="004B1421" w:rsidP="004B1421">
      <w:pPr>
        <w:pStyle w:val="af"/>
        <w:numPr>
          <w:ilvl w:val="0"/>
          <w:numId w:val="9"/>
        </w:numPr>
        <w:ind w:firstLineChars="0"/>
        <w:rPr>
          <w:b/>
          <w:bCs/>
          <w:i/>
          <w:iCs/>
          <w:szCs w:val="20"/>
          <w:lang w:val="en-GB"/>
        </w:rPr>
      </w:pPr>
      <w:r w:rsidRPr="0038482B">
        <w:rPr>
          <w:rFonts w:ascii="Times New Roman" w:eastAsiaTheme="minorEastAsia" w:hAnsi="Times New Roman"/>
          <w:b/>
          <w:i/>
          <w:sz w:val="20"/>
          <w:szCs w:val="20"/>
        </w:rPr>
        <w:t xml:space="preserve">For </w:t>
      </w:r>
      <w:r>
        <w:rPr>
          <w:rFonts w:ascii="Times New Roman" w:eastAsiaTheme="minorEastAsia" w:hAnsi="Times New Roman"/>
          <w:b/>
          <w:i/>
          <w:sz w:val="20"/>
          <w:szCs w:val="20"/>
        </w:rPr>
        <w:t>Multi-</w:t>
      </w:r>
      <w:r w:rsidRPr="0038482B">
        <w:rPr>
          <w:rFonts w:ascii="Times New Roman" w:eastAsiaTheme="minorEastAsia" w:hAnsi="Times New Roman"/>
          <w:b/>
          <w:i/>
          <w:sz w:val="20"/>
          <w:szCs w:val="20"/>
        </w:rPr>
        <w:t>RTT positioning</w:t>
      </w:r>
      <w:r w:rsidRPr="0038482B">
        <w:rPr>
          <w:rFonts w:ascii="Times New Roman" w:eastAsiaTheme="minorEastAsia" w:hAnsi="Times New Roman"/>
          <w:b/>
          <w:i/>
          <w:sz w:val="20"/>
          <w:szCs w:val="20"/>
        </w:rPr>
        <w:t>，</w:t>
      </w:r>
      <w:r w:rsidRPr="0038482B">
        <w:rPr>
          <w:rFonts w:ascii="Times New Roman" w:eastAsiaTheme="minorEastAsia" w:hAnsi="Times New Roman"/>
          <w:b/>
          <w:i/>
          <w:sz w:val="20"/>
          <w:szCs w:val="20"/>
        </w:rPr>
        <w:t xml:space="preserve">the performance target [0.2m 90%] </w:t>
      </w:r>
      <w:r w:rsidRPr="0038482B">
        <w:rPr>
          <w:rFonts w:ascii="Times New Roman" w:hAnsi="Times New Roman"/>
          <w:b/>
          <w:bCs/>
          <w:i/>
          <w:iCs/>
          <w:sz w:val="20"/>
          <w:szCs w:val="20"/>
          <w:lang w:val="en-GB"/>
        </w:rPr>
        <w:t xml:space="preserve">can be achieved in InF-SH and InF-DH </w:t>
      </w:r>
      <w:r w:rsidRPr="009640CB">
        <w:rPr>
          <w:rFonts w:ascii="Times New Roman" w:hAnsi="Times New Roman"/>
          <w:b/>
          <w:bCs/>
          <w:i/>
          <w:iCs/>
          <w:sz w:val="20"/>
          <w:szCs w:val="20"/>
          <w:lang w:val="en-GB"/>
        </w:rPr>
        <w:t xml:space="preserve">for convex UEs </w:t>
      </w:r>
      <w:r w:rsidRPr="00365F1E">
        <w:rPr>
          <w:rFonts w:ascii="Times New Roman" w:hAnsi="Times New Roman"/>
          <w:b/>
          <w:bCs/>
          <w:i/>
          <w:iCs/>
          <w:sz w:val="20"/>
          <w:szCs w:val="20"/>
          <w:lang w:val="en-GB"/>
        </w:rPr>
        <w:t>with enhancement</w:t>
      </w:r>
      <w:r>
        <w:rPr>
          <w:rFonts w:ascii="Times New Roman" w:hAnsi="Times New Roman"/>
          <w:b/>
          <w:bCs/>
          <w:i/>
          <w:iCs/>
          <w:sz w:val="20"/>
          <w:szCs w:val="20"/>
          <w:lang w:val="en-GB"/>
        </w:rPr>
        <w:t>.</w:t>
      </w:r>
    </w:p>
    <w:p w:rsidR="004B1421" w:rsidRPr="00335289" w:rsidRDefault="004B1421" w:rsidP="004B1421">
      <w:pPr>
        <w:pStyle w:val="a6"/>
        <w:rPr>
          <w:rFonts w:eastAsiaTheme="minorEastAsia"/>
          <w:b/>
          <w:i/>
          <w:lang w:val="en-US"/>
        </w:rPr>
      </w:pPr>
      <w:r w:rsidRPr="00335289">
        <w:rPr>
          <w:rFonts w:eastAsiaTheme="minorEastAsia"/>
          <w:b/>
          <w:i/>
          <w:lang w:val="en-US"/>
        </w:rPr>
        <w:lastRenderedPageBreak/>
        <w:t xml:space="preserve">Observation </w:t>
      </w:r>
      <w:r>
        <w:rPr>
          <w:rFonts w:eastAsiaTheme="minorEastAsia"/>
          <w:b/>
          <w:i/>
          <w:lang w:val="en-US"/>
        </w:rPr>
        <w:t>22</w:t>
      </w:r>
    </w:p>
    <w:p w:rsidR="004B1421" w:rsidRPr="004954D4" w:rsidRDefault="004B1421" w:rsidP="004B1421">
      <w:pPr>
        <w:pStyle w:val="a0"/>
        <w:numPr>
          <w:ilvl w:val="0"/>
          <w:numId w:val="9"/>
        </w:numPr>
        <w:rPr>
          <w:rFonts w:eastAsiaTheme="minorEastAsia"/>
          <w:b/>
          <w:i/>
          <w:szCs w:val="20"/>
        </w:rPr>
      </w:pPr>
      <w:r w:rsidRPr="0038482B">
        <w:rPr>
          <w:rFonts w:eastAsiaTheme="minorEastAsia"/>
          <w:b/>
          <w:i/>
          <w:szCs w:val="20"/>
        </w:rPr>
        <w:t xml:space="preserve">For </w:t>
      </w:r>
      <w:r>
        <w:rPr>
          <w:rFonts w:eastAsiaTheme="minorEastAsia"/>
          <w:b/>
          <w:i/>
          <w:szCs w:val="20"/>
        </w:rPr>
        <w:t>Multi-</w:t>
      </w:r>
      <w:r w:rsidRPr="0038482B">
        <w:rPr>
          <w:rFonts w:eastAsiaTheme="minorEastAsia"/>
          <w:b/>
          <w:i/>
          <w:szCs w:val="20"/>
        </w:rPr>
        <w:t>RTT positioning</w:t>
      </w:r>
      <w:r w:rsidRPr="0038482B">
        <w:rPr>
          <w:rFonts w:eastAsiaTheme="minorEastAsia"/>
          <w:b/>
          <w:i/>
          <w:szCs w:val="20"/>
        </w:rPr>
        <w:t>，</w:t>
      </w:r>
      <w:r w:rsidRPr="0038482B">
        <w:rPr>
          <w:rFonts w:eastAsiaTheme="minorEastAsia"/>
          <w:b/>
          <w:i/>
          <w:szCs w:val="20"/>
        </w:rPr>
        <w:t xml:space="preserve">the performance target [0.2m </w:t>
      </w:r>
      <w:r>
        <w:rPr>
          <w:rFonts w:eastAsiaTheme="minorEastAsia"/>
          <w:b/>
          <w:i/>
          <w:szCs w:val="20"/>
        </w:rPr>
        <w:t>9</w:t>
      </w:r>
      <w:r w:rsidRPr="0038482B">
        <w:rPr>
          <w:rFonts w:eastAsiaTheme="minorEastAsia"/>
          <w:b/>
          <w:i/>
          <w:szCs w:val="20"/>
        </w:rPr>
        <w:t xml:space="preserve">0%] </w:t>
      </w:r>
      <w:r w:rsidRPr="008D02E8">
        <w:rPr>
          <w:rFonts w:eastAsiaTheme="minorEastAsia"/>
          <w:b/>
          <w:i/>
          <w:szCs w:val="20"/>
        </w:rPr>
        <w:t>can be</w:t>
      </w:r>
      <w:r>
        <w:rPr>
          <w:rFonts w:eastAsiaTheme="minorEastAsia"/>
          <w:b/>
          <w:i/>
          <w:szCs w:val="20"/>
        </w:rPr>
        <w:t xml:space="preserve"> </w:t>
      </w:r>
      <w:r w:rsidRPr="008D02E8">
        <w:rPr>
          <w:rFonts w:eastAsiaTheme="minorEastAsia"/>
          <w:b/>
          <w:i/>
          <w:szCs w:val="20"/>
        </w:rPr>
        <w:t>achieved in 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 for FR2 for all UEs</w:t>
      </w:r>
      <w:r w:rsidRPr="009640CB">
        <w:rPr>
          <w:b/>
          <w:bCs/>
          <w:i/>
          <w:iCs/>
          <w:szCs w:val="20"/>
          <w:lang w:val="en-GB"/>
        </w:rPr>
        <w:t xml:space="preserve"> </w:t>
      </w:r>
      <w:r w:rsidRPr="00365F1E">
        <w:rPr>
          <w:b/>
          <w:bCs/>
          <w:i/>
          <w:iCs/>
          <w:szCs w:val="20"/>
          <w:lang w:val="en-GB"/>
        </w:rPr>
        <w:t>with enhancement</w:t>
      </w:r>
      <w:r>
        <w:rPr>
          <w:rFonts w:eastAsiaTheme="minorEastAsia"/>
          <w:b/>
          <w:i/>
          <w:szCs w:val="20"/>
        </w:rPr>
        <w:t>, but cannot be achieved in other cases for all UEs.</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23</w:t>
      </w:r>
    </w:p>
    <w:p w:rsidR="004B1421" w:rsidRDefault="004B1421" w:rsidP="004B1421">
      <w:pPr>
        <w:pStyle w:val="a0"/>
        <w:numPr>
          <w:ilvl w:val="0"/>
          <w:numId w:val="9"/>
        </w:numPr>
        <w:rPr>
          <w:rFonts w:eastAsiaTheme="minorEastAsia"/>
          <w:b/>
          <w:i/>
          <w:szCs w:val="20"/>
        </w:rPr>
      </w:pPr>
      <w:r>
        <w:rPr>
          <w:rFonts w:eastAsiaTheme="minorEastAsia"/>
          <w:b/>
          <w:i/>
          <w:szCs w:val="20"/>
        </w:rPr>
        <w:t>O</w:t>
      </w:r>
      <w:r w:rsidRPr="00507E60">
        <w:rPr>
          <w:rFonts w:eastAsiaTheme="minorEastAsia"/>
          <w:b/>
          <w:i/>
          <w:szCs w:val="20"/>
        </w:rPr>
        <w:t>utlier determination/rejection techniques</w:t>
      </w:r>
      <w:r>
        <w:rPr>
          <w:rFonts w:eastAsiaTheme="minorEastAsia"/>
          <w:b/>
          <w:i/>
          <w:szCs w:val="20"/>
        </w:rPr>
        <w:t xml:space="preserve"> have better positio</w:t>
      </w:r>
      <w:r w:rsidR="0034740A">
        <w:rPr>
          <w:rFonts w:eastAsiaTheme="minorEastAsia" w:hint="eastAsia"/>
          <w:b/>
          <w:i/>
          <w:szCs w:val="20"/>
        </w:rPr>
        <w:t>n</w:t>
      </w:r>
      <w:r>
        <w:rPr>
          <w:rFonts w:eastAsiaTheme="minorEastAsia"/>
          <w:b/>
          <w:i/>
          <w:szCs w:val="20"/>
        </w:rPr>
        <w:t>ing accuracy performance than LOS detection.</w:t>
      </w:r>
    </w:p>
    <w:p w:rsidR="007139CB" w:rsidRDefault="007139CB" w:rsidP="007139CB">
      <w:pPr>
        <w:pStyle w:val="a0"/>
        <w:numPr>
          <w:ilvl w:val="0"/>
          <w:numId w:val="9"/>
        </w:numPr>
        <w:spacing w:line="260" w:lineRule="exact"/>
        <w:rPr>
          <w:rFonts w:eastAsiaTheme="minorEastAsia"/>
          <w:b/>
          <w:i/>
          <w:szCs w:val="20"/>
        </w:rPr>
      </w:pPr>
      <w:r>
        <w:rPr>
          <w:rFonts w:eastAsiaTheme="minorEastAsia"/>
          <w:b/>
          <w:i/>
          <w:szCs w:val="20"/>
        </w:rPr>
        <w:t xml:space="preserve">The positioning performance of LOS/NLOS detection method </w:t>
      </w:r>
      <w:r w:rsidRPr="003B1FF4">
        <w:rPr>
          <w:rFonts w:eastAsiaTheme="minorEastAsia"/>
          <w:b/>
          <w:i/>
          <w:szCs w:val="20"/>
        </w:rPr>
        <w:t>degrades as LOS detect</w:t>
      </w:r>
      <w:r>
        <w:rPr>
          <w:rFonts w:eastAsiaTheme="minorEastAsia"/>
          <w:b/>
          <w:i/>
          <w:szCs w:val="20"/>
        </w:rPr>
        <w:t>ion error probability increases.</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24</w:t>
      </w:r>
    </w:p>
    <w:p w:rsidR="004B1421" w:rsidRPr="006A20C2" w:rsidRDefault="004B1421" w:rsidP="004B1421">
      <w:pPr>
        <w:pStyle w:val="a0"/>
        <w:numPr>
          <w:ilvl w:val="0"/>
          <w:numId w:val="9"/>
        </w:numPr>
        <w:rPr>
          <w:rFonts w:eastAsiaTheme="minorEastAsia"/>
          <w:b/>
          <w:i/>
          <w:szCs w:val="20"/>
        </w:rPr>
      </w:pPr>
      <w:r>
        <w:rPr>
          <w:rFonts w:eastAsiaTheme="minorEastAsia"/>
          <w:b/>
          <w:i/>
          <w:szCs w:val="20"/>
        </w:rPr>
        <w:t xml:space="preserve">The minimum </w:t>
      </w:r>
      <w:r w:rsidRPr="006A20C2">
        <w:rPr>
          <w:rFonts w:eastAsiaTheme="minorEastAsia"/>
          <w:b/>
          <w:i/>
          <w:szCs w:val="20"/>
        </w:rPr>
        <w:t>Rel.16 granularity of timing measurement reports is enough to avoid degradation in IIoT scenarios and meet positioning requirements</w:t>
      </w:r>
      <w:r>
        <w:rPr>
          <w:rFonts w:eastAsiaTheme="minorEastAsia"/>
          <w:b/>
          <w:i/>
          <w:szCs w:val="20"/>
        </w:rPr>
        <w:t>.</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25</w:t>
      </w:r>
    </w:p>
    <w:p w:rsidR="004B1421" w:rsidRDefault="004B1421" w:rsidP="004B1421">
      <w:pPr>
        <w:pStyle w:val="a0"/>
        <w:numPr>
          <w:ilvl w:val="0"/>
          <w:numId w:val="9"/>
        </w:numPr>
        <w:rPr>
          <w:rFonts w:eastAsiaTheme="minorEastAsia"/>
          <w:b/>
          <w:i/>
          <w:szCs w:val="20"/>
        </w:rPr>
      </w:pPr>
      <w:r>
        <w:rPr>
          <w:rFonts w:eastAsiaTheme="minorEastAsia"/>
          <w:b/>
          <w:i/>
          <w:szCs w:val="20"/>
        </w:rPr>
        <w:t>With the TX/RX timing error 0.5ns,</w:t>
      </w:r>
      <w:r w:rsidRPr="00442B56">
        <w:rPr>
          <w:rFonts w:eastAsiaTheme="minorEastAsia"/>
          <w:b/>
          <w:i/>
          <w:szCs w:val="20"/>
        </w:rPr>
        <w:t xml:space="preserve"> </w:t>
      </w:r>
      <w:r>
        <w:rPr>
          <w:rFonts w:eastAsiaTheme="minorEastAsia"/>
          <w:b/>
          <w:i/>
          <w:szCs w:val="20"/>
        </w:rPr>
        <w:t xml:space="preserve">the </w:t>
      </w:r>
      <w:r w:rsidRPr="008D02E8">
        <w:rPr>
          <w:rFonts w:eastAsiaTheme="minorEastAsia"/>
          <w:b/>
          <w:i/>
          <w:szCs w:val="20"/>
        </w:rPr>
        <w:t>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both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26</w:t>
      </w:r>
    </w:p>
    <w:p w:rsidR="004B1421" w:rsidRDefault="004B1421" w:rsidP="004B1421">
      <w:pPr>
        <w:pStyle w:val="a0"/>
        <w:numPr>
          <w:ilvl w:val="0"/>
          <w:numId w:val="9"/>
        </w:numPr>
        <w:rPr>
          <w:rFonts w:eastAsiaTheme="minorEastAsia"/>
          <w:b/>
          <w:i/>
          <w:szCs w:val="20"/>
        </w:rPr>
      </w:pPr>
      <w:r>
        <w:rPr>
          <w:rFonts w:eastAsiaTheme="minorEastAsia"/>
          <w:b/>
          <w:i/>
          <w:szCs w:val="20"/>
        </w:rPr>
        <w:t xml:space="preserve">For DL-TDOA, the UE timing error has little impact on positioning </w:t>
      </w:r>
      <w:r w:rsidRPr="00442B56">
        <w:rPr>
          <w:rFonts w:eastAsiaTheme="minorEastAsia"/>
          <w:b/>
          <w:i/>
          <w:szCs w:val="20"/>
        </w:rPr>
        <w:t>accuracy</w:t>
      </w:r>
      <w:r>
        <w:rPr>
          <w:rFonts w:eastAsiaTheme="minorEastAsia"/>
          <w:b/>
          <w:i/>
          <w:szCs w:val="20"/>
        </w:rPr>
        <w:t xml:space="preserve">, while the BS timing error causes some </w:t>
      </w:r>
      <w:r w:rsidRPr="00442B56">
        <w:rPr>
          <w:rFonts w:eastAsiaTheme="minorEastAsia"/>
          <w:b/>
          <w:i/>
          <w:szCs w:val="20"/>
        </w:rPr>
        <w:t>degradation on positioning performance</w:t>
      </w:r>
      <w:r>
        <w:rPr>
          <w:rFonts w:eastAsiaTheme="minorEastAsia"/>
          <w:b/>
          <w:i/>
          <w:szCs w:val="20"/>
        </w:rPr>
        <w:t>.</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27</w:t>
      </w:r>
    </w:p>
    <w:p w:rsidR="004B1421" w:rsidRPr="00442B56" w:rsidRDefault="004B1421" w:rsidP="004B1421">
      <w:pPr>
        <w:pStyle w:val="a0"/>
        <w:numPr>
          <w:ilvl w:val="0"/>
          <w:numId w:val="9"/>
        </w:numPr>
        <w:rPr>
          <w:rFonts w:eastAsiaTheme="minorEastAsia"/>
          <w:b/>
          <w:i/>
          <w:szCs w:val="20"/>
        </w:rPr>
      </w:pPr>
      <w:r w:rsidRPr="00442B56">
        <w:rPr>
          <w:rFonts w:eastAsiaTheme="minorEastAsia"/>
          <w:b/>
          <w:i/>
          <w:szCs w:val="20"/>
        </w:rPr>
        <w:t xml:space="preserve">For Multi-RTT, the UE timing error and BS timing error both </w:t>
      </w:r>
      <w:r>
        <w:rPr>
          <w:rFonts w:eastAsiaTheme="minorEastAsia"/>
          <w:b/>
          <w:i/>
          <w:szCs w:val="20"/>
        </w:rPr>
        <w:t>cause</w:t>
      </w:r>
      <w:r w:rsidRPr="00442B56">
        <w:rPr>
          <w:rFonts w:eastAsiaTheme="minorEastAsia"/>
          <w:b/>
          <w:i/>
          <w:szCs w:val="20"/>
        </w:rPr>
        <w:t xml:space="preserve"> de</w:t>
      </w:r>
      <w:r>
        <w:rPr>
          <w:rFonts w:eastAsiaTheme="minorEastAsia"/>
          <w:b/>
          <w:i/>
          <w:szCs w:val="20"/>
        </w:rPr>
        <w:t>gradation</w:t>
      </w:r>
      <w:r w:rsidRPr="00442B56">
        <w:rPr>
          <w:rFonts w:eastAsiaTheme="minorEastAsia"/>
          <w:b/>
          <w:i/>
          <w:szCs w:val="20"/>
        </w:rPr>
        <w:t xml:space="preserve"> in accuracy</w:t>
      </w:r>
      <w:r>
        <w:rPr>
          <w:rFonts w:eastAsiaTheme="minorEastAsia"/>
          <w:b/>
          <w:i/>
          <w:szCs w:val="20"/>
        </w:rPr>
        <w:t>.</w:t>
      </w:r>
    </w:p>
    <w:p w:rsidR="004B1421" w:rsidRPr="00335289"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28</w:t>
      </w:r>
    </w:p>
    <w:p w:rsidR="004B1421" w:rsidRDefault="004B1421" w:rsidP="004B1421">
      <w:pPr>
        <w:pStyle w:val="a0"/>
        <w:numPr>
          <w:ilvl w:val="0"/>
          <w:numId w:val="9"/>
        </w:numPr>
        <w:rPr>
          <w:rFonts w:eastAsiaTheme="minorEastAsia"/>
          <w:b/>
          <w:i/>
          <w:szCs w:val="20"/>
        </w:rPr>
      </w:pPr>
      <w:r w:rsidRPr="00442B56">
        <w:rPr>
          <w:rFonts w:eastAsiaTheme="minorEastAsia"/>
          <w:b/>
          <w:i/>
          <w:szCs w:val="20"/>
        </w:rPr>
        <w:t xml:space="preserve">For </w:t>
      </w:r>
      <w:r>
        <w:rPr>
          <w:rFonts w:eastAsiaTheme="minorEastAsia"/>
          <w:b/>
          <w:i/>
          <w:szCs w:val="20"/>
        </w:rPr>
        <w:t>ideal a</w:t>
      </w:r>
      <w:r w:rsidRPr="00010CCB">
        <w:rPr>
          <w:rFonts w:eastAsiaTheme="minorEastAsia"/>
          <w:b/>
          <w:i/>
          <w:szCs w:val="20"/>
        </w:rPr>
        <w:t>ggregation of multiple DL positioning frequency</w:t>
      </w:r>
      <w:r>
        <w:rPr>
          <w:rFonts w:eastAsiaTheme="minorEastAsia"/>
          <w:b/>
          <w:i/>
          <w:szCs w:val="20"/>
        </w:rPr>
        <w:t xml:space="preserve"> 50M+50M, </w:t>
      </w:r>
      <w:r w:rsidRPr="008D02E8">
        <w:rPr>
          <w:rFonts w:eastAsiaTheme="minorEastAsia"/>
          <w:b/>
          <w:i/>
          <w:szCs w:val="20"/>
        </w:rPr>
        <w:t>performance target</w:t>
      </w:r>
      <w:r>
        <w:rPr>
          <w:rFonts w:eastAsiaTheme="minorEastAsia"/>
          <w:b/>
          <w:i/>
          <w:szCs w:val="20"/>
        </w:rPr>
        <w:t xml:space="preserve"> [0.2m 90%]</w:t>
      </w:r>
      <w:r w:rsidRPr="008D02E8">
        <w:rPr>
          <w:rFonts w:eastAsiaTheme="minorEastAsia"/>
          <w:b/>
          <w:i/>
          <w:szCs w:val="20"/>
        </w:rPr>
        <w:t xml:space="preserve"> can</w:t>
      </w:r>
      <w:r>
        <w:rPr>
          <w:rFonts w:eastAsiaTheme="minorEastAsia"/>
          <w:b/>
          <w:i/>
          <w:szCs w:val="20"/>
        </w:rPr>
        <w:t>not</w:t>
      </w:r>
      <w:r w:rsidRPr="008D02E8">
        <w:rPr>
          <w:rFonts w:eastAsiaTheme="minorEastAsia"/>
          <w:b/>
          <w:i/>
          <w:szCs w:val="20"/>
        </w:rPr>
        <w:t xml:space="preserve"> be</w:t>
      </w:r>
      <w:r>
        <w:rPr>
          <w:rFonts w:eastAsiaTheme="minorEastAsia"/>
          <w:b/>
          <w:i/>
          <w:szCs w:val="20"/>
        </w:rPr>
        <w:t xml:space="preserve"> </w:t>
      </w:r>
      <w:r w:rsidRPr="008D02E8">
        <w:rPr>
          <w:rFonts w:eastAsiaTheme="minorEastAsia"/>
          <w:b/>
          <w:i/>
          <w:szCs w:val="20"/>
        </w:rPr>
        <w:t xml:space="preserve">achieved in </w:t>
      </w:r>
      <w:r>
        <w:rPr>
          <w:rFonts w:eastAsiaTheme="minorEastAsia"/>
          <w:b/>
          <w:i/>
          <w:szCs w:val="20"/>
        </w:rPr>
        <w:t xml:space="preserve">both </w:t>
      </w:r>
      <w:r w:rsidRPr="008D02E8">
        <w:rPr>
          <w:rFonts w:eastAsiaTheme="minorEastAsia"/>
          <w:b/>
          <w:i/>
          <w:szCs w:val="20"/>
        </w:rPr>
        <w:t>In</w:t>
      </w:r>
      <w:r>
        <w:rPr>
          <w:rFonts w:eastAsiaTheme="minorEastAsia"/>
          <w:b/>
          <w:i/>
          <w:szCs w:val="20"/>
        </w:rPr>
        <w:t>F</w:t>
      </w:r>
      <w:r w:rsidRPr="008D02E8">
        <w:rPr>
          <w:rFonts w:eastAsiaTheme="minorEastAsia"/>
          <w:b/>
          <w:i/>
          <w:szCs w:val="20"/>
        </w:rPr>
        <w:t>-</w:t>
      </w:r>
      <w:r>
        <w:rPr>
          <w:rFonts w:eastAsiaTheme="minorEastAsia"/>
          <w:b/>
          <w:i/>
          <w:szCs w:val="20"/>
        </w:rPr>
        <w:t>S</w:t>
      </w:r>
      <w:r w:rsidRPr="008D02E8">
        <w:rPr>
          <w:rFonts w:eastAsiaTheme="minorEastAsia"/>
          <w:b/>
          <w:i/>
          <w:szCs w:val="20"/>
        </w:rPr>
        <w:t>H</w:t>
      </w:r>
      <w:r>
        <w:rPr>
          <w:rFonts w:eastAsiaTheme="minorEastAsia"/>
          <w:b/>
          <w:i/>
          <w:szCs w:val="20"/>
        </w:rPr>
        <w:t xml:space="preserve"> and InF-DH.</w:t>
      </w:r>
    </w:p>
    <w:p w:rsidR="004B1421" w:rsidRPr="009826D3" w:rsidRDefault="004B1421" w:rsidP="004B1421">
      <w:pPr>
        <w:pStyle w:val="a6"/>
        <w:rPr>
          <w:rFonts w:eastAsiaTheme="minorEastAsia"/>
          <w:b/>
          <w:i/>
          <w:lang w:val="en-US"/>
        </w:rPr>
      </w:pPr>
      <w:r w:rsidRPr="00335289">
        <w:rPr>
          <w:rFonts w:eastAsiaTheme="minorEastAsia"/>
          <w:b/>
          <w:i/>
          <w:lang w:val="en-US"/>
        </w:rPr>
        <w:t xml:space="preserve">Observation </w:t>
      </w:r>
      <w:r>
        <w:rPr>
          <w:rFonts w:eastAsiaTheme="minorEastAsia"/>
          <w:b/>
          <w:i/>
          <w:lang w:val="en-US"/>
        </w:rPr>
        <w:t>29</w:t>
      </w:r>
    </w:p>
    <w:p w:rsidR="004B1421" w:rsidRDefault="004B1421" w:rsidP="004B1421">
      <w:pPr>
        <w:pStyle w:val="a0"/>
        <w:numPr>
          <w:ilvl w:val="0"/>
          <w:numId w:val="9"/>
        </w:numPr>
        <w:rPr>
          <w:rFonts w:eastAsiaTheme="minorEastAsia"/>
          <w:b/>
          <w:i/>
          <w:szCs w:val="20"/>
        </w:rPr>
      </w:pPr>
      <w:r w:rsidRPr="00442B56">
        <w:rPr>
          <w:rFonts w:eastAsiaTheme="minorEastAsia"/>
          <w:b/>
          <w:i/>
          <w:szCs w:val="20"/>
        </w:rPr>
        <w:t xml:space="preserve">For </w:t>
      </w:r>
      <w:r>
        <w:rPr>
          <w:rFonts w:eastAsiaTheme="minorEastAsia"/>
          <w:b/>
          <w:i/>
          <w:szCs w:val="20"/>
        </w:rPr>
        <w:t>ideal a</w:t>
      </w:r>
      <w:r w:rsidRPr="00010CCB">
        <w:rPr>
          <w:rFonts w:eastAsiaTheme="minorEastAsia"/>
          <w:b/>
          <w:i/>
          <w:szCs w:val="20"/>
        </w:rPr>
        <w:t>ggregation of multiple DL positioning frequency</w:t>
      </w:r>
      <w:r>
        <w:rPr>
          <w:rFonts w:eastAsiaTheme="minorEastAsia"/>
          <w:b/>
          <w:i/>
          <w:szCs w:val="20"/>
        </w:rPr>
        <w:t xml:space="preserve"> 50M+50M, the </w:t>
      </w:r>
      <w:r w:rsidRPr="008D02E8">
        <w:rPr>
          <w:rFonts w:eastAsiaTheme="minorEastAsia"/>
          <w:b/>
          <w:i/>
          <w:szCs w:val="20"/>
        </w:rPr>
        <w:t xml:space="preserve">performance </w:t>
      </w:r>
      <w:r>
        <w:rPr>
          <w:rFonts w:eastAsiaTheme="minorEastAsia"/>
          <w:b/>
          <w:i/>
          <w:szCs w:val="20"/>
        </w:rPr>
        <w:t>is worse than 100M but better than 50M.</w:t>
      </w:r>
    </w:p>
    <w:p w:rsidR="004B1421" w:rsidRPr="00647C11" w:rsidRDefault="004B1421" w:rsidP="004B1421">
      <w:pPr>
        <w:pStyle w:val="a6"/>
        <w:rPr>
          <w:b/>
          <w:i/>
        </w:rPr>
      </w:pPr>
      <w:r w:rsidRPr="00647C11">
        <w:rPr>
          <w:b/>
          <w:i/>
        </w:rPr>
        <w:t xml:space="preserve">Observation </w:t>
      </w:r>
      <w:r w:rsidR="00C121E9" w:rsidRPr="00647C11">
        <w:rPr>
          <w:b/>
          <w:i/>
        </w:rPr>
        <w:fldChar w:fldCharType="begin"/>
      </w:r>
      <w:r w:rsidRPr="00647C11">
        <w:rPr>
          <w:b/>
          <w:i/>
        </w:rPr>
        <w:instrText xml:space="preserve"> SEQ Observation \* ARABIC </w:instrText>
      </w:r>
      <w:r w:rsidR="00C121E9" w:rsidRPr="00647C11">
        <w:rPr>
          <w:b/>
          <w:i/>
        </w:rPr>
        <w:fldChar w:fldCharType="separate"/>
      </w:r>
      <w:r w:rsidRPr="00647C11">
        <w:rPr>
          <w:b/>
          <w:i/>
          <w:noProof/>
        </w:rPr>
        <w:t>3</w:t>
      </w:r>
      <w:r w:rsidR="00C121E9" w:rsidRPr="00647C11">
        <w:rPr>
          <w:b/>
          <w:i/>
        </w:rPr>
        <w:fldChar w:fldCharType="end"/>
      </w:r>
      <w:r>
        <w:rPr>
          <w:b/>
          <w:i/>
        </w:rPr>
        <w:t>0</w:t>
      </w:r>
    </w:p>
    <w:p w:rsidR="004B1421" w:rsidRPr="00647C11" w:rsidRDefault="004B1421" w:rsidP="004B1421">
      <w:pPr>
        <w:numPr>
          <w:ilvl w:val="0"/>
          <w:numId w:val="9"/>
        </w:numPr>
        <w:spacing w:after="120"/>
        <w:jc w:val="both"/>
        <w:rPr>
          <w:rFonts w:eastAsia="MS Mincho"/>
          <w:b/>
        </w:rPr>
      </w:pPr>
      <w:r w:rsidRPr="00647C11">
        <w:rPr>
          <w:b/>
          <w:i/>
          <w:szCs w:val="20"/>
        </w:rPr>
        <w:t>The longer period of positioning reference signal and measurement gap</w:t>
      </w:r>
      <w:r w:rsidRPr="00647C11">
        <w:rPr>
          <w:rFonts w:hint="eastAsia"/>
          <w:b/>
          <w:i/>
          <w:szCs w:val="20"/>
        </w:rPr>
        <w:t>,</w:t>
      </w:r>
      <w:r w:rsidRPr="00647C11">
        <w:rPr>
          <w:b/>
          <w:i/>
          <w:szCs w:val="20"/>
        </w:rPr>
        <w:t xml:space="preserve"> the greater the latency.</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31</w:t>
      </w:r>
    </w:p>
    <w:p w:rsidR="004B1421" w:rsidRPr="00647C11" w:rsidRDefault="004B1421" w:rsidP="004B1421">
      <w:pPr>
        <w:numPr>
          <w:ilvl w:val="0"/>
          <w:numId w:val="9"/>
        </w:numPr>
        <w:spacing w:after="120"/>
        <w:jc w:val="both"/>
        <w:rPr>
          <w:rFonts w:eastAsia="宋体"/>
          <w:b/>
          <w:i/>
          <w:szCs w:val="20"/>
        </w:rPr>
      </w:pPr>
      <w:r w:rsidRPr="00647C11">
        <w:rPr>
          <w:b/>
          <w:i/>
          <w:szCs w:val="20"/>
        </w:rPr>
        <w:t>10</w:t>
      </w:r>
      <w:r w:rsidRPr="00647C11">
        <w:rPr>
          <w:rFonts w:hint="eastAsia"/>
          <w:b/>
          <w:i/>
          <w:szCs w:val="20"/>
        </w:rPr>
        <w:t>ms</w:t>
      </w:r>
      <w:r w:rsidRPr="00647C11">
        <w:rPr>
          <w:rFonts w:eastAsia="宋体"/>
          <w:b/>
          <w:i/>
          <w:szCs w:val="20"/>
        </w:rPr>
        <w:t xml:space="preserve"> physical layer </w:t>
      </w:r>
      <w:r w:rsidRPr="00647C11">
        <w:rPr>
          <w:rFonts w:eastAsia="宋体" w:hint="eastAsia"/>
          <w:b/>
          <w:i/>
          <w:szCs w:val="20"/>
        </w:rPr>
        <w:t>latency cannot</w:t>
      </w:r>
      <w:r w:rsidRPr="00647C11">
        <w:rPr>
          <w:rFonts w:eastAsia="宋体"/>
          <w:b/>
          <w:i/>
          <w:szCs w:val="20"/>
        </w:rPr>
        <w:t xml:space="preserve"> </w:t>
      </w:r>
      <w:r w:rsidRPr="00647C11">
        <w:rPr>
          <w:rFonts w:eastAsia="宋体" w:hint="eastAsia"/>
          <w:b/>
          <w:i/>
          <w:szCs w:val="20"/>
        </w:rPr>
        <w:t>be reached</w:t>
      </w:r>
      <w:r w:rsidRPr="00647C11">
        <w:rPr>
          <w:rFonts w:eastAsia="宋体"/>
          <w:b/>
          <w:i/>
          <w:szCs w:val="20"/>
        </w:rPr>
        <w:t xml:space="preserve"> with Rel-16  </w:t>
      </w:r>
      <w:r>
        <w:rPr>
          <w:rFonts w:eastAsia="宋体" w:hint="eastAsia"/>
          <w:b/>
          <w:i/>
          <w:szCs w:val="20"/>
        </w:rPr>
        <w:t>solutions</w:t>
      </w:r>
      <w:r w:rsidRPr="00647C11">
        <w:rPr>
          <w:rFonts w:eastAsia="宋体"/>
          <w:b/>
          <w:i/>
          <w:szCs w:val="20"/>
        </w:rPr>
        <w:t>.</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32</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 xml:space="preserve">DL measurement &amp;process delay will </w:t>
      </w:r>
      <w:r w:rsidRPr="00647C11">
        <w:rPr>
          <w:rFonts w:eastAsia="宋体" w:hint="eastAsia"/>
          <w:b/>
          <w:i/>
          <w:szCs w:val="20"/>
        </w:rPr>
        <w:t>be</w:t>
      </w:r>
      <w:r w:rsidRPr="00647C11">
        <w:rPr>
          <w:rFonts w:eastAsia="宋体"/>
          <w:b/>
          <w:i/>
          <w:szCs w:val="20"/>
        </w:rPr>
        <w:t xml:space="preserve"> reduced by </w:t>
      </w:r>
      <w:r>
        <w:rPr>
          <w:rFonts w:eastAsia="宋体"/>
          <w:b/>
          <w:i/>
          <w:szCs w:val="20"/>
        </w:rPr>
        <w:t>A</w:t>
      </w:r>
      <w:r w:rsidRPr="00647C11">
        <w:rPr>
          <w:rFonts w:eastAsia="宋体"/>
          <w:b/>
          <w:i/>
          <w:szCs w:val="20"/>
        </w:rPr>
        <w:t>periodic PRS, and the physical layer latency is reduced by nearly 20ms.</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33</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lastRenderedPageBreak/>
        <w:t>DL measurement delay is impacted by PRS periodicity instead of the least common multiple of PRS and MG periodicity if on-demand /aperiodic MG is introduced, and the physical layer latency is reduced by nearly 16 ms for DL measurement.</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 xml:space="preserve">The latency of measurement requesting and measurement configuration </w:t>
      </w:r>
      <w:r>
        <w:rPr>
          <w:rFonts w:eastAsia="宋体"/>
          <w:b/>
          <w:i/>
          <w:szCs w:val="20"/>
        </w:rPr>
        <w:t xml:space="preserve">can </w:t>
      </w:r>
      <w:r w:rsidRPr="00647C11">
        <w:rPr>
          <w:rFonts w:eastAsia="宋体"/>
          <w:b/>
          <w:i/>
          <w:szCs w:val="20"/>
        </w:rPr>
        <w:t>also be reduced by on-demand /aperiodic MG</w:t>
      </w:r>
      <w:r>
        <w:rPr>
          <w:rFonts w:eastAsia="宋体"/>
          <w:b/>
          <w:i/>
          <w:szCs w:val="20"/>
        </w:rPr>
        <w:t>.</w:t>
      </w:r>
      <w:r w:rsidRPr="00647C11">
        <w:rPr>
          <w:rFonts w:eastAsia="宋体"/>
          <w:b/>
          <w:i/>
          <w:szCs w:val="20"/>
        </w:rPr>
        <w:t xml:space="preserve"> </w:t>
      </w:r>
      <w:r>
        <w:rPr>
          <w:rFonts w:eastAsia="宋体"/>
          <w:b/>
          <w:i/>
          <w:szCs w:val="20"/>
        </w:rPr>
        <w:t>T</w:t>
      </w:r>
      <w:r w:rsidRPr="00647C11">
        <w:rPr>
          <w:rFonts w:eastAsia="宋体"/>
          <w:b/>
          <w:i/>
          <w:szCs w:val="20"/>
        </w:rPr>
        <w:t>he physical layer latency is reduced by nearly 20ms for measurement requesting and measurement configuration</w:t>
      </w:r>
      <w:r w:rsidRPr="00AC54DB">
        <w:rPr>
          <w:rFonts w:eastAsia="宋体"/>
          <w:b/>
          <w:i/>
          <w:szCs w:val="20"/>
        </w:rPr>
        <w:t xml:space="preserve"> </w:t>
      </w:r>
      <w:r w:rsidRPr="00647C11">
        <w:rPr>
          <w:rFonts w:eastAsia="宋体"/>
          <w:b/>
          <w:i/>
          <w:szCs w:val="20"/>
        </w:rPr>
        <w:t>if on-demand /aperiodic MG is introduced.</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34</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DL measurement delay is impacted by PRS periodicity instead of the least common multiple of PRS and MG periodicity if Positioning BWP is introduced, and the physical layer latency is reduced by nearly 16 ms for DL measurement.</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 xml:space="preserve">The latency of measurement requesting and measurement configuration </w:t>
      </w:r>
      <w:r>
        <w:rPr>
          <w:rFonts w:eastAsia="宋体"/>
          <w:b/>
          <w:i/>
          <w:szCs w:val="20"/>
        </w:rPr>
        <w:t xml:space="preserve">can </w:t>
      </w:r>
      <w:r w:rsidRPr="00647C11">
        <w:rPr>
          <w:rFonts w:eastAsia="宋体"/>
          <w:b/>
          <w:i/>
          <w:szCs w:val="20"/>
        </w:rPr>
        <w:t>also be reduced by Positioning BWP</w:t>
      </w:r>
      <w:r>
        <w:rPr>
          <w:rFonts w:eastAsia="宋体"/>
          <w:b/>
          <w:i/>
          <w:szCs w:val="20"/>
        </w:rPr>
        <w:t>.</w:t>
      </w:r>
      <w:r w:rsidRPr="00647C11">
        <w:rPr>
          <w:rFonts w:eastAsia="宋体"/>
          <w:b/>
          <w:i/>
          <w:szCs w:val="20"/>
        </w:rPr>
        <w:t xml:space="preserve"> </w:t>
      </w:r>
      <w:r>
        <w:rPr>
          <w:rFonts w:eastAsia="宋体"/>
          <w:b/>
          <w:i/>
          <w:szCs w:val="20"/>
        </w:rPr>
        <w:t>T</w:t>
      </w:r>
      <w:r w:rsidRPr="00647C11">
        <w:rPr>
          <w:rFonts w:eastAsia="宋体"/>
          <w:b/>
          <w:i/>
          <w:szCs w:val="20"/>
        </w:rPr>
        <w:t>he physical layer latency is reduced by nearly 20ms for measurement requesting and measurement configuration</w:t>
      </w:r>
      <w:r w:rsidRPr="00AC54DB">
        <w:rPr>
          <w:rFonts w:eastAsia="宋体"/>
          <w:b/>
          <w:i/>
          <w:szCs w:val="20"/>
        </w:rPr>
        <w:t xml:space="preserve"> </w:t>
      </w:r>
      <w:r w:rsidRPr="00647C11">
        <w:rPr>
          <w:rFonts w:eastAsia="宋体"/>
          <w:b/>
          <w:i/>
          <w:szCs w:val="20"/>
        </w:rPr>
        <w:t>if Positioning BWP is introduced.</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35</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Positioning requesting/ positioning reporting doesn’t need to consider the RRC process time if low layer trigger</w:t>
      </w:r>
      <w:r>
        <w:rPr>
          <w:rFonts w:eastAsia="宋体"/>
          <w:b/>
          <w:i/>
          <w:szCs w:val="20"/>
        </w:rPr>
        <w:t>e</w:t>
      </w:r>
      <w:r w:rsidRPr="00647C11">
        <w:rPr>
          <w:rFonts w:eastAsia="宋体"/>
          <w:b/>
          <w:i/>
          <w:szCs w:val="20"/>
        </w:rPr>
        <w:t>d Positioning requesting/ positioning reporting is supported, and the physical layer latency is reduced by nearly 20 ms.</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36</w:t>
      </w:r>
    </w:p>
    <w:p w:rsidR="004B1421" w:rsidRPr="00647C11" w:rsidRDefault="004B1421" w:rsidP="004B1421">
      <w:pPr>
        <w:numPr>
          <w:ilvl w:val="0"/>
          <w:numId w:val="9"/>
        </w:numPr>
        <w:spacing w:after="120"/>
        <w:jc w:val="both"/>
        <w:rPr>
          <w:rFonts w:eastAsia="宋体"/>
          <w:b/>
          <w:i/>
          <w:szCs w:val="20"/>
        </w:rPr>
      </w:pPr>
      <w:r w:rsidRPr="00647C11">
        <w:rPr>
          <w:b/>
          <w:i/>
          <w:szCs w:val="20"/>
        </w:rPr>
        <w:t>10</w:t>
      </w:r>
      <w:r w:rsidRPr="00647C11">
        <w:rPr>
          <w:rFonts w:hint="eastAsia"/>
          <w:b/>
          <w:i/>
          <w:szCs w:val="20"/>
        </w:rPr>
        <w:t>ms</w:t>
      </w:r>
      <w:r w:rsidRPr="00647C11">
        <w:rPr>
          <w:rFonts w:eastAsia="宋体"/>
          <w:b/>
          <w:i/>
          <w:szCs w:val="20"/>
        </w:rPr>
        <w:t xml:space="preserve"> physical layer </w:t>
      </w:r>
      <w:r w:rsidRPr="00647C11">
        <w:rPr>
          <w:rFonts w:eastAsia="宋体" w:hint="eastAsia"/>
          <w:b/>
          <w:i/>
          <w:szCs w:val="20"/>
        </w:rPr>
        <w:t>latency can</w:t>
      </w:r>
      <w:r w:rsidRPr="00647C11">
        <w:rPr>
          <w:rFonts w:eastAsia="宋体"/>
          <w:b/>
          <w:i/>
          <w:szCs w:val="20"/>
        </w:rPr>
        <w:t xml:space="preserve"> </w:t>
      </w:r>
      <w:r w:rsidRPr="00647C11">
        <w:rPr>
          <w:rFonts w:eastAsia="宋体" w:hint="eastAsia"/>
          <w:b/>
          <w:i/>
          <w:szCs w:val="20"/>
        </w:rPr>
        <w:t>be reached</w:t>
      </w:r>
      <w:r w:rsidRPr="00647C11">
        <w:rPr>
          <w:rFonts w:eastAsia="宋体"/>
          <w:b/>
          <w:i/>
          <w:szCs w:val="20"/>
        </w:rPr>
        <w:t xml:space="preserve"> with the combination of on-demand/aperiodic PRS, on-demand/aperiodic MG, Positioning BWP, and</w:t>
      </w:r>
      <w:r w:rsidRPr="00647C11">
        <w:rPr>
          <w:rFonts w:eastAsia="宋体" w:hint="eastAsia"/>
          <w:b/>
          <w:i/>
          <w:szCs w:val="20"/>
        </w:rPr>
        <w:t xml:space="preserve"> physical</w:t>
      </w:r>
      <w:r w:rsidRPr="00647C11">
        <w:rPr>
          <w:rFonts w:eastAsia="宋体"/>
          <w:b/>
          <w:i/>
          <w:szCs w:val="20"/>
        </w:rPr>
        <w:t xml:space="preserve"> layer triggered</w:t>
      </w:r>
      <w:r>
        <w:rPr>
          <w:rFonts w:eastAsia="宋体"/>
          <w:b/>
          <w:i/>
          <w:szCs w:val="20"/>
        </w:rPr>
        <w:t xml:space="preserve"> request/report</w:t>
      </w:r>
      <w:r w:rsidRPr="00647C11">
        <w:rPr>
          <w:rFonts w:eastAsia="宋体"/>
          <w:b/>
          <w:i/>
          <w:szCs w:val="20"/>
        </w:rPr>
        <w:t>.</w:t>
      </w:r>
    </w:p>
    <w:p w:rsidR="004B1421" w:rsidRPr="00647C11" w:rsidRDefault="004B1421" w:rsidP="004B1421">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Observation </w:t>
      </w:r>
      <w:r>
        <w:rPr>
          <w:rFonts w:eastAsia="宋体"/>
          <w:b/>
          <w:i/>
          <w:szCs w:val="20"/>
        </w:rPr>
        <w:t>37</w:t>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t>Additional latency of 40~200ms will be introduced if the UE switches to connected state from idle state for positioning measurement and report</w:t>
      </w:r>
      <w:r w:rsidRPr="00647C11">
        <w:rPr>
          <w:rFonts w:eastAsia="宋体" w:hint="eastAsia"/>
          <w:b/>
          <w:i/>
          <w:szCs w:val="20"/>
        </w:rPr>
        <w:t>.</w:t>
      </w:r>
      <w:r w:rsidRPr="00647C11">
        <w:rPr>
          <w:rFonts w:eastAsia="宋体"/>
          <w:b/>
          <w:i/>
          <w:szCs w:val="20"/>
        </w:rPr>
        <w:t xml:space="preserve"> </w:t>
      </w:r>
    </w:p>
    <w:p w:rsidR="004B1421" w:rsidRPr="00647C11" w:rsidRDefault="004B1421" w:rsidP="004B1421">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Observation </w:t>
      </w:r>
      <w:r>
        <w:rPr>
          <w:rFonts w:eastAsia="宋体"/>
          <w:b/>
          <w:i/>
          <w:szCs w:val="20"/>
        </w:rPr>
        <w:t>38</w:t>
      </w:r>
    </w:p>
    <w:p w:rsidR="004B1421" w:rsidRPr="00647C11" w:rsidRDefault="004B1421" w:rsidP="004B1421">
      <w:pPr>
        <w:widowControl w:val="0"/>
        <w:numPr>
          <w:ilvl w:val="0"/>
          <w:numId w:val="9"/>
        </w:numPr>
        <w:jc w:val="both"/>
        <w:rPr>
          <w:rFonts w:eastAsia="宋体"/>
          <w:b/>
          <w:i/>
          <w:szCs w:val="20"/>
        </w:rPr>
      </w:pPr>
      <w:r w:rsidRPr="00647C11">
        <w:rPr>
          <w:rFonts w:eastAsia="等线"/>
          <w:b/>
          <w:bCs/>
          <w:i/>
          <w:iCs/>
        </w:rPr>
        <w:t>T</w:t>
      </w:r>
      <w:r w:rsidRPr="00647C11">
        <w:rPr>
          <w:rFonts w:eastAsia="宋体"/>
          <w:b/>
          <w:bCs/>
          <w:i/>
          <w:iCs/>
          <w:szCs w:val="20"/>
        </w:rPr>
        <w:t>he netw</w:t>
      </w:r>
      <w:r w:rsidRPr="00647C11">
        <w:rPr>
          <w:rFonts w:eastAsia="宋体"/>
          <w:b/>
          <w:i/>
          <w:szCs w:val="20"/>
        </w:rPr>
        <w:t xml:space="preserve">ork efficiency </w:t>
      </w:r>
      <w:r w:rsidRPr="00647C11">
        <w:rPr>
          <w:rFonts w:eastAsia="宋体" w:hint="eastAsia"/>
          <w:b/>
          <w:i/>
          <w:szCs w:val="20"/>
        </w:rPr>
        <w:t xml:space="preserve">exceeds </w:t>
      </w:r>
      <w:r w:rsidRPr="00647C11">
        <w:rPr>
          <w:rFonts w:eastAsia="宋体"/>
          <w:b/>
          <w:i/>
          <w:szCs w:val="20"/>
        </w:rPr>
        <w:t>100% in some FR2 cases.</w:t>
      </w:r>
    </w:p>
    <w:p w:rsidR="004B1421" w:rsidRPr="00647C11" w:rsidRDefault="004B1421" w:rsidP="004B1421">
      <w:pPr>
        <w:widowControl w:val="0"/>
        <w:numPr>
          <w:ilvl w:val="0"/>
          <w:numId w:val="9"/>
        </w:numPr>
        <w:jc w:val="both"/>
        <w:rPr>
          <w:rFonts w:eastAsia="宋体"/>
          <w:b/>
          <w:i/>
          <w:szCs w:val="20"/>
        </w:rPr>
      </w:pPr>
      <w:r w:rsidRPr="00647C11">
        <w:rPr>
          <w:rFonts w:eastAsia="宋体"/>
          <w:b/>
          <w:i/>
          <w:szCs w:val="20"/>
        </w:rPr>
        <w:t>The MGL/MGRP (UE efficiency) exceeds 30% in some FR2 cases.</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39</w:t>
      </w:r>
    </w:p>
    <w:p w:rsidR="004B1421" w:rsidRPr="00647C11" w:rsidRDefault="004B1421" w:rsidP="004B1421">
      <w:pPr>
        <w:numPr>
          <w:ilvl w:val="0"/>
          <w:numId w:val="9"/>
        </w:numPr>
        <w:spacing w:after="120"/>
        <w:jc w:val="both"/>
        <w:rPr>
          <w:rFonts w:eastAsia="宋体"/>
          <w:b/>
          <w:i/>
          <w:szCs w:val="20"/>
        </w:rPr>
      </w:pPr>
      <w:r w:rsidRPr="00647C11">
        <w:t xml:space="preserve"> </w:t>
      </w:r>
      <w:r w:rsidRPr="00647C11">
        <w:rPr>
          <w:rFonts w:eastAsia="宋体"/>
          <w:b/>
          <w:i/>
          <w:szCs w:val="20"/>
        </w:rPr>
        <w:t xml:space="preserve">The </w:t>
      </w:r>
      <w:r w:rsidRPr="00647C11">
        <w:rPr>
          <w:rFonts w:eastAsia="宋体" w:hint="eastAsia"/>
          <w:b/>
          <w:i/>
          <w:szCs w:val="20"/>
        </w:rPr>
        <w:t>network</w:t>
      </w:r>
      <w:r w:rsidRPr="00647C11">
        <w:rPr>
          <w:rFonts w:eastAsia="宋体"/>
          <w:b/>
          <w:i/>
          <w:szCs w:val="20"/>
        </w:rPr>
        <w:t xml:space="preserve"> and device </w:t>
      </w:r>
      <w:r w:rsidRPr="00647C11">
        <w:rPr>
          <w:rFonts w:eastAsia="宋体" w:hint="eastAsia"/>
          <w:b/>
          <w:i/>
          <w:szCs w:val="20"/>
        </w:rPr>
        <w:t>efficiency</w:t>
      </w:r>
      <w:r w:rsidRPr="00647C11">
        <w:rPr>
          <w:rFonts w:eastAsia="宋体"/>
          <w:b/>
          <w:i/>
          <w:szCs w:val="20"/>
        </w:rPr>
        <w:t xml:space="preserve"> will </w:t>
      </w:r>
      <w:r w:rsidRPr="00647C11">
        <w:rPr>
          <w:rFonts w:eastAsia="宋体" w:hint="eastAsia"/>
          <w:b/>
          <w:i/>
          <w:szCs w:val="20"/>
        </w:rPr>
        <w:t>be</w:t>
      </w:r>
      <w:r w:rsidRPr="00647C11">
        <w:rPr>
          <w:rFonts w:eastAsia="宋体"/>
          <w:b/>
          <w:i/>
          <w:szCs w:val="20"/>
        </w:rPr>
        <w:t xml:space="preserve"> reduced by on-demand PRS</w:t>
      </w:r>
      <w:r>
        <w:rPr>
          <w:rFonts w:eastAsia="宋体"/>
          <w:b/>
          <w:i/>
          <w:szCs w:val="20"/>
        </w:rPr>
        <w:t xml:space="preserve"> </w:t>
      </w:r>
      <w:r w:rsidRPr="008A20F0">
        <w:rPr>
          <w:rFonts w:eastAsia="宋体"/>
          <w:b/>
          <w:i/>
          <w:szCs w:val="20"/>
        </w:rPr>
        <w:t>within the same level latency</w:t>
      </w:r>
      <w:r w:rsidRPr="00647C11">
        <w:rPr>
          <w:rFonts w:eastAsia="宋体"/>
          <w:b/>
          <w:i/>
          <w:szCs w:val="20"/>
        </w:rPr>
        <w:t xml:space="preserve"> compared to periodic </w:t>
      </w:r>
      <w:r>
        <w:rPr>
          <w:rFonts w:eastAsia="宋体"/>
          <w:b/>
          <w:i/>
          <w:szCs w:val="20"/>
        </w:rPr>
        <w:t>PRS</w:t>
      </w:r>
      <w:r w:rsidRPr="00647C11">
        <w:rPr>
          <w:rFonts w:eastAsia="宋体"/>
          <w:b/>
          <w:i/>
          <w:szCs w:val="20"/>
        </w:rPr>
        <w:t>.</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40</w:t>
      </w:r>
    </w:p>
    <w:p w:rsidR="004B1421" w:rsidRPr="00647C11" w:rsidRDefault="004B1421" w:rsidP="004B1421">
      <w:pPr>
        <w:numPr>
          <w:ilvl w:val="0"/>
          <w:numId w:val="9"/>
        </w:numPr>
        <w:spacing w:after="120"/>
        <w:jc w:val="both"/>
        <w:rPr>
          <w:rFonts w:eastAsia="宋体"/>
          <w:b/>
          <w:i/>
          <w:szCs w:val="20"/>
        </w:rPr>
      </w:pPr>
      <w:r w:rsidRPr="00647C11">
        <w:t xml:space="preserve"> </w:t>
      </w:r>
      <w:r w:rsidRPr="00647C11">
        <w:rPr>
          <w:rFonts w:eastAsia="宋体"/>
          <w:b/>
          <w:i/>
          <w:szCs w:val="20"/>
        </w:rPr>
        <w:t xml:space="preserve">The </w:t>
      </w:r>
      <w:r w:rsidRPr="00647C11">
        <w:rPr>
          <w:rFonts w:eastAsia="宋体" w:hint="eastAsia"/>
          <w:b/>
          <w:i/>
          <w:szCs w:val="20"/>
        </w:rPr>
        <w:t>network</w:t>
      </w:r>
      <w:r w:rsidRPr="00647C11">
        <w:rPr>
          <w:rFonts w:eastAsia="宋体"/>
          <w:b/>
          <w:i/>
          <w:szCs w:val="20"/>
        </w:rPr>
        <w:t xml:space="preserve"> and device </w:t>
      </w:r>
      <w:r w:rsidRPr="00647C11">
        <w:rPr>
          <w:rFonts w:eastAsia="宋体" w:hint="eastAsia"/>
          <w:b/>
          <w:i/>
          <w:szCs w:val="20"/>
        </w:rPr>
        <w:t>efficiency</w:t>
      </w:r>
      <w:r w:rsidRPr="00647C11">
        <w:rPr>
          <w:rFonts w:eastAsia="宋体"/>
          <w:b/>
          <w:i/>
          <w:szCs w:val="20"/>
        </w:rPr>
        <w:t xml:space="preserve"> of aperiodic PRS is multiple of the number of activations.</w:t>
      </w:r>
    </w:p>
    <w:p w:rsidR="004B1421" w:rsidRPr="004B1421" w:rsidRDefault="004B1421" w:rsidP="004B1421">
      <w:pPr>
        <w:overflowPunct w:val="0"/>
        <w:autoSpaceDE w:val="0"/>
        <w:autoSpaceDN w:val="0"/>
        <w:adjustRightInd w:val="0"/>
        <w:spacing w:before="120" w:after="120"/>
        <w:textAlignment w:val="baseline"/>
        <w:rPr>
          <w:rFonts w:eastAsia="宋体"/>
          <w:b/>
          <w:i/>
          <w:szCs w:val="20"/>
        </w:rPr>
      </w:pPr>
      <w:r w:rsidRPr="004B1421">
        <w:rPr>
          <w:rFonts w:eastAsia="宋体"/>
          <w:b/>
          <w:i/>
          <w:szCs w:val="20"/>
        </w:rPr>
        <w:t>Observation 4</w:t>
      </w:r>
      <w:r w:rsidRPr="004B1421">
        <w:rPr>
          <w:rFonts w:eastAsia="宋体" w:hint="eastAsia"/>
          <w:b/>
          <w:i/>
          <w:szCs w:val="20"/>
        </w:rPr>
        <w:t>1</w:t>
      </w:r>
    </w:p>
    <w:p w:rsidR="004B1421" w:rsidRPr="004B1421" w:rsidRDefault="004B1421" w:rsidP="004B1421">
      <w:pPr>
        <w:numPr>
          <w:ilvl w:val="0"/>
          <w:numId w:val="9"/>
        </w:numPr>
        <w:spacing w:after="120"/>
        <w:jc w:val="both"/>
        <w:rPr>
          <w:rFonts w:eastAsia="宋体"/>
          <w:b/>
          <w:i/>
          <w:szCs w:val="20"/>
        </w:rPr>
      </w:pPr>
      <w:r w:rsidRPr="004B1421">
        <w:rPr>
          <w:rFonts w:eastAsia="宋体"/>
          <w:b/>
          <w:i/>
          <w:szCs w:val="20"/>
        </w:rPr>
        <w:t>By extending the PRS period to 2 times</w:t>
      </w:r>
      <w:r w:rsidRPr="004B1421">
        <w:rPr>
          <w:rFonts w:eastAsia="宋体" w:hint="eastAsia"/>
          <w:b/>
          <w:i/>
          <w:szCs w:val="20"/>
        </w:rPr>
        <w:t>(160ms to 320ms)</w:t>
      </w:r>
      <w:r w:rsidRPr="004B1421">
        <w:rPr>
          <w:rFonts w:eastAsia="宋体"/>
          <w:b/>
          <w:i/>
          <w:szCs w:val="20"/>
        </w:rPr>
        <w:t xml:space="preserve">, </w:t>
      </w:r>
      <w:r w:rsidRPr="004B1421">
        <w:rPr>
          <w:rFonts w:eastAsia="宋体" w:hint="eastAsia"/>
          <w:b/>
          <w:i/>
          <w:szCs w:val="20"/>
        </w:rPr>
        <w:t>22.03% power saving gain is shown,</w:t>
      </w:r>
      <w:r w:rsidR="007A75DA">
        <w:rPr>
          <w:rFonts w:eastAsia="宋体"/>
          <w:b/>
          <w:i/>
          <w:szCs w:val="20"/>
        </w:rPr>
        <w:t xml:space="preserve"> </w:t>
      </w:r>
      <w:r w:rsidRPr="004B1421">
        <w:rPr>
          <w:rFonts w:eastAsia="宋体" w:hint="eastAsia"/>
          <w:b/>
          <w:i/>
          <w:szCs w:val="20"/>
        </w:rPr>
        <w:t>comparing with the baseline assumption</w:t>
      </w:r>
    </w:p>
    <w:p w:rsidR="004B1421" w:rsidRPr="004B1421" w:rsidRDefault="004B1421" w:rsidP="004B1421">
      <w:pPr>
        <w:numPr>
          <w:ilvl w:val="0"/>
          <w:numId w:val="9"/>
        </w:numPr>
        <w:spacing w:after="120"/>
        <w:jc w:val="both"/>
        <w:rPr>
          <w:rFonts w:eastAsia="宋体"/>
          <w:b/>
          <w:i/>
          <w:szCs w:val="20"/>
        </w:rPr>
      </w:pPr>
      <w:r w:rsidRPr="004B1421">
        <w:rPr>
          <w:rFonts w:eastAsia="宋体"/>
          <w:b/>
          <w:i/>
          <w:szCs w:val="20"/>
        </w:rPr>
        <w:lastRenderedPageBreak/>
        <w:t>By extending the PRS period to 4 times</w:t>
      </w:r>
      <w:r w:rsidRPr="004B1421">
        <w:rPr>
          <w:rFonts w:eastAsia="宋体" w:hint="eastAsia"/>
          <w:b/>
          <w:i/>
          <w:szCs w:val="20"/>
        </w:rPr>
        <w:t>(160ms to 640ms)</w:t>
      </w:r>
      <w:r w:rsidRPr="004B1421">
        <w:rPr>
          <w:rFonts w:eastAsia="宋体"/>
          <w:b/>
          <w:i/>
          <w:szCs w:val="20"/>
        </w:rPr>
        <w:t>,</w:t>
      </w:r>
      <w:r w:rsidRPr="004B1421">
        <w:rPr>
          <w:rFonts w:eastAsia="宋体" w:hint="eastAsia"/>
          <w:b/>
          <w:i/>
          <w:szCs w:val="20"/>
        </w:rPr>
        <w:t xml:space="preserve"> 33.05 % power saving gain is shown ,comparing with the baseline assumption</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2</w:t>
      </w:r>
    </w:p>
    <w:p w:rsidR="004B1421" w:rsidRPr="00A55B37" w:rsidRDefault="004B1421" w:rsidP="004B1421">
      <w:pPr>
        <w:numPr>
          <w:ilvl w:val="0"/>
          <w:numId w:val="9"/>
        </w:numPr>
        <w:spacing w:after="120"/>
        <w:jc w:val="both"/>
        <w:rPr>
          <w:b/>
          <w:i/>
        </w:rPr>
      </w:pPr>
      <w:r>
        <w:rPr>
          <w:rFonts w:hint="eastAsia"/>
          <w:b/>
          <w:i/>
        </w:rPr>
        <w:t>W</w:t>
      </w:r>
      <w:r w:rsidRPr="00A55B37">
        <w:rPr>
          <w:rFonts w:hint="eastAsia"/>
          <w:b/>
          <w:i/>
        </w:rPr>
        <w:t>hen configuring concentrated PRS measurement</w:t>
      </w:r>
      <w:r w:rsidRPr="00A55B37">
        <w:rPr>
          <w:b/>
          <w:i/>
        </w:rPr>
        <w:t>(</w:t>
      </w:r>
      <w:r w:rsidRPr="00A55B37">
        <w:rPr>
          <w:rFonts w:hint="eastAsia"/>
          <w:b/>
          <w:i/>
        </w:rPr>
        <w:t>1</w:t>
      </w:r>
      <w:r w:rsidRPr="00A55B37">
        <w:rPr>
          <w:b/>
          <w:i/>
        </w:rPr>
        <w:t xml:space="preserve"> </w:t>
      </w:r>
      <w:r w:rsidRPr="00A55B37">
        <w:rPr>
          <w:rFonts w:hint="eastAsia"/>
          <w:b/>
          <w:i/>
        </w:rPr>
        <w:t>concentrated</w:t>
      </w:r>
      <w:r w:rsidRPr="00A55B37">
        <w:rPr>
          <w:b/>
          <w:i/>
        </w:rPr>
        <w:t xml:space="preserve"> PRS occasion every 160ms)</w:t>
      </w:r>
      <w:r w:rsidRPr="00A55B37">
        <w:rPr>
          <w:rFonts w:hint="eastAsia"/>
          <w:b/>
          <w:i/>
        </w:rPr>
        <w:t xml:space="preserve">, </w:t>
      </w:r>
      <w:r w:rsidRPr="00A55B37">
        <w:rPr>
          <w:b/>
          <w:i/>
        </w:rPr>
        <w:t>18</w:t>
      </w:r>
      <w:r w:rsidRPr="00A55B37">
        <w:rPr>
          <w:rFonts w:hint="eastAsia"/>
          <w:b/>
          <w:i/>
        </w:rPr>
        <w:t>.7</w:t>
      </w:r>
      <w:r w:rsidRPr="00A55B37">
        <w:rPr>
          <w:b/>
          <w:i/>
        </w:rPr>
        <w:t>7</w:t>
      </w:r>
      <w:r w:rsidRPr="00A55B37">
        <w:rPr>
          <w:rFonts w:hint="eastAsia"/>
          <w:b/>
          <w:i/>
        </w:rPr>
        <w:t>% power saving gain is shown,</w:t>
      </w:r>
      <w:r w:rsidRPr="00A55B37">
        <w:rPr>
          <w:b/>
          <w:i/>
        </w:rPr>
        <w:t xml:space="preserve"> </w:t>
      </w:r>
      <w:r w:rsidRPr="00A55B37">
        <w:rPr>
          <w:rFonts w:hint="eastAsia"/>
          <w:b/>
          <w:i/>
        </w:rPr>
        <w:t xml:space="preserve">comparing with the </w:t>
      </w:r>
      <w:r w:rsidRPr="00A55B37">
        <w:rPr>
          <w:b/>
          <w:i/>
        </w:rPr>
        <w:t xml:space="preserve">distributed PRS measurement (4 distributed PRS occasion every 160ms) </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3</w:t>
      </w:r>
    </w:p>
    <w:p w:rsidR="004B1421" w:rsidRPr="00A55B37" w:rsidRDefault="004B1421" w:rsidP="004B1421">
      <w:pPr>
        <w:numPr>
          <w:ilvl w:val="0"/>
          <w:numId w:val="9"/>
        </w:numPr>
        <w:spacing w:after="120"/>
        <w:jc w:val="both"/>
        <w:rPr>
          <w:b/>
          <w:i/>
        </w:rPr>
      </w:pPr>
      <w:r w:rsidRPr="00D970CF">
        <w:rPr>
          <w:rFonts w:hint="eastAsia"/>
          <w:b/>
          <w:i/>
        </w:rPr>
        <w:t>B</w:t>
      </w:r>
      <w:r w:rsidRPr="00D970CF">
        <w:rPr>
          <w:b/>
          <w:i/>
        </w:rPr>
        <w:t xml:space="preserve">y </w:t>
      </w:r>
      <w:r w:rsidRPr="00D970CF">
        <w:rPr>
          <w:rFonts w:hint="eastAsia"/>
          <w:b/>
          <w:i/>
        </w:rPr>
        <w:t>ad</w:t>
      </w:r>
      <w:r w:rsidRPr="00D970CF">
        <w:rPr>
          <w:b/>
          <w:i/>
        </w:rPr>
        <w:t>ding the P</w:t>
      </w:r>
      <w:r w:rsidRPr="00D970CF">
        <w:rPr>
          <w:rFonts w:hint="eastAsia"/>
          <w:b/>
          <w:i/>
        </w:rPr>
        <w:t>RS</w:t>
      </w:r>
      <w:r w:rsidRPr="00D970CF">
        <w:rPr>
          <w:b/>
          <w:i/>
        </w:rPr>
        <w:t xml:space="preserve"> </w:t>
      </w:r>
      <w:r w:rsidRPr="00D970CF">
        <w:rPr>
          <w:rFonts w:hint="eastAsia"/>
          <w:b/>
          <w:i/>
        </w:rPr>
        <w:t>MTC window</w:t>
      </w:r>
      <w:r w:rsidRPr="00D970CF">
        <w:rPr>
          <w:b/>
          <w:i/>
        </w:rPr>
        <w:t xml:space="preserve"> to </w:t>
      </w:r>
      <w:r w:rsidRPr="00D970CF">
        <w:rPr>
          <w:rFonts w:hint="eastAsia"/>
          <w:b/>
          <w:i/>
        </w:rPr>
        <w:t>limit PRS measurement in 2ms</w:t>
      </w:r>
      <w:r w:rsidRPr="00D970CF">
        <w:rPr>
          <w:b/>
          <w:i/>
        </w:rPr>
        <w:t xml:space="preserve"> </w:t>
      </w:r>
      <w:r w:rsidRPr="00D970CF">
        <w:rPr>
          <w:rFonts w:hint="eastAsia"/>
          <w:b/>
          <w:i/>
        </w:rPr>
        <w:t>(from 4ms to 2ms)</w:t>
      </w:r>
      <w:r w:rsidRPr="00D970CF">
        <w:rPr>
          <w:b/>
          <w:i/>
        </w:rPr>
        <w:t>,</w:t>
      </w:r>
      <w:r w:rsidRPr="00D970CF">
        <w:rPr>
          <w:rFonts w:hint="eastAsia"/>
          <w:b/>
          <w:i/>
        </w:rPr>
        <w:t xml:space="preserve"> 20.48% power saving gain is shown ,comparing with PRS measurement </w:t>
      </w:r>
      <w:r w:rsidRPr="00D970CF">
        <w:rPr>
          <w:b/>
          <w:i/>
        </w:rPr>
        <w:t>without PRS-MTC</w:t>
      </w:r>
      <w:r>
        <w:rPr>
          <w:rFonts w:hint="eastAsia"/>
          <w:b/>
          <w:i/>
        </w:rPr>
        <w:t xml:space="preserve"> .</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4</w:t>
      </w:r>
    </w:p>
    <w:p w:rsidR="004B1421" w:rsidRPr="002C1E1D" w:rsidRDefault="004B1421" w:rsidP="004B1421">
      <w:pPr>
        <w:numPr>
          <w:ilvl w:val="0"/>
          <w:numId w:val="9"/>
        </w:numPr>
        <w:spacing w:after="120"/>
        <w:jc w:val="both"/>
        <w:rPr>
          <w:b/>
          <w:i/>
        </w:rPr>
      </w:pPr>
      <w:r w:rsidRPr="002C1E1D">
        <w:rPr>
          <w:b/>
          <w:i/>
        </w:rPr>
        <w:t>By reducing the number of TRPs for PRS measurement (from 8 TRPs to 4 TRPs),  8.51% power saving gain is shown ,comparing with the baseline assumption</w:t>
      </w:r>
      <w:r w:rsidRPr="002C1E1D">
        <w:rPr>
          <w:rFonts w:hint="eastAsia"/>
          <w:b/>
          <w:i/>
        </w:rPr>
        <w:t>.</w:t>
      </w:r>
    </w:p>
    <w:p w:rsidR="004B1421" w:rsidRPr="00647C11" w:rsidRDefault="004B1421" w:rsidP="004B1421">
      <w:pPr>
        <w:overflowPunct w:val="0"/>
        <w:autoSpaceDE w:val="0"/>
        <w:autoSpaceDN w:val="0"/>
        <w:adjustRightInd w:val="0"/>
        <w:spacing w:before="120" w:after="120"/>
        <w:textAlignment w:val="baseline"/>
        <w:rPr>
          <w:b/>
          <w:i/>
          <w:szCs w:val="20"/>
        </w:rPr>
      </w:pPr>
      <w:r w:rsidRPr="00647C11">
        <w:rPr>
          <w:b/>
          <w:i/>
          <w:szCs w:val="20"/>
        </w:rPr>
        <w:t xml:space="preserve">Observation </w:t>
      </w:r>
      <w:r>
        <w:rPr>
          <w:b/>
          <w:i/>
          <w:szCs w:val="20"/>
        </w:rPr>
        <w:t>4</w:t>
      </w:r>
      <w:r>
        <w:rPr>
          <w:rFonts w:hint="eastAsia"/>
          <w:b/>
          <w:i/>
          <w:szCs w:val="20"/>
        </w:rPr>
        <w:t>5</w:t>
      </w:r>
    </w:p>
    <w:p w:rsidR="004B1421" w:rsidRPr="001A5BAC" w:rsidRDefault="004B1421" w:rsidP="004B1421">
      <w:pPr>
        <w:numPr>
          <w:ilvl w:val="0"/>
          <w:numId w:val="9"/>
        </w:numPr>
        <w:spacing w:after="120"/>
        <w:jc w:val="both"/>
        <w:rPr>
          <w:b/>
          <w:i/>
        </w:rPr>
      </w:pPr>
      <w:r>
        <w:rPr>
          <w:rFonts w:hint="eastAsia"/>
          <w:b/>
          <w:i/>
        </w:rPr>
        <w:t>B</w:t>
      </w:r>
      <w:r w:rsidRPr="002C1E1D">
        <w:rPr>
          <w:rFonts w:hint="eastAsia"/>
          <w:b/>
          <w:i/>
        </w:rPr>
        <w:t xml:space="preserve">y reducing </w:t>
      </w:r>
      <w:r w:rsidRPr="002C1E1D">
        <w:rPr>
          <w:b/>
          <w:i/>
        </w:rPr>
        <w:t xml:space="preserve">the </w:t>
      </w:r>
      <w:r w:rsidRPr="002C1E1D">
        <w:rPr>
          <w:rFonts w:hint="eastAsia"/>
          <w:b/>
          <w:i/>
        </w:rPr>
        <w:t>number of frequency layer to 2</w:t>
      </w:r>
      <w:r w:rsidRPr="002C1E1D">
        <w:rPr>
          <w:b/>
          <w:i/>
        </w:rPr>
        <w:t xml:space="preserve"> </w:t>
      </w:r>
      <w:r w:rsidRPr="002C1E1D">
        <w:rPr>
          <w:rFonts w:hint="eastAsia"/>
          <w:b/>
          <w:i/>
        </w:rPr>
        <w:t>(from 4 to 2), 36.91% power saving gain is shown; by  reducing number of frequency layer to 1</w:t>
      </w:r>
      <w:r w:rsidRPr="002C1E1D">
        <w:rPr>
          <w:b/>
          <w:i/>
        </w:rPr>
        <w:t xml:space="preserve"> </w:t>
      </w:r>
      <w:r w:rsidRPr="002C1E1D">
        <w:rPr>
          <w:rFonts w:hint="eastAsia"/>
          <w:b/>
          <w:i/>
        </w:rPr>
        <w:t>(from 4 to 1), 57.26% power saving gain is shown.</w:t>
      </w:r>
    </w:p>
    <w:p w:rsidR="004B1421" w:rsidRDefault="004B1421" w:rsidP="004B1421">
      <w:pPr>
        <w:pStyle w:val="a0"/>
        <w:spacing w:line="260" w:lineRule="exact"/>
        <w:rPr>
          <w:rFonts w:eastAsia="宋体"/>
          <w:b/>
          <w:i/>
          <w:szCs w:val="20"/>
        </w:rPr>
      </w:pPr>
      <w:r>
        <w:rPr>
          <w:rFonts w:eastAsiaTheme="minorEastAsia" w:hint="eastAsia"/>
          <w:b/>
          <w:i/>
          <w:szCs w:val="20"/>
        </w:rPr>
        <w:t>Observation 46</w:t>
      </w:r>
      <w:r w:rsidRPr="009F4430">
        <w:rPr>
          <w:rFonts w:eastAsia="宋体" w:hint="eastAsia"/>
          <w:b/>
          <w:i/>
          <w:szCs w:val="20"/>
        </w:rPr>
        <w:t xml:space="preserve">: </w:t>
      </w:r>
      <w:r>
        <w:rPr>
          <w:rFonts w:eastAsia="宋体" w:hint="eastAsia"/>
          <w:b/>
          <w:i/>
          <w:szCs w:val="20"/>
        </w:rPr>
        <w:t xml:space="preserve">For PRS measurements, the following approaches </w:t>
      </w:r>
      <w:r>
        <w:rPr>
          <w:rFonts w:eastAsia="宋体"/>
          <w:b/>
          <w:i/>
          <w:szCs w:val="20"/>
        </w:rPr>
        <w:t>are</w:t>
      </w:r>
      <w:r>
        <w:rPr>
          <w:rFonts w:eastAsia="宋体" w:hint="eastAsia"/>
          <w:b/>
          <w:i/>
          <w:szCs w:val="20"/>
        </w:rPr>
        <w:t xml:space="preserve"> benefit for power saving</w:t>
      </w:r>
      <w:r>
        <w:rPr>
          <w:rFonts w:eastAsia="宋体"/>
          <w:b/>
          <w:i/>
          <w:szCs w:val="20"/>
        </w:rPr>
        <w:t>.</w:t>
      </w:r>
    </w:p>
    <w:p w:rsidR="004B1421" w:rsidRDefault="004B1421" w:rsidP="00ED7492">
      <w:pPr>
        <w:pStyle w:val="a0"/>
        <w:numPr>
          <w:ilvl w:val="0"/>
          <w:numId w:val="26"/>
        </w:numPr>
        <w:spacing w:line="260" w:lineRule="exact"/>
        <w:ind w:left="1270"/>
        <w:rPr>
          <w:rFonts w:eastAsia="宋体"/>
          <w:b/>
          <w:i/>
          <w:szCs w:val="20"/>
        </w:rPr>
      </w:pPr>
      <w:r>
        <w:rPr>
          <w:rFonts w:eastAsia="宋体" w:hint="eastAsia"/>
          <w:b/>
          <w:i/>
          <w:szCs w:val="20"/>
        </w:rPr>
        <w:t>Extending PRS period</w:t>
      </w:r>
    </w:p>
    <w:p w:rsidR="004B1421" w:rsidRDefault="004B1421" w:rsidP="00ED7492">
      <w:pPr>
        <w:pStyle w:val="a0"/>
        <w:numPr>
          <w:ilvl w:val="0"/>
          <w:numId w:val="26"/>
        </w:numPr>
        <w:spacing w:line="260" w:lineRule="exact"/>
        <w:ind w:left="1270"/>
        <w:rPr>
          <w:rFonts w:eastAsia="宋体"/>
          <w:b/>
          <w:i/>
          <w:szCs w:val="20"/>
        </w:rPr>
      </w:pPr>
      <w:r>
        <w:rPr>
          <w:rFonts w:eastAsia="宋体"/>
          <w:b/>
          <w:i/>
          <w:szCs w:val="20"/>
        </w:rPr>
        <w:t>Defin</w:t>
      </w:r>
      <w:r>
        <w:rPr>
          <w:rFonts w:eastAsia="宋体" w:hint="eastAsia"/>
          <w:b/>
          <w:i/>
          <w:szCs w:val="20"/>
        </w:rPr>
        <w:t>ing positioning measurement window</w:t>
      </w:r>
    </w:p>
    <w:p w:rsidR="004B1421" w:rsidRDefault="004B1421" w:rsidP="00ED7492">
      <w:pPr>
        <w:pStyle w:val="a0"/>
        <w:numPr>
          <w:ilvl w:val="0"/>
          <w:numId w:val="26"/>
        </w:numPr>
        <w:spacing w:line="260" w:lineRule="exact"/>
        <w:ind w:left="1270"/>
        <w:rPr>
          <w:rFonts w:eastAsia="宋体"/>
          <w:b/>
          <w:i/>
          <w:szCs w:val="20"/>
        </w:rPr>
      </w:pPr>
      <w:r>
        <w:rPr>
          <w:rFonts w:eastAsia="宋体" w:hint="eastAsia"/>
          <w:b/>
          <w:i/>
          <w:szCs w:val="20"/>
        </w:rPr>
        <w:t>Concentrated PRS distribution</w:t>
      </w:r>
    </w:p>
    <w:p w:rsidR="004B1421" w:rsidRDefault="004B1421" w:rsidP="00ED7492">
      <w:pPr>
        <w:pStyle w:val="a0"/>
        <w:numPr>
          <w:ilvl w:val="0"/>
          <w:numId w:val="26"/>
        </w:numPr>
        <w:spacing w:line="260" w:lineRule="exact"/>
        <w:ind w:left="1270"/>
        <w:rPr>
          <w:rFonts w:eastAsia="宋体"/>
          <w:b/>
          <w:i/>
          <w:szCs w:val="20"/>
        </w:rPr>
      </w:pPr>
      <w:r>
        <w:rPr>
          <w:rFonts w:eastAsia="宋体" w:hint="eastAsia"/>
          <w:b/>
          <w:i/>
          <w:szCs w:val="20"/>
        </w:rPr>
        <w:t xml:space="preserve">Reducing </w:t>
      </w:r>
      <w:r>
        <w:rPr>
          <w:rFonts w:eastAsia="宋体"/>
          <w:b/>
          <w:i/>
          <w:szCs w:val="20"/>
        </w:rPr>
        <w:t xml:space="preserve">the </w:t>
      </w:r>
      <w:r>
        <w:rPr>
          <w:rFonts w:eastAsia="宋体" w:hint="eastAsia"/>
          <w:b/>
          <w:i/>
          <w:szCs w:val="20"/>
        </w:rPr>
        <w:t>number of TRPs  to be measured</w:t>
      </w:r>
    </w:p>
    <w:p w:rsidR="004B1421" w:rsidRPr="004B1421" w:rsidRDefault="004B1421" w:rsidP="00ED7492">
      <w:pPr>
        <w:pStyle w:val="a0"/>
        <w:numPr>
          <w:ilvl w:val="0"/>
          <w:numId w:val="26"/>
        </w:numPr>
        <w:spacing w:line="260" w:lineRule="exact"/>
        <w:ind w:left="1270"/>
        <w:rPr>
          <w:rFonts w:eastAsia="宋体"/>
          <w:b/>
          <w:i/>
          <w:szCs w:val="20"/>
        </w:rPr>
      </w:pPr>
      <w:r>
        <w:rPr>
          <w:rFonts w:eastAsia="宋体" w:hint="eastAsia"/>
          <w:b/>
          <w:i/>
          <w:szCs w:val="20"/>
        </w:rPr>
        <w:t xml:space="preserve">Reducing </w:t>
      </w:r>
      <w:r>
        <w:rPr>
          <w:rFonts w:eastAsia="宋体"/>
          <w:b/>
          <w:i/>
          <w:szCs w:val="20"/>
        </w:rPr>
        <w:t xml:space="preserve">the </w:t>
      </w:r>
      <w:r>
        <w:rPr>
          <w:rFonts w:eastAsia="宋体" w:hint="eastAsia"/>
          <w:b/>
          <w:i/>
          <w:szCs w:val="20"/>
        </w:rPr>
        <w:t>number of positioning frequency layers to be measured</w:t>
      </w:r>
    </w:p>
    <w:p w:rsidR="004B1421" w:rsidRPr="004B1421" w:rsidRDefault="004B1421" w:rsidP="004B1421">
      <w:pPr>
        <w:pStyle w:val="a0"/>
        <w:spacing w:line="260" w:lineRule="exact"/>
        <w:rPr>
          <w:rFonts w:eastAsiaTheme="minorEastAsia"/>
          <w:b/>
          <w:i/>
        </w:rPr>
      </w:pPr>
      <w:r>
        <w:rPr>
          <w:rFonts w:eastAsia="宋体" w:hint="eastAsia"/>
          <w:b/>
          <w:i/>
          <w:szCs w:val="20"/>
        </w:rPr>
        <w:t xml:space="preserve">Observation </w:t>
      </w:r>
      <w:r>
        <w:rPr>
          <w:rFonts w:eastAsiaTheme="minorEastAsia" w:hint="eastAsia"/>
          <w:b/>
          <w:i/>
          <w:szCs w:val="20"/>
        </w:rPr>
        <w:t>47</w:t>
      </w:r>
      <w:r w:rsidRPr="009F4430">
        <w:rPr>
          <w:rFonts w:eastAsia="宋体" w:hint="eastAsia"/>
          <w:b/>
          <w:i/>
          <w:szCs w:val="20"/>
        </w:rPr>
        <w:t xml:space="preserve">: </w:t>
      </w:r>
      <w:r w:rsidRPr="001E2360">
        <w:rPr>
          <w:rFonts w:eastAsia="宋体"/>
          <w:b/>
          <w:i/>
          <w:szCs w:val="20"/>
        </w:rPr>
        <w:t>Under the premise of idle state measurement,</w:t>
      </w:r>
      <w:r>
        <w:rPr>
          <w:rFonts w:eastAsia="宋体" w:hint="eastAsia"/>
          <w:b/>
          <w:i/>
          <w:szCs w:val="20"/>
        </w:rPr>
        <w:t xml:space="preserve"> </w:t>
      </w:r>
      <w:r>
        <w:rPr>
          <w:rFonts w:eastAsiaTheme="minorEastAsia" w:hint="eastAsia"/>
          <w:b/>
          <w:i/>
        </w:rPr>
        <w:t xml:space="preserve">positioning </w:t>
      </w:r>
      <w:r>
        <w:rPr>
          <w:rFonts w:eastAsiaTheme="minorEastAsia"/>
          <w:b/>
          <w:i/>
        </w:rPr>
        <w:t>report</w:t>
      </w:r>
      <w:r w:rsidRPr="00F90875">
        <w:rPr>
          <w:rFonts w:eastAsiaTheme="minorEastAsia"/>
          <w:b/>
          <w:i/>
        </w:rPr>
        <w:t xml:space="preserve"> in the idle state</w:t>
      </w:r>
      <w:r>
        <w:rPr>
          <w:rFonts w:eastAsiaTheme="minorEastAsia" w:hint="eastAsia"/>
          <w:b/>
          <w:i/>
        </w:rPr>
        <w:t xml:space="preserve"> can obtain</w:t>
      </w:r>
      <w:r w:rsidRPr="00F90875">
        <w:rPr>
          <w:rFonts w:eastAsiaTheme="minorEastAsia" w:hint="eastAsia"/>
          <w:b/>
          <w:i/>
        </w:rPr>
        <w:t xml:space="preserve"> 44.32% power saving gain</w:t>
      </w:r>
      <w:r>
        <w:rPr>
          <w:rFonts w:eastAsiaTheme="minorEastAsia"/>
          <w:b/>
          <w:i/>
        </w:rPr>
        <w:t xml:space="preserve"> </w:t>
      </w:r>
      <w:r>
        <w:rPr>
          <w:rFonts w:eastAsia="宋体" w:hint="eastAsia"/>
          <w:b/>
          <w:i/>
          <w:szCs w:val="20"/>
        </w:rPr>
        <w:t>compar</w:t>
      </w:r>
      <w:r>
        <w:rPr>
          <w:rFonts w:eastAsia="宋体"/>
          <w:b/>
          <w:i/>
          <w:szCs w:val="20"/>
        </w:rPr>
        <w:t>ed</w:t>
      </w:r>
      <w:r>
        <w:rPr>
          <w:rFonts w:eastAsia="宋体" w:hint="eastAsia"/>
          <w:b/>
          <w:i/>
          <w:szCs w:val="20"/>
        </w:rPr>
        <w:t xml:space="preserve"> </w:t>
      </w:r>
      <w:r>
        <w:rPr>
          <w:rFonts w:eastAsia="宋体"/>
          <w:b/>
          <w:i/>
          <w:szCs w:val="20"/>
        </w:rPr>
        <w:t>to</w:t>
      </w:r>
      <w:r>
        <w:rPr>
          <w:rFonts w:eastAsia="宋体" w:hint="eastAsia"/>
          <w:b/>
          <w:i/>
          <w:szCs w:val="20"/>
        </w:rPr>
        <w:t xml:space="preserve"> report in connected state</w:t>
      </w:r>
      <w:r>
        <w:rPr>
          <w:rFonts w:eastAsiaTheme="minorEastAsia" w:hint="eastAsia"/>
          <w:b/>
          <w:i/>
        </w:rPr>
        <w:t>.</w:t>
      </w:r>
    </w:p>
    <w:p w:rsidR="004B1421" w:rsidRDefault="004B1421" w:rsidP="004B1421">
      <w:pPr>
        <w:pStyle w:val="a0"/>
        <w:rPr>
          <w:rFonts w:eastAsiaTheme="minorEastAsia"/>
          <w:b/>
          <w:i/>
          <w:szCs w:val="20"/>
        </w:rPr>
      </w:pPr>
      <w:r>
        <w:rPr>
          <w:rFonts w:eastAsia="宋体" w:hint="eastAsia"/>
          <w:b/>
          <w:i/>
          <w:szCs w:val="20"/>
        </w:rPr>
        <w:t xml:space="preserve">Observation </w:t>
      </w:r>
      <w:r>
        <w:rPr>
          <w:rFonts w:eastAsiaTheme="minorEastAsia" w:hint="eastAsia"/>
          <w:b/>
          <w:i/>
          <w:szCs w:val="20"/>
        </w:rPr>
        <w:t>48</w:t>
      </w:r>
      <w:r w:rsidRPr="009F4430">
        <w:rPr>
          <w:rFonts w:eastAsia="宋体" w:hint="eastAsia"/>
          <w:b/>
          <w:i/>
          <w:szCs w:val="20"/>
        </w:rPr>
        <w:t>:</w:t>
      </w:r>
      <w:r>
        <w:rPr>
          <w:rFonts w:eastAsia="宋体"/>
          <w:b/>
          <w:i/>
          <w:szCs w:val="20"/>
        </w:rPr>
        <w:t xml:space="preserve"> </w:t>
      </w:r>
      <w:r>
        <w:rPr>
          <w:rFonts w:eastAsia="宋体" w:hint="eastAsia"/>
          <w:b/>
          <w:i/>
          <w:szCs w:val="20"/>
        </w:rPr>
        <w:t>Compar</w:t>
      </w:r>
      <w:r>
        <w:rPr>
          <w:rFonts w:eastAsia="宋体"/>
          <w:b/>
          <w:i/>
          <w:szCs w:val="20"/>
        </w:rPr>
        <w:t>ed</w:t>
      </w:r>
      <w:r>
        <w:rPr>
          <w:rFonts w:eastAsia="宋体" w:hint="eastAsia"/>
          <w:b/>
          <w:i/>
          <w:szCs w:val="20"/>
        </w:rPr>
        <w:t xml:space="preserve"> </w:t>
      </w:r>
      <w:r>
        <w:rPr>
          <w:rFonts w:eastAsia="宋体"/>
          <w:b/>
          <w:i/>
          <w:szCs w:val="20"/>
        </w:rPr>
        <w:t>to</w:t>
      </w:r>
      <w:r>
        <w:rPr>
          <w:rFonts w:eastAsia="宋体" w:hint="eastAsia"/>
          <w:b/>
          <w:i/>
          <w:szCs w:val="20"/>
        </w:rPr>
        <w:t xml:space="preserve"> </w:t>
      </w:r>
      <w:r>
        <w:rPr>
          <w:rFonts w:eastAsiaTheme="minorEastAsia" w:hint="eastAsia"/>
          <w:b/>
          <w:i/>
        </w:rPr>
        <w:t xml:space="preserve">positioning measurement and </w:t>
      </w:r>
      <w:r>
        <w:rPr>
          <w:rFonts w:eastAsiaTheme="minorEastAsia"/>
          <w:b/>
          <w:i/>
        </w:rPr>
        <w:t>report</w:t>
      </w:r>
      <w:r w:rsidRPr="00F90875">
        <w:rPr>
          <w:rFonts w:eastAsiaTheme="minorEastAsia"/>
          <w:b/>
          <w:i/>
        </w:rPr>
        <w:t xml:space="preserve"> </w:t>
      </w:r>
      <w:r>
        <w:rPr>
          <w:rFonts w:eastAsiaTheme="minorEastAsia"/>
          <w:b/>
          <w:i/>
        </w:rPr>
        <w:t xml:space="preserve">all </w:t>
      </w:r>
      <w:r w:rsidRPr="00F90875">
        <w:rPr>
          <w:rFonts w:eastAsiaTheme="minorEastAsia"/>
          <w:b/>
          <w:i/>
        </w:rPr>
        <w:t xml:space="preserve">in the </w:t>
      </w:r>
      <w:r>
        <w:rPr>
          <w:rFonts w:eastAsiaTheme="minorEastAsia" w:hint="eastAsia"/>
          <w:b/>
          <w:i/>
        </w:rPr>
        <w:t>connected</w:t>
      </w:r>
      <w:r w:rsidRPr="00F90875">
        <w:rPr>
          <w:rFonts w:eastAsiaTheme="minorEastAsia"/>
          <w:b/>
          <w:i/>
        </w:rPr>
        <w:t xml:space="preserve"> state</w:t>
      </w:r>
      <w:r>
        <w:rPr>
          <w:rFonts w:eastAsiaTheme="minorEastAsia" w:hint="eastAsia"/>
          <w:b/>
          <w:i/>
        </w:rPr>
        <w:t>,</w:t>
      </w:r>
      <w:r w:rsidRPr="009F4430">
        <w:rPr>
          <w:rFonts w:eastAsia="宋体" w:hint="eastAsia"/>
          <w:b/>
          <w:i/>
          <w:szCs w:val="20"/>
        </w:rPr>
        <w:t xml:space="preserve"> </w:t>
      </w:r>
      <w:r>
        <w:rPr>
          <w:rFonts w:eastAsiaTheme="minorEastAsia" w:hint="eastAsia"/>
          <w:b/>
          <w:i/>
        </w:rPr>
        <w:t xml:space="preserve">positioning measurement and </w:t>
      </w:r>
      <w:r>
        <w:rPr>
          <w:rFonts w:eastAsiaTheme="minorEastAsia"/>
          <w:b/>
          <w:i/>
        </w:rPr>
        <w:t>report</w:t>
      </w:r>
      <w:r w:rsidRPr="00F90875">
        <w:rPr>
          <w:rFonts w:eastAsiaTheme="minorEastAsia"/>
          <w:b/>
          <w:i/>
        </w:rPr>
        <w:t xml:space="preserve"> in the idle state</w:t>
      </w:r>
      <w:r>
        <w:rPr>
          <w:rFonts w:eastAsiaTheme="minorEastAsia" w:hint="eastAsia"/>
          <w:b/>
          <w:i/>
        </w:rPr>
        <w:t xml:space="preserve"> can obtain</w:t>
      </w:r>
      <w:r w:rsidRPr="00F90875">
        <w:rPr>
          <w:rFonts w:eastAsiaTheme="minorEastAsia" w:hint="eastAsia"/>
          <w:b/>
          <w:i/>
        </w:rPr>
        <w:t xml:space="preserve"> </w:t>
      </w:r>
      <w:r>
        <w:rPr>
          <w:rFonts w:eastAsiaTheme="minorEastAsia" w:hint="eastAsia"/>
          <w:b/>
          <w:i/>
        </w:rPr>
        <w:t xml:space="preserve">at least </w:t>
      </w:r>
      <w:r w:rsidRPr="00494BD2">
        <w:rPr>
          <w:rFonts w:eastAsiaTheme="minorEastAsia" w:hint="eastAsia"/>
          <w:b/>
          <w:i/>
        </w:rPr>
        <w:t>48.38%</w:t>
      </w:r>
      <w:r w:rsidRPr="00F90875">
        <w:rPr>
          <w:rFonts w:eastAsiaTheme="minorEastAsia" w:hint="eastAsia"/>
          <w:b/>
          <w:i/>
        </w:rPr>
        <w:t xml:space="preserve"> power saving gain</w:t>
      </w:r>
      <w:r>
        <w:rPr>
          <w:rFonts w:eastAsiaTheme="minorEastAsia" w:hint="eastAsia"/>
          <w:b/>
          <w:i/>
        </w:rPr>
        <w:t>.</w:t>
      </w:r>
    </w:p>
    <w:p w:rsidR="00A670BE" w:rsidRPr="00335289" w:rsidRDefault="00A670BE" w:rsidP="00A670BE">
      <w:pPr>
        <w:pStyle w:val="a6"/>
        <w:rPr>
          <w:rFonts w:eastAsiaTheme="minorEastAsia"/>
          <w:b/>
          <w:i/>
          <w:lang w:val="en-US"/>
        </w:rPr>
      </w:pPr>
      <w:r>
        <w:rPr>
          <w:rFonts w:eastAsiaTheme="minorEastAsia"/>
          <w:b/>
          <w:i/>
          <w:lang w:val="en-US"/>
        </w:rPr>
        <w:t>Proposal</w:t>
      </w:r>
      <w:r w:rsidRPr="00335289">
        <w:rPr>
          <w:rFonts w:eastAsiaTheme="minorEastAsia"/>
          <w:b/>
          <w:i/>
          <w:lang w:val="en-US"/>
        </w:rPr>
        <w:t xml:space="preserve"> </w:t>
      </w:r>
      <w:r>
        <w:rPr>
          <w:rFonts w:eastAsiaTheme="minorEastAsia"/>
          <w:b/>
          <w:i/>
          <w:lang w:val="en-US"/>
        </w:rPr>
        <w:t>1</w:t>
      </w:r>
    </w:p>
    <w:p w:rsidR="00107C59" w:rsidRPr="003E1FB3" w:rsidRDefault="007139CB" w:rsidP="003E1FB3">
      <w:pPr>
        <w:pStyle w:val="a0"/>
        <w:numPr>
          <w:ilvl w:val="0"/>
          <w:numId w:val="40"/>
        </w:numPr>
        <w:spacing w:line="260" w:lineRule="exact"/>
        <w:rPr>
          <w:rFonts w:eastAsiaTheme="minorEastAsia"/>
          <w:b/>
          <w:i/>
          <w:szCs w:val="20"/>
          <w:lang w:val="en-GB" w:eastAsia="en-US"/>
        </w:rPr>
      </w:pPr>
      <w:r>
        <w:rPr>
          <w:rFonts w:eastAsiaTheme="minorEastAsia"/>
          <w:b/>
          <w:i/>
          <w:szCs w:val="20"/>
        </w:rPr>
        <w:t>LOS/NLOS detection/identification should not be considered in Rel-17.</w:t>
      </w:r>
    </w:p>
    <w:p w:rsidR="004B1421" w:rsidRPr="00335289" w:rsidRDefault="004B1421" w:rsidP="004B1421">
      <w:pPr>
        <w:pStyle w:val="a6"/>
        <w:rPr>
          <w:rFonts w:eastAsiaTheme="minorEastAsia"/>
          <w:b/>
          <w:i/>
          <w:lang w:val="en-US"/>
        </w:rPr>
      </w:pPr>
      <w:r>
        <w:rPr>
          <w:rFonts w:eastAsiaTheme="minorEastAsia"/>
          <w:b/>
          <w:i/>
          <w:lang w:val="en-US"/>
        </w:rPr>
        <w:t>Proposal</w:t>
      </w:r>
      <w:r w:rsidRPr="00335289">
        <w:rPr>
          <w:rFonts w:eastAsiaTheme="minorEastAsia"/>
          <w:b/>
          <w:i/>
          <w:lang w:val="en-US"/>
        </w:rPr>
        <w:t xml:space="preserve"> </w:t>
      </w:r>
      <w:r>
        <w:rPr>
          <w:rFonts w:eastAsiaTheme="minorEastAsia"/>
          <w:b/>
          <w:i/>
          <w:lang w:val="en-US"/>
        </w:rPr>
        <w:t>2</w:t>
      </w:r>
    </w:p>
    <w:p w:rsidR="004B1421" w:rsidRPr="00AD04B9" w:rsidRDefault="004B1421" w:rsidP="004B1421">
      <w:pPr>
        <w:pStyle w:val="a0"/>
        <w:numPr>
          <w:ilvl w:val="0"/>
          <w:numId w:val="9"/>
        </w:numPr>
        <w:rPr>
          <w:rFonts w:eastAsiaTheme="minorEastAsia"/>
          <w:b/>
          <w:i/>
          <w:szCs w:val="20"/>
        </w:rPr>
      </w:pPr>
      <w:r>
        <w:rPr>
          <w:rFonts w:eastAsiaTheme="minorEastAsia"/>
          <w:b/>
          <w:i/>
          <w:szCs w:val="20"/>
        </w:rPr>
        <w:t>The performance impact of non-ideal a</w:t>
      </w:r>
      <w:r w:rsidRPr="00010CCB">
        <w:rPr>
          <w:rFonts w:eastAsiaTheme="minorEastAsia"/>
          <w:b/>
          <w:i/>
          <w:szCs w:val="20"/>
        </w:rPr>
        <w:t>ggregation of multiple DL positioning frequency</w:t>
      </w:r>
      <w:r>
        <w:rPr>
          <w:rFonts w:eastAsiaTheme="minorEastAsia"/>
          <w:b/>
          <w:i/>
          <w:szCs w:val="20"/>
        </w:rPr>
        <w:t xml:space="preserve"> should be further studied.</w:t>
      </w:r>
    </w:p>
    <w:p w:rsidR="004B1421" w:rsidRPr="00647C11" w:rsidRDefault="004B1421" w:rsidP="004B1421">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Proposal </w:t>
      </w:r>
      <w:r>
        <w:rPr>
          <w:rFonts w:eastAsia="宋体"/>
          <w:b/>
          <w:i/>
          <w:szCs w:val="20"/>
        </w:rPr>
        <w:t>3</w:t>
      </w:r>
    </w:p>
    <w:p w:rsidR="004B1421" w:rsidRPr="00647C11" w:rsidRDefault="004B1421" w:rsidP="004B1421">
      <w:pPr>
        <w:widowControl w:val="0"/>
        <w:numPr>
          <w:ilvl w:val="0"/>
          <w:numId w:val="9"/>
        </w:numPr>
        <w:jc w:val="both"/>
        <w:rPr>
          <w:rFonts w:eastAsia="宋体"/>
          <w:b/>
          <w:i/>
          <w:szCs w:val="20"/>
        </w:rPr>
      </w:pPr>
      <w:r w:rsidRPr="00647C11">
        <w:rPr>
          <w:rFonts w:eastAsia="宋体"/>
          <w:b/>
          <w:i/>
          <w:szCs w:val="20"/>
        </w:rPr>
        <w:t xml:space="preserve">Physical layer </w:t>
      </w:r>
      <w:r w:rsidRPr="00647C11">
        <w:rPr>
          <w:rFonts w:eastAsia="宋体" w:hint="eastAsia"/>
          <w:b/>
          <w:i/>
          <w:szCs w:val="20"/>
        </w:rPr>
        <w:t>latency need</w:t>
      </w:r>
      <w:r w:rsidRPr="00647C11">
        <w:rPr>
          <w:rFonts w:eastAsia="宋体"/>
          <w:b/>
          <w:i/>
          <w:szCs w:val="20"/>
        </w:rPr>
        <w:t>s to</w:t>
      </w:r>
      <w:r w:rsidRPr="00647C11">
        <w:rPr>
          <w:rFonts w:eastAsia="宋体" w:hint="eastAsia"/>
          <w:b/>
          <w:i/>
          <w:szCs w:val="20"/>
        </w:rPr>
        <w:t xml:space="preserve"> be</w:t>
      </w:r>
      <w:r w:rsidRPr="00647C11">
        <w:rPr>
          <w:rFonts w:eastAsia="宋体"/>
          <w:b/>
          <w:i/>
          <w:szCs w:val="20"/>
        </w:rPr>
        <w:t xml:space="preserve"> reduced in R</w:t>
      </w:r>
      <w:r w:rsidR="0021618D">
        <w:rPr>
          <w:rFonts w:hint="eastAsia"/>
          <w:b/>
          <w:i/>
          <w:szCs w:val="20"/>
        </w:rPr>
        <w:t>el-</w:t>
      </w:r>
      <w:r w:rsidRPr="00647C11">
        <w:rPr>
          <w:rFonts w:eastAsia="宋体"/>
          <w:b/>
          <w:i/>
          <w:szCs w:val="20"/>
        </w:rPr>
        <w:t>17.</w:t>
      </w:r>
    </w:p>
    <w:p w:rsidR="004B1421" w:rsidRPr="00647C11" w:rsidRDefault="004B1421" w:rsidP="004B1421">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Proposal </w:t>
      </w:r>
      <w:r w:rsidR="00C121E9" w:rsidRPr="00647C11">
        <w:rPr>
          <w:rFonts w:eastAsia="宋体"/>
          <w:b/>
          <w:i/>
          <w:szCs w:val="20"/>
        </w:rPr>
        <w:fldChar w:fldCharType="begin"/>
      </w:r>
      <w:r w:rsidRPr="00647C11">
        <w:rPr>
          <w:rFonts w:eastAsia="宋体"/>
          <w:b/>
          <w:i/>
          <w:szCs w:val="20"/>
        </w:rPr>
        <w:instrText xml:space="preserve"> SEQ proposal \* ARABIC </w:instrText>
      </w:r>
      <w:r w:rsidR="00C121E9" w:rsidRPr="00647C11">
        <w:rPr>
          <w:rFonts w:eastAsia="宋体"/>
          <w:b/>
          <w:i/>
          <w:szCs w:val="20"/>
        </w:rPr>
        <w:fldChar w:fldCharType="separate"/>
      </w:r>
      <w:r w:rsidRPr="00647C11">
        <w:rPr>
          <w:rFonts w:eastAsia="宋体"/>
          <w:b/>
          <w:i/>
          <w:noProof/>
          <w:szCs w:val="20"/>
        </w:rPr>
        <w:t>4</w:t>
      </w:r>
      <w:r w:rsidR="00C121E9" w:rsidRPr="00647C11">
        <w:rPr>
          <w:rFonts w:eastAsia="宋体"/>
          <w:b/>
          <w:i/>
          <w:szCs w:val="20"/>
        </w:rPr>
        <w:fldChar w:fldCharType="end"/>
      </w:r>
    </w:p>
    <w:p w:rsidR="004B1421" w:rsidRPr="00647C11" w:rsidRDefault="004B1421" w:rsidP="004B1421">
      <w:pPr>
        <w:numPr>
          <w:ilvl w:val="0"/>
          <w:numId w:val="9"/>
        </w:numPr>
        <w:spacing w:after="120"/>
        <w:jc w:val="both"/>
        <w:rPr>
          <w:rFonts w:eastAsia="宋体"/>
          <w:b/>
          <w:i/>
          <w:szCs w:val="20"/>
        </w:rPr>
      </w:pPr>
      <w:r w:rsidRPr="00647C11">
        <w:rPr>
          <w:rFonts w:eastAsia="宋体"/>
          <w:b/>
          <w:i/>
          <w:szCs w:val="20"/>
        </w:rPr>
        <w:lastRenderedPageBreak/>
        <w:t>On-demand/aperiodic PRS, on-demand/aperiodic MG, Positioning BWP, and</w:t>
      </w:r>
      <w:r w:rsidRPr="00647C11">
        <w:rPr>
          <w:rFonts w:eastAsia="宋体" w:hint="eastAsia"/>
          <w:b/>
          <w:i/>
          <w:szCs w:val="20"/>
        </w:rPr>
        <w:t xml:space="preserve"> physical</w:t>
      </w:r>
      <w:r w:rsidRPr="00647C11">
        <w:rPr>
          <w:rFonts w:eastAsia="宋体"/>
          <w:b/>
          <w:i/>
          <w:szCs w:val="20"/>
        </w:rPr>
        <w:t xml:space="preserve"> layer triggered </w:t>
      </w:r>
      <w:r w:rsidRPr="00647C11">
        <w:rPr>
          <w:rFonts w:eastAsia="宋体" w:hint="eastAsia"/>
          <w:b/>
          <w:i/>
          <w:szCs w:val="20"/>
        </w:rPr>
        <w:t>need</w:t>
      </w:r>
      <w:r w:rsidRPr="00647C11">
        <w:rPr>
          <w:rFonts w:eastAsia="宋体"/>
          <w:b/>
          <w:i/>
          <w:szCs w:val="20"/>
        </w:rPr>
        <w:t xml:space="preserve"> to</w:t>
      </w:r>
      <w:r w:rsidRPr="00647C11">
        <w:rPr>
          <w:rFonts w:eastAsia="宋体" w:hint="eastAsia"/>
          <w:b/>
          <w:i/>
          <w:szCs w:val="20"/>
        </w:rPr>
        <w:t xml:space="preserve"> be</w:t>
      </w:r>
      <w:r w:rsidRPr="00647C11">
        <w:rPr>
          <w:rFonts w:eastAsia="宋体"/>
          <w:b/>
          <w:i/>
          <w:szCs w:val="20"/>
        </w:rPr>
        <w:t xml:space="preserve"> studied in R</w:t>
      </w:r>
      <w:r w:rsidR="0021618D">
        <w:rPr>
          <w:rFonts w:hint="eastAsia"/>
          <w:b/>
          <w:i/>
          <w:szCs w:val="20"/>
        </w:rPr>
        <w:t>el-</w:t>
      </w:r>
      <w:r w:rsidRPr="00647C11">
        <w:rPr>
          <w:rFonts w:eastAsia="宋体"/>
          <w:b/>
          <w:i/>
          <w:szCs w:val="20"/>
        </w:rPr>
        <w:t>17 for reducing latency.</w:t>
      </w:r>
    </w:p>
    <w:p w:rsidR="004B1421" w:rsidRPr="00647C11" w:rsidRDefault="004B1421" w:rsidP="004B1421">
      <w:pPr>
        <w:overflowPunct w:val="0"/>
        <w:autoSpaceDE w:val="0"/>
        <w:autoSpaceDN w:val="0"/>
        <w:adjustRightInd w:val="0"/>
        <w:spacing w:before="120" w:after="120"/>
        <w:textAlignment w:val="baseline"/>
        <w:rPr>
          <w:rFonts w:eastAsia="宋体"/>
          <w:b/>
          <w:i/>
          <w:szCs w:val="20"/>
        </w:rPr>
      </w:pPr>
      <w:r w:rsidRPr="00647C11">
        <w:rPr>
          <w:rFonts w:eastAsia="宋体"/>
          <w:b/>
          <w:i/>
          <w:szCs w:val="20"/>
        </w:rPr>
        <w:t xml:space="preserve">Proposal </w:t>
      </w:r>
      <w:r>
        <w:rPr>
          <w:rFonts w:eastAsia="宋体"/>
          <w:b/>
          <w:i/>
          <w:szCs w:val="20"/>
        </w:rPr>
        <w:t>5</w:t>
      </w:r>
    </w:p>
    <w:p w:rsidR="002225C1" w:rsidRPr="004B1421" w:rsidRDefault="004B1421" w:rsidP="004B1421">
      <w:pPr>
        <w:widowControl w:val="0"/>
        <w:numPr>
          <w:ilvl w:val="0"/>
          <w:numId w:val="9"/>
        </w:numPr>
        <w:jc w:val="both"/>
        <w:rPr>
          <w:rFonts w:eastAsia="宋体"/>
          <w:b/>
          <w:i/>
          <w:szCs w:val="20"/>
        </w:rPr>
      </w:pPr>
      <w:r w:rsidRPr="00647C11">
        <w:rPr>
          <w:rFonts w:eastAsia="宋体"/>
          <w:b/>
          <w:i/>
          <w:szCs w:val="20"/>
        </w:rPr>
        <w:t>T</w:t>
      </w:r>
      <w:r w:rsidRPr="00647C11">
        <w:rPr>
          <w:rFonts w:eastAsia="宋体" w:hint="eastAsia"/>
          <w:b/>
          <w:i/>
          <w:szCs w:val="20"/>
        </w:rPr>
        <w:t xml:space="preserve">he </w:t>
      </w:r>
      <w:r w:rsidRPr="00647C11">
        <w:rPr>
          <w:rFonts w:eastAsia="宋体"/>
          <w:b/>
          <w:i/>
          <w:szCs w:val="20"/>
        </w:rPr>
        <w:t>network efficiency and UE efficiency for low latency</w:t>
      </w:r>
      <w:r w:rsidRPr="00647C11">
        <w:rPr>
          <w:rFonts w:eastAsia="宋体" w:hint="eastAsia"/>
          <w:b/>
          <w:i/>
          <w:szCs w:val="20"/>
        </w:rPr>
        <w:t xml:space="preserve"> </w:t>
      </w:r>
      <w:r w:rsidRPr="00647C11">
        <w:rPr>
          <w:rFonts w:eastAsia="宋体"/>
          <w:b/>
          <w:i/>
          <w:szCs w:val="20"/>
        </w:rPr>
        <w:t xml:space="preserve">positioning </w:t>
      </w:r>
      <w:r w:rsidRPr="00647C11">
        <w:rPr>
          <w:rFonts w:eastAsia="宋体" w:hint="eastAsia"/>
          <w:b/>
          <w:i/>
          <w:szCs w:val="20"/>
        </w:rPr>
        <w:t>need</w:t>
      </w:r>
      <w:r w:rsidRPr="00647C11">
        <w:rPr>
          <w:rFonts w:eastAsia="宋体"/>
          <w:b/>
          <w:i/>
          <w:szCs w:val="20"/>
        </w:rPr>
        <w:t>s</w:t>
      </w:r>
      <w:r w:rsidRPr="00647C11">
        <w:rPr>
          <w:rFonts w:eastAsia="宋体" w:hint="eastAsia"/>
          <w:b/>
          <w:i/>
          <w:szCs w:val="20"/>
        </w:rPr>
        <w:t xml:space="preserve"> </w:t>
      </w:r>
      <w:r w:rsidRPr="00647C11">
        <w:rPr>
          <w:rFonts w:eastAsia="宋体"/>
          <w:b/>
          <w:i/>
          <w:szCs w:val="20"/>
        </w:rPr>
        <w:t xml:space="preserve">to </w:t>
      </w:r>
      <w:r w:rsidRPr="00647C11">
        <w:rPr>
          <w:rFonts w:eastAsia="宋体" w:hint="eastAsia"/>
          <w:b/>
          <w:i/>
          <w:szCs w:val="20"/>
        </w:rPr>
        <w:t>be</w:t>
      </w:r>
      <w:r w:rsidRPr="00647C11">
        <w:rPr>
          <w:rFonts w:eastAsia="宋体"/>
          <w:b/>
          <w:i/>
          <w:szCs w:val="20"/>
        </w:rPr>
        <w:t xml:space="preserve"> </w:t>
      </w:r>
      <w:r w:rsidR="007139CB">
        <w:rPr>
          <w:rFonts w:eastAsia="宋体"/>
          <w:b/>
          <w:i/>
          <w:szCs w:val="20"/>
        </w:rPr>
        <w:t>enhanc</w:t>
      </w:r>
      <w:r w:rsidR="007139CB" w:rsidRPr="00647C11">
        <w:rPr>
          <w:rFonts w:eastAsia="宋体" w:hint="eastAsia"/>
          <w:b/>
          <w:i/>
          <w:szCs w:val="20"/>
        </w:rPr>
        <w:t>ed</w:t>
      </w:r>
      <w:r w:rsidRPr="00647C11">
        <w:rPr>
          <w:rFonts w:eastAsia="宋体"/>
          <w:b/>
          <w:i/>
          <w:szCs w:val="20"/>
        </w:rPr>
        <w:t>.</w:t>
      </w:r>
    </w:p>
    <w:p w:rsidR="002B2C12" w:rsidRPr="000D669B" w:rsidRDefault="002B2C12" w:rsidP="002B2C12">
      <w:pPr>
        <w:pStyle w:val="1"/>
        <w:numPr>
          <w:ilvl w:val="0"/>
          <w:numId w:val="0"/>
        </w:numPr>
        <w:rPr>
          <w:b/>
          <w:bCs/>
        </w:rPr>
      </w:pPr>
      <w:r w:rsidRPr="000D669B">
        <w:t>References</w:t>
      </w:r>
    </w:p>
    <w:p w:rsidR="00D94946" w:rsidRDefault="00D94946" w:rsidP="00D94946">
      <w:pPr>
        <w:pStyle w:val="af"/>
        <w:numPr>
          <w:ilvl w:val="0"/>
          <w:numId w:val="6"/>
        </w:numPr>
        <w:ind w:firstLineChars="0"/>
        <w:rPr>
          <w:rFonts w:ascii="Times New Roman" w:hAnsi="Times New Roman"/>
          <w:bCs/>
          <w:kern w:val="0"/>
          <w:sz w:val="20"/>
          <w:szCs w:val="20"/>
        </w:rPr>
      </w:pPr>
      <w:bookmarkStart w:id="47" w:name="_Ref28426495"/>
      <w:bookmarkStart w:id="48" w:name="_Ref28372800"/>
      <w:bookmarkStart w:id="49" w:name="_Ref40172733"/>
      <w:bookmarkStart w:id="50" w:name="_Ref40172064"/>
      <w:r w:rsidRPr="007E3105">
        <w:rPr>
          <w:rFonts w:ascii="Times New Roman" w:hAnsi="Times New Roman"/>
          <w:bCs/>
          <w:kern w:val="0"/>
          <w:sz w:val="20"/>
          <w:szCs w:val="20"/>
        </w:rPr>
        <w:t xml:space="preserve">Chairman’s notes for 3GPP TSG RAN WG1 Meeting </w:t>
      </w:r>
      <w:r>
        <w:rPr>
          <w:rFonts w:ascii="Times New Roman" w:hAnsi="Times New Roman"/>
          <w:bCs/>
          <w:kern w:val="0"/>
          <w:sz w:val="20"/>
          <w:szCs w:val="20"/>
        </w:rPr>
        <w:t>102</w:t>
      </w:r>
      <w:r w:rsidRPr="007E3105">
        <w:rPr>
          <w:rFonts w:ascii="Times New Roman" w:hAnsi="Times New Roman"/>
          <w:bCs/>
          <w:kern w:val="0"/>
          <w:sz w:val="20"/>
          <w:szCs w:val="20"/>
        </w:rPr>
        <w:t>,</w:t>
      </w:r>
      <w:r w:rsidRPr="007E3105">
        <w:t xml:space="preserve"> </w:t>
      </w:r>
      <w:r w:rsidRPr="007E3105">
        <w:rPr>
          <w:rFonts w:ascii="Times New Roman" w:hAnsi="Times New Roman"/>
          <w:bCs/>
          <w:kern w:val="0"/>
          <w:sz w:val="20"/>
          <w:szCs w:val="20"/>
        </w:rPr>
        <w:t xml:space="preserve">e-Meeting, </w:t>
      </w:r>
      <w:r w:rsidRPr="00A937E2">
        <w:rPr>
          <w:rFonts w:ascii="Times New Roman" w:hAnsi="Times New Roman"/>
          <w:bCs/>
          <w:kern w:val="0"/>
          <w:sz w:val="20"/>
          <w:szCs w:val="20"/>
        </w:rPr>
        <w:t>August 17th – 28th, 2020</w:t>
      </w:r>
      <w:r>
        <w:rPr>
          <w:rFonts w:ascii="Times New Roman" w:hAnsi="Times New Roman"/>
          <w:bCs/>
          <w:kern w:val="0"/>
          <w:sz w:val="20"/>
          <w:szCs w:val="20"/>
        </w:rPr>
        <w:t>.</w:t>
      </w:r>
    </w:p>
    <w:p w:rsidR="00D94946" w:rsidRDefault="00B4644F" w:rsidP="000A3F6B">
      <w:pPr>
        <w:pStyle w:val="af"/>
        <w:numPr>
          <w:ilvl w:val="0"/>
          <w:numId w:val="6"/>
        </w:numPr>
        <w:ind w:firstLineChars="0"/>
        <w:rPr>
          <w:rFonts w:ascii="Times New Roman" w:hAnsi="Times New Roman"/>
          <w:bCs/>
          <w:kern w:val="0"/>
          <w:sz w:val="20"/>
          <w:szCs w:val="20"/>
        </w:rPr>
      </w:pPr>
      <w:r w:rsidRPr="00B4644F">
        <w:rPr>
          <w:rFonts w:ascii="Times New Roman" w:hAnsi="Times New Roman"/>
          <w:bCs/>
          <w:kern w:val="0"/>
          <w:sz w:val="20"/>
          <w:szCs w:val="20"/>
        </w:rPr>
        <w:t>R1-200766</w:t>
      </w:r>
      <w:r w:rsidR="00705D0C">
        <w:rPr>
          <w:rFonts w:ascii="Times New Roman" w:hAnsi="Times New Roman"/>
          <w:bCs/>
          <w:kern w:val="0"/>
          <w:sz w:val="20"/>
          <w:szCs w:val="20"/>
        </w:rPr>
        <w:t>4</w:t>
      </w:r>
      <w:r>
        <w:rPr>
          <w:rFonts w:ascii="Times New Roman" w:hAnsi="Times New Roman"/>
          <w:bCs/>
          <w:kern w:val="0"/>
          <w:sz w:val="20"/>
          <w:szCs w:val="20"/>
        </w:rPr>
        <w:t>,</w:t>
      </w:r>
      <w:r w:rsidRPr="00B4644F">
        <w:rPr>
          <w:rFonts w:ascii="Times New Roman" w:hAnsi="Times New Roman"/>
          <w:bCs/>
          <w:kern w:val="0"/>
          <w:sz w:val="20"/>
          <w:szCs w:val="20"/>
        </w:rPr>
        <w:t xml:space="preserve"> </w:t>
      </w:r>
      <w:r w:rsidR="00705D0C" w:rsidRPr="00705D0C">
        <w:rPr>
          <w:rFonts w:ascii="Times New Roman" w:hAnsi="Times New Roman"/>
          <w:bCs/>
          <w:kern w:val="0"/>
          <w:sz w:val="20"/>
          <w:szCs w:val="20"/>
        </w:rPr>
        <w:t>Discussion on additional scenarios for NR positioning evaluation</w:t>
      </w:r>
      <w:r w:rsidR="00712B20">
        <w:rPr>
          <w:rFonts w:ascii="Times New Roman" w:hAnsi="Times New Roman"/>
          <w:bCs/>
          <w:kern w:val="0"/>
          <w:sz w:val="20"/>
          <w:szCs w:val="20"/>
        </w:rPr>
        <w:t>,vivo,</w:t>
      </w:r>
      <w:r w:rsidR="00712B20" w:rsidRPr="00712B20">
        <w:t xml:space="preserve"> </w:t>
      </w:r>
      <w:r w:rsidR="00712B20" w:rsidRPr="00712B20">
        <w:rPr>
          <w:rFonts w:ascii="Times New Roman" w:hAnsi="Times New Roman"/>
          <w:bCs/>
          <w:kern w:val="0"/>
          <w:sz w:val="20"/>
          <w:szCs w:val="20"/>
        </w:rPr>
        <w:t>October, 2020</w:t>
      </w:r>
      <w:r>
        <w:rPr>
          <w:rFonts w:ascii="Times New Roman" w:hAnsi="Times New Roman"/>
          <w:bCs/>
          <w:kern w:val="0"/>
          <w:sz w:val="20"/>
          <w:szCs w:val="20"/>
        </w:rPr>
        <w:t>.</w:t>
      </w:r>
    </w:p>
    <w:p w:rsidR="00C028C1" w:rsidRPr="00A749CD" w:rsidRDefault="00C028C1" w:rsidP="00A749CD">
      <w:pPr>
        <w:pStyle w:val="af"/>
        <w:numPr>
          <w:ilvl w:val="0"/>
          <w:numId w:val="6"/>
        </w:numPr>
        <w:ind w:firstLineChars="0"/>
        <w:rPr>
          <w:rFonts w:ascii="Times New Roman" w:hAnsi="Times New Roman"/>
          <w:bCs/>
          <w:kern w:val="0"/>
          <w:sz w:val="20"/>
          <w:szCs w:val="20"/>
        </w:rPr>
      </w:pPr>
      <w:r w:rsidRPr="00C028C1">
        <w:rPr>
          <w:rFonts w:ascii="Times New Roman" w:hAnsi="Times New Roman"/>
          <w:bCs/>
          <w:kern w:val="0"/>
          <w:sz w:val="20"/>
          <w:szCs w:val="20"/>
        </w:rPr>
        <w:t>R1-</w:t>
      </w:r>
      <w:r w:rsidR="00BC3AEF" w:rsidRPr="00C028C1">
        <w:rPr>
          <w:rFonts w:ascii="Times New Roman" w:hAnsi="Times New Roman"/>
          <w:bCs/>
          <w:kern w:val="0"/>
          <w:sz w:val="20"/>
          <w:szCs w:val="20"/>
        </w:rPr>
        <w:t>200766</w:t>
      </w:r>
      <w:r w:rsidR="00BC3AEF">
        <w:rPr>
          <w:rFonts w:ascii="Times New Roman" w:hAnsi="Times New Roman"/>
          <w:bCs/>
          <w:kern w:val="0"/>
          <w:sz w:val="20"/>
          <w:szCs w:val="20"/>
        </w:rPr>
        <w:t>6</w:t>
      </w:r>
      <w:r>
        <w:rPr>
          <w:rFonts w:ascii="Times New Roman" w:hAnsi="Times New Roman"/>
          <w:bCs/>
          <w:kern w:val="0"/>
          <w:sz w:val="20"/>
          <w:szCs w:val="20"/>
        </w:rPr>
        <w:t>,</w:t>
      </w:r>
      <w:r w:rsidRPr="00C028C1">
        <w:t xml:space="preserve"> </w:t>
      </w:r>
      <w:r w:rsidRPr="00C028C1">
        <w:rPr>
          <w:rFonts w:ascii="Times New Roman" w:hAnsi="Times New Roman"/>
          <w:bCs/>
          <w:kern w:val="0"/>
          <w:sz w:val="20"/>
          <w:szCs w:val="20"/>
        </w:rPr>
        <w:t>Discussion on potential positioning enhancements</w:t>
      </w:r>
      <w:r w:rsidR="00712B20">
        <w:rPr>
          <w:rFonts w:ascii="Times New Roman" w:hAnsi="Times New Roman"/>
          <w:bCs/>
          <w:kern w:val="0"/>
          <w:sz w:val="20"/>
          <w:szCs w:val="20"/>
        </w:rPr>
        <w:t>,</w:t>
      </w:r>
      <w:r w:rsidR="00712B20" w:rsidRPr="00712B20">
        <w:rPr>
          <w:rFonts w:ascii="Times New Roman" w:hAnsi="Times New Roman"/>
          <w:bCs/>
          <w:kern w:val="0"/>
          <w:sz w:val="20"/>
          <w:szCs w:val="20"/>
        </w:rPr>
        <w:t xml:space="preserve"> </w:t>
      </w:r>
      <w:r w:rsidR="00712B20">
        <w:rPr>
          <w:rFonts w:ascii="Times New Roman" w:hAnsi="Times New Roman"/>
          <w:bCs/>
          <w:kern w:val="0"/>
          <w:sz w:val="20"/>
          <w:szCs w:val="20"/>
        </w:rPr>
        <w:t>vivo,</w:t>
      </w:r>
      <w:r w:rsidR="00712B20" w:rsidRPr="00712B20">
        <w:t xml:space="preserve"> </w:t>
      </w:r>
      <w:r w:rsidR="00712B20" w:rsidRPr="00712B20">
        <w:rPr>
          <w:rFonts w:ascii="Times New Roman" w:hAnsi="Times New Roman"/>
          <w:bCs/>
          <w:kern w:val="0"/>
          <w:sz w:val="20"/>
          <w:szCs w:val="20"/>
        </w:rPr>
        <w:t>October, 2020</w:t>
      </w:r>
      <w:r>
        <w:rPr>
          <w:rFonts w:ascii="Times New Roman" w:hAnsi="Times New Roman"/>
          <w:bCs/>
          <w:kern w:val="0"/>
          <w:sz w:val="20"/>
          <w:szCs w:val="20"/>
        </w:rPr>
        <w:t>.</w:t>
      </w:r>
    </w:p>
    <w:bookmarkEnd w:id="47"/>
    <w:bookmarkEnd w:id="48"/>
    <w:bookmarkEnd w:id="49"/>
    <w:bookmarkEnd w:id="50"/>
    <w:p w:rsidR="00B720AB" w:rsidRDefault="00B720AB" w:rsidP="00B720AB">
      <w:pPr>
        <w:pStyle w:val="1"/>
        <w:numPr>
          <w:ilvl w:val="0"/>
          <w:numId w:val="11"/>
        </w:numPr>
      </w:pPr>
      <w:r>
        <w:lastRenderedPageBreak/>
        <w:t>E</w:t>
      </w:r>
      <w:r w:rsidRPr="00B720AB">
        <w:t>valuation scenarios and parameters</w:t>
      </w:r>
    </w:p>
    <w:p w:rsidR="00C54E36" w:rsidRDefault="00B720AB" w:rsidP="00B720AB">
      <w:pPr>
        <w:keepNext/>
        <w:keepLines/>
        <w:spacing w:before="60" w:after="180"/>
        <w:rPr>
          <w:rFonts w:ascii="Arial" w:eastAsia="等线" w:hAnsi="Arial"/>
          <w:b/>
          <w:szCs w:val="20"/>
          <w:lang w:eastAsia="en-US"/>
        </w:rPr>
      </w:pPr>
      <w:r w:rsidRPr="00B720AB">
        <w:rPr>
          <w:rFonts w:ascii="Arial" w:eastAsia="等线" w:hAnsi="Arial"/>
          <w:b/>
          <w:szCs w:val="20"/>
          <w:lang w:eastAsia="en-US"/>
        </w:rPr>
        <w:t>Table A.1: Rel.16 NR positioning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C54E36" w:rsidRPr="00555DE6" w:rsidTr="00FC33C8">
        <w:trPr>
          <w:trHeight w:val="462"/>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C54E36" w:rsidRDefault="00C54E36" w:rsidP="00FC33C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1-18</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FC33C8">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C54E36" w:rsidRDefault="00C54E36" w:rsidP="00FC33C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19-42</w:t>
            </w:r>
            <w:r w:rsidRPr="00555DE6">
              <w:rPr>
                <w:rFonts w:ascii="Arial" w:eastAsia="等线" w:hAnsi="Arial"/>
                <w:b/>
                <w:sz w:val="16"/>
                <w:szCs w:val="16"/>
                <w:lang w:eastAsia="en-US"/>
              </w:rPr>
              <w:t>]</w:t>
            </w:r>
            <w:r>
              <w:rPr>
                <w:rFonts w:ascii="Arial" w:eastAsia="等线" w:hAnsi="Arial"/>
                <w:b/>
                <w:sz w:val="16"/>
                <w:szCs w:val="16"/>
                <w:lang w:eastAsia="en-US"/>
              </w:rPr>
              <w:t xml:space="preserve"> [UL-TDOA/ UL-AOA/</w:t>
            </w:r>
            <w:r>
              <w:rPr>
                <w:rFonts w:ascii="Arial" w:eastAsia="等线" w:hAnsi="Arial" w:hint="eastAsia"/>
                <w:b/>
                <w:sz w:val="16"/>
                <w:szCs w:val="16"/>
              </w:rPr>
              <w:t>UL-TDOA+UL-AOA</w:t>
            </w:r>
            <w:r>
              <w:rPr>
                <w:rFonts w:ascii="Arial" w:eastAsia="等线" w:hAnsi="Arial"/>
                <w:b/>
                <w:sz w:val="16"/>
                <w:szCs w:val="16"/>
                <w:lang w:eastAsia="en-US"/>
              </w:rPr>
              <w:t>]</w:t>
            </w:r>
          </w:p>
          <w:p w:rsidR="00FC33C8" w:rsidRPr="00555DE6" w:rsidRDefault="00FC33C8" w:rsidP="00FC33C8">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C54E36" w:rsidRDefault="00C54E36" w:rsidP="00FC33C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43-58</w:t>
            </w:r>
            <w:r w:rsidRPr="00555DE6">
              <w:rPr>
                <w:rFonts w:ascii="Arial" w:eastAsia="等线" w:hAnsi="Arial"/>
                <w:b/>
                <w:sz w:val="16"/>
                <w:szCs w:val="16"/>
                <w:lang w:eastAsia="en-US"/>
              </w:rPr>
              <w:t>]</w:t>
            </w:r>
            <w:r>
              <w:rPr>
                <w:rFonts w:ascii="Arial" w:eastAsia="等线" w:hAnsi="Arial"/>
                <w:b/>
                <w:sz w:val="16"/>
                <w:szCs w:val="16"/>
                <w:lang w:eastAsia="en-US"/>
              </w:rPr>
              <w:t xml:space="preserve"> [Multi-RTT]</w:t>
            </w:r>
          </w:p>
          <w:p w:rsidR="00FC33C8" w:rsidRPr="00555DE6" w:rsidRDefault="00FC33C8" w:rsidP="00FC33C8">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C54E36" w:rsidRPr="00727366" w:rsidRDefault="00C54E36" w:rsidP="00FC33C8">
            <w:pPr>
              <w:keepNext/>
              <w:keepLines/>
              <w:jc w:val="center"/>
              <w:rPr>
                <w:rFonts w:eastAsia="Yu Mincho"/>
                <w:sz w:val="18"/>
                <w:szCs w:val="18"/>
              </w:rPr>
            </w:pPr>
            <w:r w:rsidRPr="00727366">
              <w:rPr>
                <w:rFonts w:eastAsia="Yu Mincho"/>
                <w:sz w:val="18"/>
                <w:szCs w:val="18"/>
              </w:rPr>
              <w:t xml:space="preserve">R16 PRS within a slot </w:t>
            </w:r>
          </w:p>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C54E36" w:rsidRPr="00727366" w:rsidRDefault="00C54E36" w:rsidP="00FC33C8">
            <w:pPr>
              <w:keepNext/>
              <w:keepLines/>
              <w:jc w:val="center"/>
              <w:rPr>
                <w:rFonts w:eastAsia="Yu Mincho"/>
                <w:sz w:val="18"/>
                <w:szCs w:val="18"/>
              </w:rPr>
            </w:pPr>
            <w:r w:rsidRPr="00727366">
              <w:rPr>
                <w:rFonts w:eastAsia="Yu Mincho"/>
                <w:sz w:val="18"/>
                <w:szCs w:val="18"/>
              </w:rPr>
              <w:t>SRS</w:t>
            </w:r>
          </w:p>
          <w:p w:rsidR="00C54E36" w:rsidRPr="00727366" w:rsidRDefault="00C54E36" w:rsidP="00FC33C8">
            <w:pPr>
              <w:keepNext/>
              <w:keepLines/>
              <w:jc w:val="center"/>
              <w:rPr>
                <w:rFonts w:eastAsia="Yu Mincho"/>
                <w:sz w:val="18"/>
                <w:szCs w:val="18"/>
              </w:rPr>
            </w:pPr>
            <w:r w:rsidRPr="00727366">
              <w:rPr>
                <w:rFonts w:eastAsia="Yu Mincho"/>
                <w:sz w:val="18"/>
                <w:szCs w:val="18"/>
              </w:rPr>
              <w:t>comb-4 frequency structure</w:t>
            </w:r>
          </w:p>
          <w:p w:rsidR="00C54E36" w:rsidRPr="00727366" w:rsidRDefault="00C54E36" w:rsidP="00FC33C8">
            <w:pPr>
              <w:keepNext/>
              <w:keepLines/>
              <w:jc w:val="center"/>
              <w:rPr>
                <w:rFonts w:eastAsia="Yu Mincho"/>
                <w:sz w:val="18"/>
                <w:szCs w:val="18"/>
              </w:rPr>
            </w:pPr>
            <w:r w:rsidRPr="00727366">
              <w:rPr>
                <w:rFonts w:eastAsia="Yu Mincho"/>
                <w:sz w:val="18"/>
                <w:szCs w:val="18"/>
              </w:rPr>
              <w:t>4 symbols within a slot</w:t>
            </w:r>
          </w:p>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No sequence/group/frequency hopping</w:t>
            </w:r>
          </w:p>
        </w:tc>
        <w:tc>
          <w:tcPr>
            <w:tcW w:w="2268" w:type="dxa"/>
          </w:tcPr>
          <w:p w:rsidR="00C54E36" w:rsidRPr="00727366" w:rsidRDefault="00C54E36" w:rsidP="00FC33C8">
            <w:pPr>
              <w:keepNext/>
              <w:keepLines/>
              <w:jc w:val="center"/>
              <w:rPr>
                <w:rFonts w:eastAsia="Yu Mincho"/>
                <w:sz w:val="18"/>
                <w:szCs w:val="18"/>
              </w:rPr>
            </w:pPr>
            <w:r>
              <w:rPr>
                <w:rFonts w:eastAsia="Yu Mincho"/>
                <w:sz w:val="18"/>
                <w:szCs w:val="18"/>
              </w:rPr>
              <w:t xml:space="preserve">DL: </w:t>
            </w:r>
            <w:r w:rsidRPr="00727366">
              <w:rPr>
                <w:rFonts w:eastAsia="Yu Mincho"/>
                <w:sz w:val="18"/>
                <w:szCs w:val="18"/>
              </w:rPr>
              <w:t xml:space="preserve">R16 PRS within a slot </w:t>
            </w:r>
          </w:p>
          <w:p w:rsidR="00C54E36" w:rsidRDefault="00C54E36" w:rsidP="00FC33C8">
            <w:pPr>
              <w:keepNext/>
              <w:keepLines/>
              <w:jc w:val="center"/>
              <w:rPr>
                <w:rFonts w:eastAsia="Yu Mincho"/>
                <w:sz w:val="18"/>
                <w:szCs w:val="18"/>
              </w:rPr>
            </w:pPr>
            <w:r w:rsidRPr="00727366">
              <w:rPr>
                <w:rFonts w:eastAsia="Yu Mincho"/>
                <w:sz w:val="18"/>
                <w:szCs w:val="18"/>
              </w:rPr>
              <w:t>(comb-6 frequency structure, 6 symbols within a slot)</w:t>
            </w:r>
          </w:p>
          <w:p w:rsidR="00C54E36" w:rsidRPr="00727366" w:rsidRDefault="00C54E36" w:rsidP="00FC33C8">
            <w:pPr>
              <w:keepNext/>
              <w:keepLines/>
              <w:jc w:val="center"/>
              <w:rPr>
                <w:rFonts w:eastAsia="Yu Mincho"/>
                <w:sz w:val="18"/>
                <w:szCs w:val="18"/>
              </w:rPr>
            </w:pPr>
            <w:r>
              <w:rPr>
                <w:rFonts w:hint="eastAsia"/>
                <w:sz w:val="18"/>
                <w:szCs w:val="18"/>
              </w:rPr>
              <w:t>U</w:t>
            </w:r>
            <w:r>
              <w:rPr>
                <w:sz w:val="18"/>
                <w:szCs w:val="18"/>
              </w:rPr>
              <w:t>L:</w:t>
            </w:r>
            <w:r w:rsidRPr="00727366">
              <w:rPr>
                <w:rFonts w:eastAsia="Yu Mincho"/>
                <w:sz w:val="18"/>
                <w:szCs w:val="18"/>
              </w:rPr>
              <w:t xml:space="preserve"> SRS</w:t>
            </w:r>
          </w:p>
          <w:p w:rsidR="00C54E36" w:rsidRPr="00727366" w:rsidRDefault="00C54E36" w:rsidP="00FC33C8">
            <w:pPr>
              <w:keepNext/>
              <w:keepLines/>
              <w:jc w:val="center"/>
              <w:rPr>
                <w:rFonts w:eastAsia="Yu Mincho"/>
                <w:sz w:val="18"/>
                <w:szCs w:val="18"/>
              </w:rPr>
            </w:pPr>
            <w:r w:rsidRPr="00727366">
              <w:rPr>
                <w:rFonts w:eastAsia="Yu Mincho"/>
                <w:sz w:val="18"/>
                <w:szCs w:val="18"/>
              </w:rPr>
              <w:t>comb-4 frequency structure</w:t>
            </w:r>
          </w:p>
          <w:p w:rsidR="00C54E36" w:rsidRPr="00245CF1" w:rsidRDefault="00C54E36" w:rsidP="00FC33C8">
            <w:pPr>
              <w:keepNext/>
              <w:keepLines/>
              <w:jc w:val="center"/>
              <w:rPr>
                <w:sz w:val="18"/>
                <w:szCs w:val="18"/>
              </w:rPr>
            </w:pPr>
            <w:r w:rsidRPr="00727366">
              <w:rPr>
                <w:rFonts w:eastAsia="Yu Mincho"/>
                <w:sz w:val="18"/>
                <w:szCs w:val="18"/>
              </w:rPr>
              <w:t>4 symbols within a slot</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1 port, ZC sequence</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sz w:val="16"/>
                <w:szCs w:val="16"/>
              </w:rPr>
              <w:t>DL:</w:t>
            </w:r>
            <w:r w:rsidRPr="00727366">
              <w:rPr>
                <w:rFonts w:eastAsia="Yu Mincho"/>
                <w:sz w:val="18"/>
                <w:szCs w:val="18"/>
              </w:rPr>
              <w:t xml:space="preserve"> 1 port, QPSK-PN sequence</w:t>
            </w:r>
          </w:p>
          <w:p w:rsidR="00C54E36" w:rsidRPr="00555DE6" w:rsidRDefault="00C54E36" w:rsidP="00FC33C8">
            <w:pPr>
              <w:keepNext/>
              <w:keepLines/>
              <w:jc w:val="center"/>
              <w:rPr>
                <w:rFonts w:ascii="Arial" w:eastAsia="等线" w:hAnsi="Arial"/>
                <w:sz w:val="16"/>
                <w:szCs w:val="16"/>
              </w:rPr>
            </w:pPr>
            <w:r>
              <w:rPr>
                <w:rFonts w:ascii="Arial" w:eastAsia="等线" w:hAnsi="Arial"/>
                <w:sz w:val="16"/>
                <w:szCs w:val="16"/>
              </w:rPr>
              <w:t>UL:</w:t>
            </w:r>
            <w:r w:rsidRPr="00727366">
              <w:rPr>
                <w:rFonts w:eastAsia="Yu Mincho"/>
                <w:sz w:val="18"/>
                <w:szCs w:val="18"/>
              </w:rPr>
              <w:t xml:space="preserve"> 1 port, ZC sequence</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C54E36" w:rsidRPr="00727366" w:rsidRDefault="00C54E36" w:rsidP="00FC33C8">
            <w:pPr>
              <w:keepNext/>
              <w:keepLines/>
              <w:jc w:val="center"/>
              <w:rPr>
                <w:rFonts w:eastAsia="Yu Mincho"/>
                <w:sz w:val="18"/>
                <w:szCs w:val="18"/>
              </w:rPr>
            </w:pPr>
            <w:r w:rsidRPr="00727366">
              <w:rPr>
                <w:rFonts w:eastAsia="Yu Mincho"/>
                <w:sz w:val="18"/>
                <w:szCs w:val="18"/>
              </w:rPr>
              <w:t>18</w:t>
            </w:r>
          </w:p>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C54E36" w:rsidRPr="00727366" w:rsidRDefault="00C54E36" w:rsidP="00FC33C8">
            <w:pPr>
              <w:keepNext/>
              <w:keepLines/>
              <w:jc w:val="center"/>
              <w:rPr>
                <w:rFonts w:eastAsia="Yu Mincho"/>
                <w:sz w:val="18"/>
                <w:szCs w:val="18"/>
              </w:rPr>
            </w:pPr>
            <w:r w:rsidRPr="00727366">
              <w:rPr>
                <w:rFonts w:eastAsia="Yu Mincho"/>
                <w:sz w:val="18"/>
                <w:szCs w:val="18"/>
              </w:rPr>
              <w:t>18</w:t>
            </w:r>
          </w:p>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C54E36" w:rsidRPr="00727366" w:rsidRDefault="00C54E36" w:rsidP="00FC33C8">
            <w:pPr>
              <w:keepNext/>
              <w:keepLines/>
              <w:jc w:val="center"/>
              <w:rPr>
                <w:rFonts w:eastAsia="Yu Mincho"/>
                <w:sz w:val="18"/>
                <w:szCs w:val="18"/>
              </w:rPr>
            </w:pPr>
            <w:r w:rsidRPr="00727366">
              <w:rPr>
                <w:rFonts w:eastAsia="Yu Mincho"/>
                <w:sz w:val="18"/>
                <w:szCs w:val="18"/>
              </w:rPr>
              <w:t>18</w:t>
            </w:r>
          </w:p>
          <w:p w:rsidR="00C54E36" w:rsidRPr="00555DE6" w:rsidRDefault="00C54E36" w:rsidP="00FC33C8">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1</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C54E36" w:rsidRPr="00555DE6" w:rsidRDefault="00C54E36" w:rsidP="00FC33C8">
            <w:pPr>
              <w:keepNext/>
              <w:keepLines/>
              <w:jc w:val="center"/>
              <w:rPr>
                <w:rFonts w:ascii="Arial" w:eastAsia="等线" w:hAnsi="Arial"/>
                <w:sz w:val="16"/>
                <w:szCs w:val="16"/>
              </w:rPr>
            </w:pPr>
            <w:r>
              <w:rPr>
                <w:rFonts w:ascii="Arial" w:eastAsia="等线" w:hAnsi="Arial" w:hint="eastAsia"/>
                <w:sz w:val="16"/>
                <w:szCs w:val="16"/>
              </w:rPr>
              <w:t>6</w:t>
            </w:r>
            <w:r>
              <w:rPr>
                <w:rFonts w:ascii="Arial" w:eastAsia="等线" w:hAnsi="Arial"/>
                <w:sz w:val="16"/>
                <w:szCs w:val="16"/>
              </w:rPr>
              <w:t>dB</w:t>
            </w:r>
          </w:p>
        </w:tc>
        <w:tc>
          <w:tcPr>
            <w:tcW w:w="2268" w:type="dxa"/>
          </w:tcPr>
          <w:p w:rsidR="00C54E36" w:rsidRDefault="00C54E36" w:rsidP="00FC33C8">
            <w:pPr>
              <w:keepNext/>
              <w:keepLines/>
              <w:jc w:val="center"/>
              <w:rPr>
                <w:rFonts w:ascii="Arial" w:eastAsia="等线" w:hAnsi="Arial"/>
                <w:sz w:val="16"/>
                <w:szCs w:val="16"/>
              </w:rPr>
            </w:pPr>
            <w:r>
              <w:rPr>
                <w:rFonts w:ascii="Arial" w:eastAsia="等线" w:hAnsi="Arial"/>
                <w:sz w:val="16"/>
                <w:szCs w:val="16"/>
              </w:rPr>
              <w:t>DL:7.78dB</w:t>
            </w:r>
          </w:p>
          <w:p w:rsidR="00C54E36" w:rsidRPr="00555DE6" w:rsidRDefault="00C54E36" w:rsidP="00FC33C8">
            <w:pPr>
              <w:keepNext/>
              <w:keepLines/>
              <w:jc w:val="center"/>
              <w:rPr>
                <w:rFonts w:ascii="Arial" w:eastAsia="等线" w:hAnsi="Arial"/>
                <w:sz w:val="16"/>
                <w:szCs w:val="16"/>
              </w:rPr>
            </w:pPr>
            <w:r>
              <w:rPr>
                <w:rFonts w:ascii="Arial" w:eastAsia="等线" w:hAnsi="Arial"/>
                <w:sz w:val="16"/>
                <w:szCs w:val="16"/>
              </w:rPr>
              <w:t>UL:</w:t>
            </w:r>
            <w:r>
              <w:rPr>
                <w:rFonts w:ascii="Arial" w:eastAsia="等线" w:hAnsi="Arial" w:hint="eastAsia"/>
                <w:sz w:val="16"/>
                <w:szCs w:val="16"/>
              </w:rPr>
              <w:t>6</w:t>
            </w:r>
            <w:r>
              <w:rPr>
                <w:rFonts w:ascii="Arial" w:eastAsia="等线" w:hAnsi="Arial"/>
                <w:sz w:val="16"/>
                <w:szCs w:val="16"/>
              </w:rPr>
              <w:t>dB</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not applied</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ideal muting</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C54E36" w:rsidRPr="00555DE6" w:rsidRDefault="00C54E36" w:rsidP="00FC33C8">
            <w:pPr>
              <w:keepNext/>
              <w:keepLines/>
              <w:jc w:val="center"/>
              <w:rPr>
                <w:rFonts w:ascii="Arial" w:eastAsia="等线" w:hAnsi="Arial"/>
                <w:sz w:val="16"/>
                <w:szCs w:val="16"/>
              </w:rPr>
            </w:pPr>
            <w:r w:rsidRPr="000204C6">
              <w:rPr>
                <w:rFonts w:eastAsia="Yu Mincho"/>
                <w:sz w:val="18"/>
                <w:szCs w:val="18"/>
              </w:rPr>
              <w:t>super resolution</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C54E36" w:rsidRPr="00555DE6" w:rsidRDefault="00C54E36" w:rsidP="00FC33C8">
            <w:pPr>
              <w:keepNext/>
              <w:keepLines/>
              <w:jc w:val="center"/>
              <w:rPr>
                <w:sz w:val="18"/>
                <w:szCs w:val="18"/>
              </w:rPr>
            </w:pPr>
            <w:r w:rsidRPr="000204C6">
              <w:rPr>
                <w:rFonts w:eastAsia="Yu Mincho"/>
                <w:sz w:val="18"/>
                <w:szCs w:val="18"/>
              </w:rPr>
              <w:t>taylor series</w:t>
            </w:r>
          </w:p>
        </w:tc>
        <w:tc>
          <w:tcPr>
            <w:tcW w:w="2268" w:type="dxa"/>
            <w:vAlign w:val="center"/>
          </w:tcPr>
          <w:p w:rsidR="00C54E36" w:rsidRDefault="00C54E36" w:rsidP="00FC33C8">
            <w:pPr>
              <w:keepNext/>
              <w:keepLines/>
              <w:jc w:val="center"/>
              <w:rPr>
                <w:rFonts w:eastAsia="Yu Mincho"/>
                <w:sz w:val="18"/>
                <w:szCs w:val="18"/>
              </w:rPr>
            </w:pPr>
            <w:r w:rsidRPr="00245CF1">
              <w:rPr>
                <w:rFonts w:eastAsia="Yu Mincho"/>
                <w:sz w:val="18"/>
                <w:szCs w:val="18"/>
              </w:rPr>
              <w:t>UL-TDOA</w:t>
            </w:r>
            <w:r>
              <w:rPr>
                <w:rFonts w:eastAsia="Yu Mincho"/>
                <w:sz w:val="18"/>
                <w:szCs w:val="18"/>
              </w:rPr>
              <w:t xml:space="preserve">: </w:t>
            </w:r>
            <w:r w:rsidRPr="000204C6">
              <w:rPr>
                <w:rFonts w:eastAsia="Yu Mincho"/>
                <w:sz w:val="18"/>
                <w:szCs w:val="18"/>
              </w:rPr>
              <w:t>taylor series</w:t>
            </w:r>
          </w:p>
          <w:p w:rsidR="00C54E36" w:rsidRPr="00555DE6" w:rsidRDefault="00C54E36" w:rsidP="00FC33C8">
            <w:pPr>
              <w:keepNext/>
              <w:keepLines/>
              <w:jc w:val="center"/>
              <w:rPr>
                <w:rFonts w:ascii="Arial" w:eastAsia="等线" w:hAnsi="Arial"/>
                <w:sz w:val="16"/>
                <w:szCs w:val="16"/>
              </w:rPr>
            </w:pPr>
            <w:r>
              <w:rPr>
                <w:rFonts w:eastAsia="Yu Mincho"/>
                <w:sz w:val="18"/>
                <w:szCs w:val="18"/>
              </w:rPr>
              <w:t>UL-AOA: LS</w:t>
            </w:r>
          </w:p>
        </w:tc>
        <w:tc>
          <w:tcPr>
            <w:tcW w:w="2268" w:type="dxa"/>
            <w:vAlign w:val="center"/>
          </w:tcPr>
          <w:p w:rsidR="00C54E36" w:rsidRPr="00257C1B" w:rsidRDefault="00C54E36" w:rsidP="00FC33C8">
            <w:pPr>
              <w:keepNext/>
              <w:keepLines/>
              <w:jc w:val="center"/>
              <w:rPr>
                <w:sz w:val="18"/>
                <w:szCs w:val="18"/>
              </w:rPr>
            </w:pPr>
            <w:r w:rsidRPr="00245CF1">
              <w:rPr>
                <w:rFonts w:eastAsia="Yu Mincho"/>
                <w:sz w:val="18"/>
                <w:szCs w:val="18"/>
              </w:rPr>
              <w:t>Multi-RTT</w:t>
            </w:r>
            <w:r>
              <w:rPr>
                <w:rFonts w:eastAsia="Yu Mincho"/>
                <w:sz w:val="18"/>
                <w:szCs w:val="18"/>
              </w:rPr>
              <w:t>:</w:t>
            </w:r>
            <w:r w:rsidRPr="00245CF1">
              <w:rPr>
                <w:rFonts w:eastAsia="Yu Mincho"/>
                <w:sz w:val="18"/>
                <w:szCs w:val="18"/>
              </w:rPr>
              <w:t xml:space="preserve"> </w:t>
            </w:r>
            <w:r w:rsidRPr="000204C6">
              <w:rPr>
                <w:rFonts w:eastAsia="Yu Mincho"/>
                <w:sz w:val="18"/>
                <w:szCs w:val="18"/>
              </w:rPr>
              <w:t>taylor series</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C54E36" w:rsidRPr="00555DE6" w:rsidRDefault="00C54E36" w:rsidP="00FC33C8">
            <w:pPr>
              <w:keepNext/>
              <w:keepLines/>
              <w:jc w:val="center"/>
              <w:rPr>
                <w:rFonts w:ascii="Arial" w:eastAsia="等线" w:hAnsi="Arial"/>
                <w:sz w:val="16"/>
                <w:szCs w:val="16"/>
              </w:rPr>
            </w:pPr>
            <w:r>
              <w:rPr>
                <w:sz w:val="18"/>
                <w:szCs w:val="18"/>
              </w:rPr>
              <w:t>Perfect sync/sync error 50ns</w:t>
            </w:r>
          </w:p>
        </w:tc>
        <w:tc>
          <w:tcPr>
            <w:tcW w:w="2268" w:type="dxa"/>
            <w:vAlign w:val="center"/>
          </w:tcPr>
          <w:p w:rsidR="00C54E36" w:rsidRPr="00555DE6" w:rsidRDefault="00C54E36" w:rsidP="00FC33C8">
            <w:pPr>
              <w:keepNext/>
              <w:keepLines/>
              <w:jc w:val="center"/>
              <w:rPr>
                <w:rFonts w:ascii="Arial" w:eastAsia="等线" w:hAnsi="Arial"/>
                <w:sz w:val="16"/>
                <w:szCs w:val="16"/>
              </w:rPr>
            </w:pPr>
            <w:r>
              <w:rPr>
                <w:sz w:val="18"/>
                <w:szCs w:val="18"/>
              </w:rPr>
              <w:t>Perfect sync/sync error 50ns</w:t>
            </w:r>
          </w:p>
        </w:tc>
        <w:tc>
          <w:tcPr>
            <w:tcW w:w="2268" w:type="dxa"/>
            <w:vAlign w:val="center"/>
          </w:tcPr>
          <w:p w:rsidR="00C54E36" w:rsidRPr="00555DE6" w:rsidRDefault="00C54E36" w:rsidP="00FC33C8">
            <w:pPr>
              <w:keepNext/>
              <w:keepLines/>
              <w:jc w:val="center"/>
              <w:rPr>
                <w:rFonts w:ascii="Arial" w:eastAsia="等线" w:hAnsi="Arial"/>
                <w:sz w:val="16"/>
                <w:szCs w:val="16"/>
              </w:rPr>
            </w:pPr>
            <w:r>
              <w:rPr>
                <w:sz w:val="18"/>
                <w:szCs w:val="18"/>
              </w:rPr>
              <w:t>Perfect sync/sync error 50ns</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color w:val="C00000"/>
                <w:sz w:val="16"/>
                <w:szCs w:val="16"/>
              </w:rPr>
            </w:pPr>
            <w:r w:rsidRPr="00DD576F">
              <w:rPr>
                <w:rFonts w:ascii="Arial" w:eastAsia="等线" w:hAnsi="Arial"/>
                <w:color w:val="000000" w:themeColor="text1"/>
                <w:sz w:val="16"/>
                <w:szCs w:val="16"/>
              </w:rPr>
              <w:t xml:space="preserve">UE/gNB Tx/Rx </w:t>
            </w:r>
            <w:r w:rsidRPr="00DD576F">
              <w:rPr>
                <w:rFonts w:ascii="Arial" w:eastAsia="等线" w:hAnsi="Arial"/>
                <w:color w:val="000000" w:themeColor="text1"/>
                <w:sz w:val="16"/>
                <w:szCs w:val="16"/>
              </w:rPr>
              <w:br/>
              <w:t>Calibration Error</w:t>
            </w:r>
          </w:p>
        </w:tc>
        <w:tc>
          <w:tcPr>
            <w:tcW w:w="2268" w:type="dxa"/>
            <w:vAlign w:val="center"/>
          </w:tcPr>
          <w:p w:rsidR="00C54E36" w:rsidRPr="00555DE6" w:rsidRDefault="00C54E36" w:rsidP="00FC33C8">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C54E36" w:rsidRPr="00555DE6" w:rsidRDefault="00C54E36" w:rsidP="00FC33C8">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C54E36" w:rsidRPr="00555DE6" w:rsidRDefault="00C54E36" w:rsidP="00FC33C8">
            <w:pPr>
              <w:keepNext/>
              <w:keepLines/>
              <w:jc w:val="center"/>
              <w:rPr>
                <w:rFonts w:ascii="Arial" w:eastAsia="等线" w:hAnsi="Arial"/>
                <w:sz w:val="16"/>
                <w:szCs w:val="16"/>
              </w:rPr>
            </w:pPr>
            <w:r>
              <w:rPr>
                <w:rFonts w:eastAsia="等线"/>
                <w:sz w:val="18"/>
                <w:szCs w:val="18"/>
                <w:lang w:eastAsia="en-US"/>
              </w:rPr>
              <w:t>0</w:t>
            </w:r>
          </w:p>
        </w:tc>
      </w:tr>
      <w:tr w:rsidR="00C54E36" w:rsidRPr="00555DE6" w:rsidTr="00FC33C8">
        <w:trPr>
          <w:trHeight w:val="20"/>
          <w:jc w:val="center"/>
        </w:trPr>
        <w:tc>
          <w:tcPr>
            <w:tcW w:w="2357" w:type="dxa"/>
            <w:shd w:val="clear" w:color="auto" w:fill="auto"/>
            <w:vAlign w:val="center"/>
          </w:tcPr>
          <w:p w:rsidR="00C54E36" w:rsidRPr="00555DE6" w:rsidRDefault="00C54E36" w:rsidP="00FC33C8">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C54E36" w:rsidRPr="00555DE6" w:rsidRDefault="00C54E36" w:rsidP="00FC33C8">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r>
    </w:tbl>
    <w:p w:rsidR="00B720AB" w:rsidRPr="00555DE6" w:rsidRDefault="00B720AB" w:rsidP="00B720AB">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A.2</w:t>
      </w:r>
      <w:r w:rsidRPr="00555DE6">
        <w:rPr>
          <w:rFonts w:ascii="Arial" w:eastAsia="等线" w:hAnsi="Arial"/>
          <w:b/>
          <w:szCs w:val="20"/>
          <w:lang w:eastAsia="en-US"/>
        </w:rPr>
        <w:t>: Rel.16 NR positioning - evaluation scenarios and parameters</w:t>
      </w:r>
    </w:p>
    <w:tbl>
      <w:tblPr>
        <w:tblW w:w="689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tblGrid>
      <w:tr w:rsidR="00B720AB" w:rsidRPr="00555DE6" w:rsidTr="00C27DEB">
        <w:trPr>
          <w:trHeight w:val="462"/>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59-60</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61-62</w:t>
            </w:r>
            <w:r w:rsidRPr="00555DE6">
              <w:rPr>
                <w:rFonts w:ascii="Arial" w:eastAsia="等线" w:hAnsi="Arial"/>
                <w:b/>
                <w:sz w:val="16"/>
                <w:szCs w:val="16"/>
                <w:lang w:eastAsia="en-US"/>
              </w:rPr>
              <w:t>]</w:t>
            </w:r>
            <w:r>
              <w:rPr>
                <w:rFonts w:ascii="Arial" w:eastAsia="等线" w:hAnsi="Arial"/>
                <w:b/>
                <w:sz w:val="16"/>
                <w:szCs w:val="16"/>
                <w:lang w:eastAsia="en-US"/>
              </w:rPr>
              <w:t xml:space="preserve"> [UL-AOA+ZOA]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Reference Signal Physical </w:t>
            </w:r>
            <w:r w:rsidRPr="00555DE6">
              <w:rPr>
                <w:rFonts w:ascii="Arial" w:eastAsia="等线" w:hAnsi="Arial"/>
                <w:sz w:val="16"/>
                <w:szCs w:val="16"/>
              </w:rPr>
              <w:lastRenderedPageBreak/>
              <w:t>Structure and Resource Allocation (RE pattern) (reference to figure in contribution)</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lastRenderedPageBreak/>
              <w:t xml:space="preserve">R16 PRS within a slot </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lastRenderedPageBreak/>
              <w:t>(comb-6 frequency structure, 6 symbols within a slot)</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lastRenderedPageBreak/>
              <w:t>SRS</w:t>
            </w:r>
          </w:p>
          <w:p w:rsidR="00B720AB" w:rsidRPr="00727366" w:rsidRDefault="00B720AB" w:rsidP="00C27DEB">
            <w:pPr>
              <w:keepNext/>
              <w:keepLines/>
              <w:jc w:val="center"/>
              <w:rPr>
                <w:rFonts w:eastAsia="Yu Mincho"/>
                <w:sz w:val="18"/>
                <w:szCs w:val="18"/>
              </w:rPr>
            </w:pPr>
            <w:r w:rsidRPr="00727366">
              <w:rPr>
                <w:rFonts w:eastAsia="Yu Mincho"/>
                <w:sz w:val="18"/>
                <w:szCs w:val="18"/>
              </w:rPr>
              <w:lastRenderedPageBreak/>
              <w:t>comb-4 frequency structure</w:t>
            </w:r>
          </w:p>
          <w:p w:rsidR="00B720AB" w:rsidRPr="00727366" w:rsidRDefault="00B720AB" w:rsidP="00C27DEB">
            <w:pPr>
              <w:keepNext/>
              <w:keepLines/>
              <w:jc w:val="center"/>
              <w:rPr>
                <w:rFonts w:eastAsia="Yu Mincho"/>
                <w:sz w:val="18"/>
                <w:szCs w:val="18"/>
              </w:rPr>
            </w:pPr>
            <w:r w:rsidRPr="00727366">
              <w:rPr>
                <w:rFonts w:eastAsia="Yu Mincho"/>
                <w:sz w:val="18"/>
                <w:szCs w:val="18"/>
              </w:rPr>
              <w:t>4 symbols within a slot</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No sequence/group/frequency hopping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lastRenderedPageBreak/>
              <w:t xml:space="preserve">Reference signal </w:t>
            </w:r>
          </w:p>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ZC sequence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6</w:t>
            </w:r>
            <w:r>
              <w:rPr>
                <w:rFonts w:ascii="Arial" w:eastAsia="等线" w:hAnsi="Arial"/>
                <w:sz w:val="16"/>
                <w:szCs w:val="16"/>
              </w:rPr>
              <w:t>dB</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super resolution</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B720AB" w:rsidRDefault="00B720AB" w:rsidP="00C27DEB">
            <w:pPr>
              <w:keepNext/>
              <w:keepLines/>
              <w:jc w:val="center"/>
              <w:rPr>
                <w:rFonts w:eastAsia="Yu Mincho"/>
                <w:sz w:val="18"/>
                <w:szCs w:val="18"/>
              </w:rPr>
            </w:pPr>
            <w:r w:rsidRPr="000204C6">
              <w:rPr>
                <w:rFonts w:eastAsia="Yu Mincho"/>
                <w:sz w:val="18"/>
                <w:szCs w:val="18"/>
              </w:rPr>
              <w:t>taylor series</w:t>
            </w:r>
          </w:p>
          <w:p w:rsidR="00C54E36" w:rsidRPr="00555DE6" w:rsidRDefault="00C54E36" w:rsidP="00C27DEB">
            <w:pPr>
              <w:keepNext/>
              <w:keepLines/>
              <w:jc w:val="center"/>
              <w:rPr>
                <w:sz w:val="18"/>
                <w:szCs w:val="18"/>
              </w:rPr>
            </w:pPr>
            <w:r>
              <w:rPr>
                <w:rFonts w:hint="eastAsia"/>
                <w:sz w:val="18"/>
                <w:szCs w:val="18"/>
              </w:rPr>
              <w:t>first/median peak+RAIM</w:t>
            </w:r>
          </w:p>
        </w:tc>
        <w:tc>
          <w:tcPr>
            <w:tcW w:w="2268" w:type="dxa"/>
            <w:vAlign w:val="center"/>
          </w:tcPr>
          <w:p w:rsidR="00B720AB" w:rsidRDefault="00B720AB" w:rsidP="00C27DEB">
            <w:pPr>
              <w:keepNext/>
              <w:keepLines/>
              <w:jc w:val="center"/>
              <w:rPr>
                <w:rFonts w:eastAsia="Yu Mincho"/>
                <w:sz w:val="18"/>
                <w:szCs w:val="18"/>
              </w:rPr>
            </w:pPr>
            <w:r w:rsidRPr="00245CF1">
              <w:rPr>
                <w:rFonts w:eastAsia="Yu Mincho"/>
                <w:sz w:val="18"/>
                <w:szCs w:val="18"/>
              </w:rPr>
              <w:t>UL-TDOA</w:t>
            </w:r>
            <w:r>
              <w:rPr>
                <w:rFonts w:eastAsia="Yu Mincho"/>
                <w:sz w:val="18"/>
                <w:szCs w:val="18"/>
              </w:rPr>
              <w:t xml:space="preserve">: </w:t>
            </w:r>
            <w:r w:rsidRPr="000204C6">
              <w:rPr>
                <w:rFonts w:eastAsia="Yu Mincho"/>
                <w:sz w:val="18"/>
                <w:szCs w:val="18"/>
              </w:rPr>
              <w:t>taylor series</w:t>
            </w:r>
          </w:p>
          <w:p w:rsidR="00C54E36" w:rsidRDefault="00C54E36" w:rsidP="00C27DEB">
            <w:pPr>
              <w:keepNext/>
              <w:keepLines/>
              <w:jc w:val="center"/>
              <w:rPr>
                <w:rFonts w:eastAsia="Yu Mincho"/>
                <w:sz w:val="18"/>
                <w:szCs w:val="18"/>
              </w:rPr>
            </w:pPr>
            <w:r>
              <w:rPr>
                <w:rFonts w:hint="eastAsia"/>
                <w:sz w:val="18"/>
                <w:szCs w:val="18"/>
              </w:rPr>
              <w:t>first/median peak+RAIM</w:t>
            </w:r>
          </w:p>
          <w:p w:rsidR="00B720AB" w:rsidRPr="00555DE6" w:rsidRDefault="00B720AB" w:rsidP="00C27DEB">
            <w:pPr>
              <w:keepNext/>
              <w:keepLines/>
              <w:jc w:val="center"/>
              <w:rPr>
                <w:rFonts w:ascii="Arial" w:eastAsia="等线" w:hAnsi="Arial"/>
                <w:sz w:val="16"/>
                <w:szCs w:val="16"/>
              </w:rPr>
            </w:pPr>
            <w:r>
              <w:rPr>
                <w:rFonts w:eastAsia="Yu Mincho"/>
                <w:sz w:val="18"/>
                <w:szCs w:val="18"/>
              </w:rPr>
              <w:t>UL-AOA: LS</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color w:val="C00000"/>
                <w:sz w:val="16"/>
                <w:szCs w:val="16"/>
              </w:rPr>
            </w:pPr>
            <w:r w:rsidRPr="00555DE6">
              <w:rPr>
                <w:rFonts w:ascii="Arial" w:eastAsia="等线" w:hAnsi="Arial"/>
                <w:color w:val="C00000"/>
                <w:sz w:val="16"/>
                <w:szCs w:val="16"/>
              </w:rPr>
              <w:t xml:space="preserve">UE/gNB Tx/Rx </w:t>
            </w:r>
            <w:r w:rsidRPr="00555DE6">
              <w:rPr>
                <w:rFonts w:ascii="Arial" w:eastAsia="等线" w:hAnsi="Arial"/>
                <w:color w:val="C00000"/>
                <w:sz w:val="16"/>
                <w:szCs w:val="16"/>
              </w:rPr>
              <w:br/>
              <w:t>Calibration Error</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r>
    </w:tbl>
    <w:p w:rsidR="00B720AB" w:rsidRPr="00555DE6" w:rsidRDefault="00B720AB" w:rsidP="00B720AB">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A.3</w:t>
      </w:r>
      <w:r w:rsidRPr="00555DE6">
        <w:rPr>
          <w:rFonts w:ascii="Arial" w:eastAsia="等线" w:hAnsi="Arial"/>
          <w:b/>
          <w:szCs w:val="20"/>
          <w:lang w:eastAsia="en-US"/>
        </w:rPr>
        <w:t>: Rel.16 NR positioning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B720AB" w:rsidRPr="00555DE6" w:rsidTr="00C27DEB">
        <w:trPr>
          <w:trHeight w:val="462"/>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63-64</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C27DEB">
            <w:pPr>
              <w:keepNext/>
              <w:keepLines/>
              <w:jc w:val="center"/>
              <w:rPr>
                <w:rFonts w:ascii="Arial" w:eastAsia="等线" w:hAnsi="Arial"/>
                <w:b/>
                <w:sz w:val="16"/>
                <w:szCs w:val="16"/>
              </w:rPr>
            </w:pPr>
            <w:r>
              <w:rPr>
                <w:rFonts w:ascii="Arial" w:eastAsia="等线" w:hAnsi="Arial" w:hint="eastAsia"/>
                <w:b/>
                <w:sz w:val="16"/>
                <w:szCs w:val="16"/>
              </w:rPr>
              <w:t>[</w:t>
            </w:r>
            <w:r>
              <w:rPr>
                <w:rFonts w:ascii="Arial" w:eastAsia="等线" w:hAnsi="Arial"/>
                <w:b/>
                <w:sz w:val="16"/>
                <w:szCs w:val="16"/>
              </w:rPr>
              <w:t>IOO]</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65-66</w:t>
            </w:r>
            <w:r w:rsidRPr="00555DE6">
              <w:rPr>
                <w:rFonts w:ascii="Arial" w:eastAsia="等线" w:hAnsi="Arial"/>
                <w:b/>
                <w:sz w:val="16"/>
                <w:szCs w:val="16"/>
                <w:lang w:eastAsia="en-US"/>
              </w:rPr>
              <w:t>]</w:t>
            </w:r>
            <w:r>
              <w:rPr>
                <w:rFonts w:ascii="Arial" w:eastAsia="等线" w:hAnsi="Arial"/>
                <w:b/>
                <w:sz w:val="16"/>
                <w:szCs w:val="16"/>
                <w:lang w:eastAsia="en-US"/>
              </w:rPr>
              <w:t xml:space="preserve"> [UL-</w:t>
            </w:r>
            <w:r w:rsidR="005D1DB8">
              <w:rPr>
                <w:rFonts w:ascii="Arial" w:eastAsia="等线" w:hAnsi="Arial"/>
                <w:b/>
                <w:sz w:val="16"/>
                <w:szCs w:val="16"/>
                <w:lang w:eastAsia="en-US"/>
              </w:rPr>
              <w:t>TDOA</w:t>
            </w:r>
            <w:r>
              <w:rPr>
                <w:rFonts w:ascii="Arial" w:eastAsia="等线" w:hAnsi="Arial"/>
                <w:b/>
                <w:sz w:val="16"/>
                <w:szCs w:val="16"/>
                <w:lang w:eastAsia="en-US"/>
              </w:rPr>
              <w:t>]</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IOO]</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67-68</w:t>
            </w:r>
            <w:r w:rsidRPr="00555DE6">
              <w:rPr>
                <w:rFonts w:ascii="Arial" w:eastAsia="等线" w:hAnsi="Arial"/>
                <w:b/>
                <w:sz w:val="16"/>
                <w:szCs w:val="16"/>
                <w:lang w:eastAsia="en-US"/>
              </w:rPr>
              <w:t>]</w:t>
            </w:r>
            <w:r>
              <w:rPr>
                <w:rFonts w:ascii="Arial" w:eastAsia="等线" w:hAnsi="Arial"/>
                <w:b/>
                <w:sz w:val="16"/>
                <w:szCs w:val="16"/>
                <w:lang w:eastAsia="en-US"/>
              </w:rPr>
              <w:t xml:space="preserve"> [Multi-RTT]</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IOO]</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R1:4GHz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R2:30GHz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R1:4GHz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R2:30GHz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R1:4GHz</w:t>
            </w:r>
          </w:p>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R2:30GHz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 xml:space="preserve">R16 PRS within a slot </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SRS</w:t>
            </w:r>
          </w:p>
          <w:p w:rsidR="00B720AB" w:rsidRPr="00727366" w:rsidRDefault="00B720AB" w:rsidP="00C27DEB">
            <w:pPr>
              <w:keepNext/>
              <w:keepLines/>
              <w:jc w:val="center"/>
              <w:rPr>
                <w:rFonts w:eastAsia="Yu Mincho"/>
                <w:sz w:val="18"/>
                <w:szCs w:val="18"/>
              </w:rPr>
            </w:pPr>
            <w:r w:rsidRPr="00727366">
              <w:rPr>
                <w:rFonts w:eastAsia="Yu Mincho"/>
                <w:sz w:val="18"/>
                <w:szCs w:val="18"/>
              </w:rPr>
              <w:t>comb-4 frequency structure</w:t>
            </w:r>
          </w:p>
          <w:p w:rsidR="00B720AB" w:rsidRPr="00727366" w:rsidRDefault="00B720AB" w:rsidP="00C27DEB">
            <w:pPr>
              <w:keepNext/>
              <w:keepLines/>
              <w:jc w:val="center"/>
              <w:rPr>
                <w:rFonts w:eastAsia="Yu Mincho"/>
                <w:sz w:val="18"/>
                <w:szCs w:val="18"/>
              </w:rPr>
            </w:pPr>
            <w:r w:rsidRPr="00727366">
              <w:rPr>
                <w:rFonts w:eastAsia="Yu Mincho"/>
                <w:sz w:val="18"/>
                <w:szCs w:val="18"/>
              </w:rPr>
              <w:t>4 symbols within a slot</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No sequence/group/frequency hopping</w:t>
            </w:r>
          </w:p>
        </w:tc>
        <w:tc>
          <w:tcPr>
            <w:tcW w:w="2268" w:type="dxa"/>
          </w:tcPr>
          <w:p w:rsidR="00B720AB" w:rsidRPr="00727366" w:rsidRDefault="00B720AB" w:rsidP="00C27DEB">
            <w:pPr>
              <w:keepNext/>
              <w:keepLines/>
              <w:jc w:val="center"/>
              <w:rPr>
                <w:rFonts w:eastAsia="Yu Mincho"/>
                <w:sz w:val="18"/>
                <w:szCs w:val="18"/>
              </w:rPr>
            </w:pPr>
            <w:r>
              <w:rPr>
                <w:rFonts w:eastAsia="Yu Mincho"/>
                <w:sz w:val="18"/>
                <w:szCs w:val="18"/>
              </w:rPr>
              <w:t xml:space="preserve">DL: </w:t>
            </w:r>
            <w:r w:rsidRPr="00727366">
              <w:rPr>
                <w:rFonts w:eastAsia="Yu Mincho"/>
                <w:sz w:val="18"/>
                <w:szCs w:val="18"/>
              </w:rPr>
              <w:t xml:space="preserve">R16 PRS within a slot </w:t>
            </w:r>
          </w:p>
          <w:p w:rsidR="00B720AB" w:rsidRDefault="00B720AB" w:rsidP="00C27DEB">
            <w:pPr>
              <w:keepNext/>
              <w:keepLines/>
              <w:jc w:val="center"/>
              <w:rPr>
                <w:rFonts w:eastAsia="Yu Mincho"/>
                <w:sz w:val="18"/>
                <w:szCs w:val="18"/>
              </w:rPr>
            </w:pPr>
            <w:r w:rsidRPr="00727366">
              <w:rPr>
                <w:rFonts w:eastAsia="Yu Mincho"/>
                <w:sz w:val="18"/>
                <w:szCs w:val="18"/>
              </w:rPr>
              <w:t>(comb-6 frequency structure, 6 symbols within a slot)</w:t>
            </w:r>
          </w:p>
          <w:p w:rsidR="00B720AB" w:rsidRPr="00727366" w:rsidRDefault="00B720AB" w:rsidP="00C27DEB">
            <w:pPr>
              <w:keepNext/>
              <w:keepLines/>
              <w:jc w:val="center"/>
              <w:rPr>
                <w:rFonts w:eastAsia="Yu Mincho"/>
                <w:sz w:val="18"/>
                <w:szCs w:val="18"/>
              </w:rPr>
            </w:pPr>
            <w:r>
              <w:rPr>
                <w:rFonts w:hint="eastAsia"/>
                <w:sz w:val="18"/>
                <w:szCs w:val="18"/>
              </w:rPr>
              <w:t>U</w:t>
            </w:r>
            <w:r>
              <w:rPr>
                <w:sz w:val="18"/>
                <w:szCs w:val="18"/>
              </w:rPr>
              <w:t>L:</w:t>
            </w:r>
            <w:r w:rsidRPr="00727366">
              <w:rPr>
                <w:rFonts w:eastAsia="Yu Mincho"/>
                <w:sz w:val="18"/>
                <w:szCs w:val="18"/>
              </w:rPr>
              <w:t xml:space="preserve"> SRS</w:t>
            </w:r>
          </w:p>
          <w:p w:rsidR="00B720AB" w:rsidRPr="00727366" w:rsidRDefault="00B720AB" w:rsidP="00C27DEB">
            <w:pPr>
              <w:keepNext/>
              <w:keepLines/>
              <w:jc w:val="center"/>
              <w:rPr>
                <w:rFonts w:eastAsia="Yu Mincho"/>
                <w:sz w:val="18"/>
                <w:szCs w:val="18"/>
              </w:rPr>
            </w:pPr>
            <w:r w:rsidRPr="00727366">
              <w:rPr>
                <w:rFonts w:eastAsia="Yu Mincho"/>
                <w:sz w:val="18"/>
                <w:szCs w:val="18"/>
              </w:rPr>
              <w:t>comb-4 frequency structure</w:t>
            </w:r>
          </w:p>
          <w:p w:rsidR="00B720AB" w:rsidRPr="00727366" w:rsidRDefault="00B720AB" w:rsidP="00C27DEB">
            <w:pPr>
              <w:keepNext/>
              <w:keepLines/>
              <w:jc w:val="center"/>
              <w:rPr>
                <w:rFonts w:eastAsia="Yu Mincho"/>
                <w:sz w:val="18"/>
                <w:szCs w:val="18"/>
              </w:rPr>
            </w:pPr>
            <w:r w:rsidRPr="00727366">
              <w:rPr>
                <w:rFonts w:eastAsia="Yu Mincho"/>
                <w:sz w:val="18"/>
                <w:szCs w:val="18"/>
              </w:rPr>
              <w:t>4 symbols within a slot</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ZC sequence</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sz w:val="16"/>
                <w:szCs w:val="16"/>
              </w:rPr>
              <w:t>DL:</w:t>
            </w:r>
            <w:r w:rsidRPr="00727366">
              <w:rPr>
                <w:rFonts w:eastAsia="Yu Mincho"/>
                <w:sz w:val="18"/>
                <w:szCs w:val="18"/>
              </w:rPr>
              <w:t xml:space="preserve"> 1 port, QPSK-PN sequence</w:t>
            </w:r>
          </w:p>
          <w:p w:rsidR="00B720AB" w:rsidRPr="00727366" w:rsidRDefault="00B720AB" w:rsidP="00C27DEB">
            <w:pPr>
              <w:keepNext/>
              <w:keepLines/>
              <w:jc w:val="center"/>
              <w:rPr>
                <w:rFonts w:eastAsia="Yu Mincho"/>
                <w:sz w:val="18"/>
                <w:szCs w:val="18"/>
              </w:rPr>
            </w:pPr>
            <w:r>
              <w:rPr>
                <w:rFonts w:ascii="Arial" w:eastAsia="等线" w:hAnsi="Arial"/>
                <w:sz w:val="16"/>
                <w:szCs w:val="16"/>
              </w:rPr>
              <w:t>UL:</w:t>
            </w:r>
            <w:r w:rsidRPr="00727366">
              <w:rPr>
                <w:rFonts w:eastAsia="Yu Mincho"/>
                <w:sz w:val="18"/>
                <w:szCs w:val="18"/>
              </w:rPr>
              <w:t xml:space="preserve"> 1 port, ZC sequence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727366" w:rsidRDefault="00B720AB" w:rsidP="00C27DEB">
            <w:pPr>
              <w:keepNext/>
              <w:keepLines/>
              <w:jc w:val="center"/>
              <w:rPr>
                <w:rFonts w:eastAsia="Yu Mincho"/>
                <w:sz w:val="18"/>
                <w:szCs w:val="18"/>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6</w:t>
            </w:r>
            <w:r>
              <w:rPr>
                <w:rFonts w:ascii="Arial" w:eastAsia="等线" w:hAnsi="Arial"/>
                <w:sz w:val="16"/>
                <w:szCs w:val="16"/>
              </w:rPr>
              <w:t>dB</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sz w:val="16"/>
                <w:szCs w:val="16"/>
              </w:rPr>
              <w:t>DL:7.78dB</w:t>
            </w:r>
          </w:p>
          <w:p w:rsidR="00B720AB" w:rsidRDefault="00B720AB" w:rsidP="00C27DEB">
            <w:pPr>
              <w:keepNext/>
              <w:keepLines/>
              <w:jc w:val="center"/>
              <w:rPr>
                <w:rFonts w:ascii="Arial" w:eastAsia="等线" w:hAnsi="Arial"/>
                <w:sz w:val="16"/>
                <w:szCs w:val="16"/>
              </w:rPr>
            </w:pPr>
            <w:r>
              <w:rPr>
                <w:rFonts w:ascii="Arial" w:eastAsia="等线" w:hAnsi="Arial"/>
                <w:sz w:val="16"/>
                <w:szCs w:val="16"/>
              </w:rPr>
              <w:t>UL:</w:t>
            </w:r>
            <w:r>
              <w:rPr>
                <w:rFonts w:ascii="Arial" w:eastAsia="等线" w:hAnsi="Arial" w:hint="eastAsia"/>
                <w:sz w:val="16"/>
                <w:szCs w:val="16"/>
              </w:rPr>
              <w:t>6</w:t>
            </w:r>
            <w:r>
              <w:rPr>
                <w:rFonts w:ascii="Arial" w:eastAsia="等线" w:hAnsi="Arial"/>
                <w:sz w:val="16"/>
                <w:szCs w:val="16"/>
              </w:rPr>
              <w:t>dB</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B720AB" w:rsidRPr="00727366" w:rsidRDefault="00B720AB" w:rsidP="00C27DEB">
            <w:pPr>
              <w:keepNext/>
              <w:keepLines/>
              <w:jc w:val="center"/>
              <w:rPr>
                <w:rFonts w:eastAsia="等线"/>
                <w:sz w:val="18"/>
                <w:szCs w:val="18"/>
                <w:lang w:eastAsia="en-US"/>
              </w:rPr>
            </w:pPr>
            <w:r w:rsidRPr="00727366">
              <w:rPr>
                <w:rFonts w:eastAsia="等线"/>
                <w:sz w:val="18"/>
                <w:szCs w:val="18"/>
                <w:lang w:eastAsia="en-US"/>
              </w:rPr>
              <w:t>not applied</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B720AB" w:rsidRPr="000204C6" w:rsidRDefault="00B720AB" w:rsidP="00C27DEB">
            <w:pPr>
              <w:keepNext/>
              <w:keepLines/>
              <w:jc w:val="center"/>
              <w:rPr>
                <w:rFonts w:eastAsia="Yu Mincho"/>
                <w:sz w:val="18"/>
                <w:szCs w:val="18"/>
              </w:rPr>
            </w:pPr>
            <w:r w:rsidRPr="000204C6">
              <w:rPr>
                <w:rFonts w:eastAsia="Yu Mincho"/>
                <w:sz w:val="18"/>
                <w:szCs w:val="18"/>
              </w:rPr>
              <w:t>ideal muting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lastRenderedPageBreak/>
              <w:t>Description of Measurement Algorithm (e.g. super resolution, interference cancellation, ….)</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B720AB" w:rsidRPr="000204C6" w:rsidRDefault="00B720AB" w:rsidP="00C27DEB">
            <w:pPr>
              <w:keepNext/>
              <w:keepLines/>
              <w:jc w:val="center"/>
              <w:rPr>
                <w:rFonts w:eastAsia="Yu Mincho"/>
                <w:sz w:val="18"/>
                <w:szCs w:val="18"/>
              </w:rPr>
            </w:pPr>
            <w:r w:rsidRPr="000204C6">
              <w:rPr>
                <w:rFonts w:eastAsia="Yu Mincho"/>
                <w:sz w:val="18"/>
                <w:szCs w:val="18"/>
              </w:rPr>
              <w:t>super resolution</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B720AB" w:rsidRDefault="00B720AB" w:rsidP="00C27DEB">
            <w:pPr>
              <w:keepNext/>
              <w:keepLines/>
              <w:jc w:val="center"/>
              <w:rPr>
                <w:rFonts w:eastAsia="Yu Mincho"/>
                <w:sz w:val="18"/>
                <w:szCs w:val="18"/>
              </w:rPr>
            </w:pPr>
            <w:r w:rsidRPr="000204C6">
              <w:rPr>
                <w:rFonts w:eastAsia="Yu Mincho"/>
                <w:sz w:val="18"/>
                <w:szCs w:val="18"/>
              </w:rPr>
              <w:t>taylor series</w:t>
            </w:r>
          </w:p>
          <w:p w:rsidR="00FC33C8" w:rsidRPr="00555DE6" w:rsidRDefault="00FC33C8" w:rsidP="00C27DEB">
            <w:pPr>
              <w:keepNext/>
              <w:keepLines/>
              <w:jc w:val="center"/>
              <w:rPr>
                <w:sz w:val="18"/>
                <w:szCs w:val="18"/>
              </w:rPr>
            </w:pPr>
            <w:r>
              <w:rPr>
                <w:rFonts w:hint="eastAsia"/>
                <w:sz w:val="18"/>
                <w:szCs w:val="18"/>
              </w:rPr>
              <w:t>first/median peak+RAIM</w:t>
            </w:r>
          </w:p>
        </w:tc>
        <w:tc>
          <w:tcPr>
            <w:tcW w:w="2268" w:type="dxa"/>
            <w:vAlign w:val="center"/>
          </w:tcPr>
          <w:p w:rsidR="00B720AB" w:rsidRDefault="00B720AB" w:rsidP="00B720AB">
            <w:pPr>
              <w:keepNext/>
              <w:keepLines/>
              <w:jc w:val="center"/>
              <w:rPr>
                <w:rFonts w:eastAsia="Yu Mincho"/>
                <w:sz w:val="18"/>
                <w:szCs w:val="18"/>
              </w:rPr>
            </w:pPr>
            <w:r w:rsidRPr="000204C6">
              <w:rPr>
                <w:rFonts w:eastAsia="Yu Mincho"/>
                <w:sz w:val="18"/>
                <w:szCs w:val="18"/>
              </w:rPr>
              <w:t>taylor series</w:t>
            </w:r>
          </w:p>
          <w:p w:rsidR="00FC33C8" w:rsidRPr="00B720AB" w:rsidRDefault="00FC33C8" w:rsidP="00B720AB">
            <w:pPr>
              <w:keepNext/>
              <w:keepLines/>
              <w:jc w:val="center"/>
              <w:rPr>
                <w:sz w:val="18"/>
                <w:szCs w:val="18"/>
              </w:rPr>
            </w:pPr>
            <w:r>
              <w:rPr>
                <w:rFonts w:hint="eastAsia"/>
                <w:sz w:val="18"/>
                <w:szCs w:val="18"/>
              </w:rPr>
              <w:t>first/median peak+RAIM</w:t>
            </w:r>
          </w:p>
        </w:tc>
        <w:tc>
          <w:tcPr>
            <w:tcW w:w="2268" w:type="dxa"/>
            <w:vAlign w:val="center"/>
          </w:tcPr>
          <w:p w:rsidR="00B720AB" w:rsidRDefault="00B720AB" w:rsidP="00B720AB">
            <w:pPr>
              <w:keepNext/>
              <w:keepLines/>
              <w:jc w:val="center"/>
              <w:rPr>
                <w:rFonts w:eastAsia="Yu Mincho"/>
                <w:sz w:val="18"/>
                <w:szCs w:val="18"/>
              </w:rPr>
            </w:pPr>
            <w:r w:rsidRPr="000204C6">
              <w:rPr>
                <w:rFonts w:eastAsia="Yu Mincho"/>
                <w:sz w:val="18"/>
                <w:szCs w:val="18"/>
              </w:rPr>
              <w:t>taylor series</w:t>
            </w:r>
          </w:p>
          <w:p w:rsidR="00FC33C8" w:rsidRPr="00B720AB" w:rsidRDefault="00FC33C8" w:rsidP="00B720AB">
            <w:pPr>
              <w:keepNext/>
              <w:keepLines/>
              <w:jc w:val="center"/>
              <w:rPr>
                <w:sz w:val="18"/>
                <w:szCs w:val="18"/>
              </w:rPr>
            </w:pPr>
            <w:r>
              <w:rPr>
                <w:rFonts w:hint="eastAsia"/>
                <w:sz w:val="18"/>
                <w:szCs w:val="18"/>
              </w:rPr>
              <w:t>first/median peak+RAIM</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c>
          <w:tcPr>
            <w:tcW w:w="2268" w:type="dxa"/>
            <w:vAlign w:val="center"/>
          </w:tcPr>
          <w:p w:rsidR="00B720AB" w:rsidRDefault="00B720AB" w:rsidP="00C27DEB">
            <w:pPr>
              <w:keepNext/>
              <w:keepLines/>
              <w:jc w:val="center"/>
              <w:rPr>
                <w:sz w:val="18"/>
                <w:szCs w:val="18"/>
              </w:rPr>
            </w:pPr>
            <w:r>
              <w:rPr>
                <w:sz w:val="18"/>
                <w:szCs w:val="18"/>
              </w:rPr>
              <w:t>Perfect sync/sync error 50ns</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color w:val="C00000"/>
                <w:sz w:val="16"/>
                <w:szCs w:val="16"/>
              </w:rPr>
            </w:pPr>
            <w:r w:rsidRPr="00555DE6">
              <w:rPr>
                <w:rFonts w:ascii="Arial" w:eastAsia="等线" w:hAnsi="Arial"/>
                <w:color w:val="C00000"/>
                <w:sz w:val="16"/>
                <w:szCs w:val="16"/>
              </w:rPr>
              <w:t xml:space="preserve">UE/gNB Tx/Rx </w:t>
            </w:r>
            <w:r w:rsidRPr="00555DE6">
              <w:rPr>
                <w:rFonts w:ascii="Arial" w:eastAsia="等线" w:hAnsi="Arial"/>
                <w:color w:val="C00000"/>
                <w:sz w:val="16"/>
                <w:szCs w:val="16"/>
              </w:rPr>
              <w:br/>
              <w:t>Calibration Error</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B720AB" w:rsidRDefault="00B720AB" w:rsidP="00C27DEB">
            <w:pPr>
              <w:keepNext/>
              <w:keepLines/>
              <w:jc w:val="center"/>
              <w:rPr>
                <w:rFonts w:eastAsia="等线"/>
                <w:sz w:val="18"/>
                <w:szCs w:val="18"/>
                <w:lang w:eastAsia="en-US"/>
              </w:rPr>
            </w:pPr>
            <w:r>
              <w:rPr>
                <w:rFonts w:eastAsia="等线"/>
                <w:sz w:val="18"/>
                <w:szCs w:val="18"/>
                <w:lang w:eastAsia="en-US"/>
              </w:rPr>
              <w:t>0</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B720AB" w:rsidRPr="00727366" w:rsidRDefault="00B720AB" w:rsidP="00C27DEB">
            <w:pPr>
              <w:keepNext/>
              <w:keepLines/>
              <w:jc w:val="center"/>
              <w:rPr>
                <w:rFonts w:eastAsia="等线"/>
                <w:sz w:val="18"/>
                <w:szCs w:val="18"/>
                <w:lang w:eastAsia="en-US"/>
              </w:rPr>
            </w:pPr>
            <w:r w:rsidRPr="00727366">
              <w:rPr>
                <w:rFonts w:eastAsia="等线"/>
                <w:sz w:val="18"/>
                <w:szCs w:val="18"/>
                <w:lang w:eastAsia="en-US"/>
              </w:rPr>
              <w:t>alignment assumptions at the tx and rx sides</w:t>
            </w:r>
          </w:p>
        </w:tc>
      </w:tr>
    </w:tbl>
    <w:p w:rsidR="00B720AB" w:rsidRPr="00555DE6" w:rsidRDefault="00B720AB" w:rsidP="00B720AB">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A.4</w:t>
      </w:r>
      <w:r w:rsidRPr="00555DE6">
        <w:rPr>
          <w:rFonts w:ascii="Arial" w:eastAsia="等线" w:hAnsi="Arial"/>
          <w:b/>
          <w:szCs w:val="20"/>
          <w:lang w:eastAsia="en-US"/>
        </w:rPr>
        <w:t>:</w:t>
      </w:r>
      <w:r w:rsidR="008536EE" w:rsidRPr="008536EE">
        <w:t xml:space="preserve"> </w:t>
      </w:r>
      <w:r w:rsidR="008536EE" w:rsidRPr="008536EE">
        <w:rPr>
          <w:rFonts w:ascii="Arial" w:eastAsia="等线" w:hAnsi="Arial"/>
          <w:b/>
          <w:szCs w:val="20"/>
          <w:lang w:eastAsia="en-US"/>
        </w:rPr>
        <w:t>NR positioning enhancements</w:t>
      </w:r>
      <w:r w:rsidRPr="00555DE6">
        <w:rPr>
          <w:rFonts w:ascii="Arial" w:eastAsia="等线" w:hAnsi="Arial"/>
          <w:b/>
          <w:szCs w:val="20"/>
          <w:lang w:eastAsia="en-US"/>
        </w:rPr>
        <w:t xml:space="preserve">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B720AB" w:rsidRPr="00555DE6" w:rsidTr="00C27DEB">
        <w:trPr>
          <w:trHeight w:val="462"/>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E1-E16</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E17-E32</w:t>
            </w:r>
            <w:r w:rsidRPr="00555DE6">
              <w:rPr>
                <w:rFonts w:ascii="Arial" w:eastAsia="等线" w:hAnsi="Arial"/>
                <w:b/>
                <w:sz w:val="16"/>
                <w:szCs w:val="16"/>
                <w:lang w:eastAsia="en-US"/>
              </w:rPr>
              <w:t>]</w:t>
            </w:r>
            <w:r>
              <w:rPr>
                <w:rFonts w:ascii="Arial" w:eastAsia="等线" w:hAnsi="Arial"/>
                <w:b/>
                <w:sz w:val="16"/>
                <w:szCs w:val="16"/>
                <w:lang w:eastAsia="en-US"/>
              </w:rPr>
              <w:t xml:space="preserve"> [UL-TDOA]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B720AB" w:rsidRDefault="00B720AB"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E33-E48</w:t>
            </w:r>
            <w:r w:rsidRPr="00555DE6">
              <w:rPr>
                <w:rFonts w:ascii="Arial" w:eastAsia="等线" w:hAnsi="Arial"/>
                <w:b/>
                <w:sz w:val="16"/>
                <w:szCs w:val="16"/>
                <w:lang w:eastAsia="en-US"/>
              </w:rPr>
              <w:t>]</w:t>
            </w:r>
            <w:r>
              <w:rPr>
                <w:rFonts w:ascii="Arial" w:eastAsia="等线" w:hAnsi="Arial"/>
                <w:b/>
                <w:sz w:val="16"/>
                <w:szCs w:val="16"/>
                <w:lang w:eastAsia="en-US"/>
              </w:rPr>
              <w:t xml:space="preserve"> [Multi-RTT]</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R2:28GHz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R2:120kHz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R2:400kHz</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 xml:space="preserve">R16 PRS within a slot </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SRS</w:t>
            </w:r>
          </w:p>
          <w:p w:rsidR="00B720AB" w:rsidRPr="00727366" w:rsidRDefault="00B720AB" w:rsidP="00C27DEB">
            <w:pPr>
              <w:keepNext/>
              <w:keepLines/>
              <w:jc w:val="center"/>
              <w:rPr>
                <w:rFonts w:eastAsia="Yu Mincho"/>
                <w:sz w:val="18"/>
                <w:szCs w:val="18"/>
              </w:rPr>
            </w:pPr>
            <w:r w:rsidRPr="00727366">
              <w:rPr>
                <w:rFonts w:eastAsia="Yu Mincho"/>
                <w:sz w:val="18"/>
                <w:szCs w:val="18"/>
              </w:rPr>
              <w:t>comb-4 frequency structure</w:t>
            </w:r>
          </w:p>
          <w:p w:rsidR="00B720AB" w:rsidRPr="00727366" w:rsidRDefault="00B720AB" w:rsidP="00C27DEB">
            <w:pPr>
              <w:keepNext/>
              <w:keepLines/>
              <w:jc w:val="center"/>
              <w:rPr>
                <w:rFonts w:eastAsia="Yu Mincho"/>
                <w:sz w:val="18"/>
                <w:szCs w:val="18"/>
              </w:rPr>
            </w:pPr>
            <w:r w:rsidRPr="00727366">
              <w:rPr>
                <w:rFonts w:eastAsia="Yu Mincho"/>
                <w:sz w:val="18"/>
                <w:szCs w:val="18"/>
              </w:rPr>
              <w:t>4 symbols within a slot</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No sequence/group/frequency hopping</w:t>
            </w:r>
          </w:p>
        </w:tc>
        <w:tc>
          <w:tcPr>
            <w:tcW w:w="2268" w:type="dxa"/>
          </w:tcPr>
          <w:p w:rsidR="00B720AB" w:rsidRPr="00727366" w:rsidRDefault="00B720AB" w:rsidP="00C27DEB">
            <w:pPr>
              <w:keepNext/>
              <w:keepLines/>
              <w:jc w:val="center"/>
              <w:rPr>
                <w:rFonts w:eastAsia="Yu Mincho"/>
                <w:sz w:val="18"/>
                <w:szCs w:val="18"/>
              </w:rPr>
            </w:pPr>
            <w:r>
              <w:rPr>
                <w:rFonts w:eastAsia="Yu Mincho"/>
                <w:sz w:val="18"/>
                <w:szCs w:val="18"/>
              </w:rPr>
              <w:t xml:space="preserve">DL: </w:t>
            </w:r>
            <w:r w:rsidRPr="00727366">
              <w:rPr>
                <w:rFonts w:eastAsia="Yu Mincho"/>
                <w:sz w:val="18"/>
                <w:szCs w:val="18"/>
              </w:rPr>
              <w:t xml:space="preserve">R16 PRS within a slot </w:t>
            </w:r>
          </w:p>
          <w:p w:rsidR="00B720AB" w:rsidRDefault="00B720AB" w:rsidP="00C27DEB">
            <w:pPr>
              <w:keepNext/>
              <w:keepLines/>
              <w:jc w:val="center"/>
              <w:rPr>
                <w:rFonts w:eastAsia="Yu Mincho"/>
                <w:sz w:val="18"/>
                <w:szCs w:val="18"/>
              </w:rPr>
            </w:pPr>
            <w:r w:rsidRPr="00727366">
              <w:rPr>
                <w:rFonts w:eastAsia="Yu Mincho"/>
                <w:sz w:val="18"/>
                <w:szCs w:val="18"/>
              </w:rPr>
              <w:t>(comb-6 frequency structure, 6 symbols within a slot)</w:t>
            </w:r>
          </w:p>
          <w:p w:rsidR="00B720AB" w:rsidRPr="00727366" w:rsidRDefault="00B720AB" w:rsidP="00C27DEB">
            <w:pPr>
              <w:keepNext/>
              <w:keepLines/>
              <w:jc w:val="center"/>
              <w:rPr>
                <w:rFonts w:eastAsia="Yu Mincho"/>
                <w:sz w:val="18"/>
                <w:szCs w:val="18"/>
              </w:rPr>
            </w:pPr>
            <w:r>
              <w:rPr>
                <w:rFonts w:hint="eastAsia"/>
                <w:sz w:val="18"/>
                <w:szCs w:val="18"/>
              </w:rPr>
              <w:t>U</w:t>
            </w:r>
            <w:r>
              <w:rPr>
                <w:sz w:val="18"/>
                <w:szCs w:val="18"/>
              </w:rPr>
              <w:t>L:</w:t>
            </w:r>
            <w:r w:rsidRPr="00727366">
              <w:rPr>
                <w:rFonts w:eastAsia="Yu Mincho"/>
                <w:sz w:val="18"/>
                <w:szCs w:val="18"/>
              </w:rPr>
              <w:t xml:space="preserve"> SRS</w:t>
            </w:r>
          </w:p>
          <w:p w:rsidR="00B720AB" w:rsidRPr="00727366" w:rsidRDefault="00B720AB" w:rsidP="00C27DEB">
            <w:pPr>
              <w:keepNext/>
              <w:keepLines/>
              <w:jc w:val="center"/>
              <w:rPr>
                <w:rFonts w:eastAsia="Yu Mincho"/>
                <w:sz w:val="18"/>
                <w:szCs w:val="18"/>
              </w:rPr>
            </w:pPr>
            <w:r w:rsidRPr="00727366">
              <w:rPr>
                <w:rFonts w:eastAsia="Yu Mincho"/>
                <w:sz w:val="18"/>
                <w:szCs w:val="18"/>
              </w:rPr>
              <w:t>comb-4 frequency structure</w:t>
            </w:r>
          </w:p>
          <w:p w:rsidR="00B720AB" w:rsidRPr="00245CF1" w:rsidRDefault="00B720AB" w:rsidP="00C27DEB">
            <w:pPr>
              <w:keepNext/>
              <w:keepLines/>
              <w:jc w:val="center"/>
              <w:rPr>
                <w:sz w:val="18"/>
                <w:szCs w:val="18"/>
              </w:rPr>
            </w:pPr>
            <w:r w:rsidRPr="00727366">
              <w:rPr>
                <w:rFonts w:eastAsia="Yu Mincho"/>
                <w:sz w:val="18"/>
                <w:szCs w:val="18"/>
              </w:rPr>
              <w:t>4 symbols within a slot</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1 port, ZC sequence</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sz w:val="16"/>
                <w:szCs w:val="16"/>
              </w:rPr>
              <w:t>DL:</w:t>
            </w:r>
            <w:r w:rsidRPr="00727366">
              <w:rPr>
                <w:rFonts w:eastAsia="Yu Mincho"/>
                <w:sz w:val="18"/>
                <w:szCs w:val="18"/>
              </w:rPr>
              <w:t xml:space="preserve"> 1 port, QPSK-PN sequence</w:t>
            </w:r>
          </w:p>
          <w:p w:rsidR="00B720AB" w:rsidRPr="00555DE6" w:rsidRDefault="00B720AB" w:rsidP="00C27DEB">
            <w:pPr>
              <w:keepNext/>
              <w:keepLines/>
              <w:jc w:val="center"/>
              <w:rPr>
                <w:rFonts w:ascii="Arial" w:eastAsia="等线" w:hAnsi="Arial"/>
                <w:sz w:val="16"/>
                <w:szCs w:val="16"/>
              </w:rPr>
            </w:pPr>
            <w:r>
              <w:rPr>
                <w:rFonts w:ascii="Arial" w:eastAsia="等线" w:hAnsi="Arial"/>
                <w:sz w:val="16"/>
                <w:szCs w:val="16"/>
              </w:rPr>
              <w:t>UL:</w:t>
            </w:r>
            <w:r w:rsidRPr="00727366">
              <w:rPr>
                <w:rFonts w:eastAsia="Yu Mincho"/>
                <w:sz w:val="18"/>
                <w:szCs w:val="18"/>
              </w:rPr>
              <w:t xml:space="preserve"> 1 port, ZC sequence</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B720AB" w:rsidRPr="00727366" w:rsidRDefault="00B720AB" w:rsidP="00C27DEB">
            <w:pPr>
              <w:keepNext/>
              <w:keepLines/>
              <w:jc w:val="center"/>
              <w:rPr>
                <w:rFonts w:eastAsia="Yu Mincho"/>
                <w:sz w:val="18"/>
                <w:szCs w:val="18"/>
              </w:rPr>
            </w:pPr>
            <w:r w:rsidRPr="00727366">
              <w:rPr>
                <w:rFonts w:eastAsia="Yu Mincho"/>
                <w:sz w:val="18"/>
                <w:szCs w:val="18"/>
              </w:rPr>
              <w:t>18</w:t>
            </w:r>
          </w:p>
          <w:p w:rsidR="00B720AB" w:rsidRPr="00555DE6" w:rsidRDefault="00B720AB"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1</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B720AB" w:rsidRPr="00555DE6" w:rsidRDefault="00B720AB" w:rsidP="00C27DEB">
            <w:pPr>
              <w:keepNext/>
              <w:keepLines/>
              <w:jc w:val="center"/>
              <w:rPr>
                <w:rFonts w:ascii="Arial" w:eastAsia="等线" w:hAnsi="Arial"/>
                <w:sz w:val="16"/>
                <w:szCs w:val="16"/>
              </w:rPr>
            </w:pPr>
            <w:r>
              <w:rPr>
                <w:rFonts w:ascii="Arial" w:eastAsia="等线" w:hAnsi="Arial" w:hint="eastAsia"/>
                <w:sz w:val="16"/>
                <w:szCs w:val="16"/>
              </w:rPr>
              <w:t>6</w:t>
            </w:r>
            <w:r>
              <w:rPr>
                <w:rFonts w:ascii="Arial" w:eastAsia="等线" w:hAnsi="Arial"/>
                <w:sz w:val="16"/>
                <w:szCs w:val="16"/>
              </w:rPr>
              <w:t>dB</w:t>
            </w:r>
          </w:p>
        </w:tc>
        <w:tc>
          <w:tcPr>
            <w:tcW w:w="2268" w:type="dxa"/>
          </w:tcPr>
          <w:p w:rsidR="00B720AB" w:rsidRDefault="00B720AB" w:rsidP="00C27DEB">
            <w:pPr>
              <w:keepNext/>
              <w:keepLines/>
              <w:jc w:val="center"/>
              <w:rPr>
                <w:rFonts w:ascii="Arial" w:eastAsia="等线" w:hAnsi="Arial"/>
                <w:sz w:val="16"/>
                <w:szCs w:val="16"/>
              </w:rPr>
            </w:pPr>
            <w:r>
              <w:rPr>
                <w:rFonts w:ascii="Arial" w:eastAsia="等线" w:hAnsi="Arial"/>
                <w:sz w:val="16"/>
                <w:szCs w:val="16"/>
              </w:rPr>
              <w:t>DL:7.78dB</w:t>
            </w:r>
          </w:p>
          <w:p w:rsidR="00B720AB" w:rsidRPr="00555DE6" w:rsidRDefault="00B720AB" w:rsidP="00C27DEB">
            <w:pPr>
              <w:keepNext/>
              <w:keepLines/>
              <w:jc w:val="center"/>
              <w:rPr>
                <w:rFonts w:ascii="Arial" w:eastAsia="等线" w:hAnsi="Arial"/>
                <w:sz w:val="16"/>
                <w:szCs w:val="16"/>
              </w:rPr>
            </w:pPr>
            <w:r>
              <w:rPr>
                <w:rFonts w:ascii="Arial" w:eastAsia="等线" w:hAnsi="Arial"/>
                <w:sz w:val="16"/>
                <w:szCs w:val="16"/>
              </w:rPr>
              <w:t>UL:</w:t>
            </w:r>
            <w:r>
              <w:rPr>
                <w:rFonts w:ascii="Arial" w:eastAsia="等线" w:hAnsi="Arial" w:hint="eastAsia"/>
                <w:sz w:val="16"/>
                <w:szCs w:val="16"/>
              </w:rPr>
              <w:t>6</w:t>
            </w:r>
            <w:r>
              <w:rPr>
                <w:rFonts w:ascii="Arial" w:eastAsia="等线" w:hAnsi="Arial"/>
                <w:sz w:val="16"/>
                <w:szCs w:val="16"/>
              </w:rPr>
              <w:t>dB</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not applied</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B720AB" w:rsidRPr="00555DE6" w:rsidRDefault="00B720AB" w:rsidP="00C27DEB">
            <w:pPr>
              <w:keepNext/>
              <w:keepLines/>
              <w:jc w:val="center"/>
              <w:rPr>
                <w:rFonts w:ascii="Arial" w:eastAsia="等线" w:hAnsi="Arial"/>
                <w:sz w:val="16"/>
                <w:szCs w:val="16"/>
              </w:rPr>
            </w:pPr>
            <w:r w:rsidRPr="000204C6">
              <w:rPr>
                <w:rFonts w:eastAsia="Yu Mincho"/>
                <w:sz w:val="18"/>
                <w:szCs w:val="18"/>
              </w:rPr>
              <w:t>ideal muting</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B720AB" w:rsidRDefault="00B720AB" w:rsidP="00C27DEB">
            <w:pPr>
              <w:keepNext/>
              <w:keepLines/>
              <w:jc w:val="center"/>
              <w:rPr>
                <w:rFonts w:eastAsia="Yu Mincho"/>
                <w:sz w:val="18"/>
                <w:szCs w:val="18"/>
              </w:rPr>
            </w:pPr>
            <w:r w:rsidRPr="000204C6">
              <w:rPr>
                <w:rFonts w:eastAsia="Yu Mincho"/>
                <w:sz w:val="18"/>
                <w:szCs w:val="18"/>
              </w:rPr>
              <w:t>super resolution</w:t>
            </w:r>
          </w:p>
          <w:p w:rsidR="00B720AB" w:rsidRPr="00100840" w:rsidRDefault="00B720AB" w:rsidP="00C27DEB">
            <w:pPr>
              <w:keepNext/>
              <w:keepLines/>
              <w:jc w:val="center"/>
              <w:rPr>
                <w:rFonts w:ascii="Arial" w:hAnsi="Arial"/>
                <w:sz w:val="16"/>
                <w:szCs w:val="16"/>
              </w:rPr>
            </w:pPr>
            <w:r>
              <w:rPr>
                <w:sz w:val="18"/>
                <w:szCs w:val="18"/>
              </w:rPr>
              <w:t>RAIM</w:t>
            </w:r>
          </w:p>
        </w:tc>
        <w:tc>
          <w:tcPr>
            <w:tcW w:w="2268" w:type="dxa"/>
            <w:vAlign w:val="center"/>
          </w:tcPr>
          <w:p w:rsidR="00B720AB" w:rsidRDefault="00B720AB" w:rsidP="00C27DEB">
            <w:pPr>
              <w:keepNext/>
              <w:keepLines/>
              <w:jc w:val="center"/>
              <w:rPr>
                <w:rFonts w:eastAsia="Yu Mincho"/>
                <w:sz w:val="18"/>
                <w:szCs w:val="18"/>
              </w:rPr>
            </w:pPr>
            <w:r w:rsidRPr="000204C6">
              <w:rPr>
                <w:rFonts w:eastAsia="Yu Mincho"/>
                <w:sz w:val="18"/>
                <w:szCs w:val="18"/>
              </w:rPr>
              <w:t>super resolution</w:t>
            </w:r>
          </w:p>
          <w:p w:rsidR="00B720AB" w:rsidRPr="00555DE6" w:rsidRDefault="00B720AB" w:rsidP="00C27DEB">
            <w:pPr>
              <w:keepNext/>
              <w:keepLines/>
              <w:jc w:val="center"/>
              <w:rPr>
                <w:rFonts w:ascii="Arial" w:eastAsia="等线" w:hAnsi="Arial"/>
                <w:sz w:val="16"/>
                <w:szCs w:val="16"/>
              </w:rPr>
            </w:pPr>
            <w:r>
              <w:rPr>
                <w:sz w:val="18"/>
                <w:szCs w:val="18"/>
              </w:rPr>
              <w:t>RAIM</w:t>
            </w:r>
          </w:p>
        </w:tc>
        <w:tc>
          <w:tcPr>
            <w:tcW w:w="2268" w:type="dxa"/>
            <w:vAlign w:val="center"/>
          </w:tcPr>
          <w:p w:rsidR="00B720AB" w:rsidRDefault="00B720AB" w:rsidP="00C27DEB">
            <w:pPr>
              <w:keepNext/>
              <w:keepLines/>
              <w:jc w:val="center"/>
              <w:rPr>
                <w:rFonts w:eastAsia="Yu Mincho"/>
                <w:sz w:val="18"/>
                <w:szCs w:val="18"/>
              </w:rPr>
            </w:pPr>
            <w:r w:rsidRPr="000204C6">
              <w:rPr>
                <w:rFonts w:eastAsia="Yu Mincho"/>
                <w:sz w:val="18"/>
                <w:szCs w:val="18"/>
              </w:rPr>
              <w:t>super resolution</w:t>
            </w:r>
          </w:p>
          <w:p w:rsidR="00B720AB" w:rsidRPr="00555DE6" w:rsidRDefault="00B720AB" w:rsidP="00C27DEB">
            <w:pPr>
              <w:keepNext/>
              <w:keepLines/>
              <w:jc w:val="center"/>
              <w:rPr>
                <w:rFonts w:ascii="Arial" w:eastAsia="等线" w:hAnsi="Arial"/>
                <w:sz w:val="16"/>
                <w:szCs w:val="16"/>
              </w:rPr>
            </w:pPr>
            <w:r>
              <w:rPr>
                <w:sz w:val="18"/>
                <w:szCs w:val="18"/>
              </w:rPr>
              <w:t>RAIM</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B720AB" w:rsidRPr="0059254E" w:rsidRDefault="00B720AB" w:rsidP="00C27DEB">
            <w:pPr>
              <w:keepNext/>
              <w:keepLines/>
              <w:jc w:val="center"/>
              <w:rPr>
                <w:sz w:val="18"/>
                <w:szCs w:val="18"/>
              </w:rPr>
            </w:pPr>
            <w:r w:rsidRPr="000204C6">
              <w:rPr>
                <w:rFonts w:eastAsia="Yu Mincho"/>
                <w:sz w:val="18"/>
                <w:szCs w:val="18"/>
              </w:rPr>
              <w:t>taylor series</w:t>
            </w:r>
          </w:p>
        </w:tc>
        <w:tc>
          <w:tcPr>
            <w:tcW w:w="2268" w:type="dxa"/>
            <w:vAlign w:val="center"/>
          </w:tcPr>
          <w:p w:rsidR="00B720AB" w:rsidRPr="00B720AB" w:rsidRDefault="00B720AB" w:rsidP="00B720AB">
            <w:pPr>
              <w:keepNext/>
              <w:keepLines/>
              <w:jc w:val="center"/>
              <w:rPr>
                <w:sz w:val="18"/>
                <w:szCs w:val="18"/>
              </w:rPr>
            </w:pPr>
            <w:r w:rsidRPr="000204C6">
              <w:rPr>
                <w:rFonts w:eastAsia="Yu Mincho"/>
                <w:sz w:val="18"/>
                <w:szCs w:val="18"/>
              </w:rPr>
              <w:t>taylor series</w:t>
            </w:r>
          </w:p>
        </w:tc>
        <w:tc>
          <w:tcPr>
            <w:tcW w:w="2268" w:type="dxa"/>
            <w:vAlign w:val="center"/>
          </w:tcPr>
          <w:p w:rsidR="00B720AB" w:rsidRPr="00B720AB" w:rsidRDefault="00B720AB" w:rsidP="00B720AB">
            <w:pPr>
              <w:keepNext/>
              <w:keepLines/>
              <w:jc w:val="center"/>
              <w:rPr>
                <w:sz w:val="18"/>
                <w:szCs w:val="18"/>
              </w:rPr>
            </w:pPr>
            <w:r w:rsidRPr="000204C6">
              <w:rPr>
                <w:rFonts w:eastAsia="Yu Mincho"/>
                <w:sz w:val="18"/>
                <w:szCs w:val="18"/>
              </w:rPr>
              <w:t>taylor series</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c>
          <w:tcPr>
            <w:tcW w:w="2268" w:type="dxa"/>
            <w:vAlign w:val="center"/>
          </w:tcPr>
          <w:p w:rsidR="00B720AB" w:rsidRPr="00555DE6" w:rsidRDefault="00B720AB" w:rsidP="00C27DEB">
            <w:pPr>
              <w:keepNext/>
              <w:keepLines/>
              <w:jc w:val="center"/>
              <w:rPr>
                <w:rFonts w:ascii="Arial" w:eastAsia="等线" w:hAnsi="Arial"/>
                <w:sz w:val="16"/>
                <w:szCs w:val="16"/>
              </w:rPr>
            </w:pPr>
            <w:r>
              <w:rPr>
                <w:sz w:val="18"/>
                <w:szCs w:val="18"/>
              </w:rPr>
              <w:t>Perfect sync/sync error 50ns</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color w:val="C00000"/>
                <w:sz w:val="16"/>
                <w:szCs w:val="16"/>
              </w:rPr>
            </w:pPr>
            <w:r w:rsidRPr="00DD576F">
              <w:rPr>
                <w:rFonts w:ascii="Arial" w:eastAsia="等线" w:hAnsi="Arial"/>
                <w:color w:val="000000" w:themeColor="text1"/>
                <w:sz w:val="16"/>
                <w:szCs w:val="16"/>
              </w:rPr>
              <w:t xml:space="preserve">UE/gNB Tx/Rx </w:t>
            </w:r>
            <w:r w:rsidRPr="00DD576F">
              <w:rPr>
                <w:rFonts w:ascii="Arial" w:eastAsia="等线" w:hAnsi="Arial"/>
                <w:color w:val="000000" w:themeColor="text1"/>
                <w:sz w:val="16"/>
                <w:szCs w:val="16"/>
              </w:rPr>
              <w:br/>
              <w:t>Calibration Error</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B720AB" w:rsidRPr="00555DE6" w:rsidRDefault="00B720AB" w:rsidP="00C27DEB">
            <w:pPr>
              <w:keepNext/>
              <w:keepLines/>
              <w:jc w:val="center"/>
              <w:rPr>
                <w:rFonts w:ascii="Arial" w:eastAsia="等线" w:hAnsi="Arial"/>
                <w:sz w:val="16"/>
                <w:szCs w:val="16"/>
              </w:rPr>
            </w:pPr>
            <w:r>
              <w:rPr>
                <w:rFonts w:eastAsia="等线"/>
                <w:sz w:val="18"/>
                <w:szCs w:val="18"/>
                <w:lang w:eastAsia="en-US"/>
              </w:rPr>
              <w:t>0</w:t>
            </w:r>
          </w:p>
        </w:tc>
      </w:tr>
      <w:tr w:rsidR="00B720AB" w:rsidRPr="00555DE6" w:rsidTr="00C27DEB">
        <w:trPr>
          <w:trHeight w:val="20"/>
          <w:jc w:val="center"/>
        </w:trPr>
        <w:tc>
          <w:tcPr>
            <w:tcW w:w="2357" w:type="dxa"/>
            <w:shd w:val="clear" w:color="auto" w:fill="auto"/>
            <w:vAlign w:val="center"/>
          </w:tcPr>
          <w:p w:rsidR="00B720AB" w:rsidRPr="00555DE6" w:rsidRDefault="00B720AB" w:rsidP="00C27DEB">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B720AB" w:rsidRPr="00555DE6" w:rsidRDefault="00B720AB"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r>
    </w:tbl>
    <w:p w:rsidR="00B720AB" w:rsidRPr="005D1DB8" w:rsidRDefault="005D1DB8" w:rsidP="005D1DB8">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A.5</w:t>
      </w:r>
      <w:r w:rsidRPr="00555DE6">
        <w:rPr>
          <w:rFonts w:ascii="Arial" w:eastAsia="等线" w:hAnsi="Arial"/>
          <w:b/>
          <w:szCs w:val="20"/>
          <w:lang w:eastAsia="en-US"/>
        </w:rPr>
        <w:t xml:space="preserve">: </w:t>
      </w:r>
      <w:r w:rsidR="008536EE" w:rsidRPr="008536EE">
        <w:rPr>
          <w:rFonts w:ascii="Arial" w:eastAsia="等线" w:hAnsi="Arial"/>
          <w:b/>
          <w:szCs w:val="20"/>
          <w:lang w:eastAsia="en-US"/>
        </w:rPr>
        <w:t>NR positioning enhancements</w:t>
      </w:r>
      <w:r w:rsidRPr="00555DE6">
        <w:rPr>
          <w:rFonts w:ascii="Arial" w:eastAsia="等线" w:hAnsi="Arial"/>
          <w:b/>
          <w:szCs w:val="20"/>
          <w:lang w:eastAsia="en-US"/>
        </w:rPr>
        <w:t xml:space="preserve">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5D1DB8" w:rsidRPr="00555DE6" w:rsidTr="00C27DEB">
        <w:trPr>
          <w:trHeight w:val="462"/>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lastRenderedPageBreak/>
              <w:t>Parameter</w:t>
            </w:r>
          </w:p>
        </w:tc>
        <w:tc>
          <w:tcPr>
            <w:tcW w:w="2268" w:type="dxa"/>
          </w:tcPr>
          <w:p w:rsidR="005D1DB8"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E49</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E55</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5D1DB8"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E51</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E57</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c>
          <w:tcPr>
            <w:tcW w:w="2268" w:type="dxa"/>
          </w:tcPr>
          <w:p w:rsidR="005D1DB8"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E50</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E52-E54</w:t>
            </w:r>
            <w:r w:rsidRPr="00555DE6">
              <w:rPr>
                <w:rFonts w:ascii="Arial" w:eastAsia="等线" w:hAnsi="Arial"/>
                <w:b/>
                <w:sz w:val="16"/>
                <w:szCs w:val="16"/>
                <w:lang w:eastAsia="en-US"/>
              </w:rPr>
              <w:t>]</w:t>
            </w:r>
            <w:r>
              <w:rPr>
                <w:rFonts w:ascii="Arial" w:eastAsia="等线" w:hAnsi="Arial"/>
                <w:b/>
                <w:sz w:val="16"/>
                <w:szCs w:val="16"/>
                <w:lang w:eastAsia="en-US"/>
              </w:rPr>
              <w:t xml:space="preserve"> </w:t>
            </w:r>
          </w:p>
          <w:p w:rsidR="005D1DB8" w:rsidRDefault="005D1DB8" w:rsidP="00FC33C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E56</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E58-E60</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00FC33C8">
              <w:rPr>
                <w:rFonts w:ascii="Arial" w:eastAsia="等线" w:hAnsi="Arial"/>
                <w:b/>
                <w:sz w:val="16"/>
                <w:szCs w:val="16"/>
                <w:lang w:eastAsia="en-US"/>
              </w:rPr>
              <w:t>[DL-TDOA]</w:t>
            </w:r>
          </w:p>
          <w:p w:rsidR="00FC33C8" w:rsidRPr="00555DE6" w:rsidRDefault="00FC33C8" w:rsidP="00C27DEB">
            <w:pPr>
              <w:keepNext/>
              <w:keepLines/>
              <w:jc w:val="center"/>
              <w:rPr>
                <w:rFonts w:ascii="Arial" w:eastAsia="等线" w:hAnsi="Arial"/>
                <w:b/>
                <w:sz w:val="16"/>
                <w:szCs w:val="16"/>
                <w:lang w:eastAsia="en-US"/>
              </w:rPr>
            </w:pPr>
            <w:r>
              <w:rPr>
                <w:rFonts w:ascii="Arial" w:eastAsia="等线" w:hAnsi="Arial" w:hint="eastAsia"/>
                <w:b/>
                <w:sz w:val="16"/>
                <w:szCs w:val="16"/>
              </w:rPr>
              <w:t>[</w:t>
            </w:r>
            <w:r>
              <w:rPr>
                <w:rFonts w:ascii="Arial" w:eastAsia="等线" w:hAnsi="Arial"/>
                <w:b/>
                <w:sz w:val="16"/>
                <w:szCs w:val="16"/>
              </w:rPr>
              <w:t>InF]</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245CF1" w:rsidRDefault="005D1DB8" w:rsidP="00C27DEB">
            <w:pPr>
              <w:keepNext/>
              <w:keepLines/>
              <w:jc w:val="center"/>
              <w:rPr>
                <w:sz w:val="18"/>
                <w:szCs w:val="18"/>
              </w:rPr>
            </w:pPr>
            <w:r w:rsidRPr="00727366">
              <w:rPr>
                <w:rFonts w:eastAsia="Yu Mincho"/>
                <w:sz w:val="18"/>
                <w:szCs w:val="18"/>
              </w:rPr>
              <w:t>(comb-6 frequency structure, 6 symbols within a slot)</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9E7AF9" w:rsidRDefault="005D1DB8" w:rsidP="00C27DEB">
            <w:pPr>
              <w:keepNext/>
              <w:keepLines/>
              <w:jc w:val="center"/>
              <w:rPr>
                <w:sz w:val="18"/>
                <w:szCs w:val="18"/>
              </w:rPr>
            </w:pPr>
            <w:r>
              <w:rPr>
                <w:rFonts w:hint="eastAsia"/>
                <w:sz w:val="18"/>
                <w:szCs w:val="18"/>
              </w:rPr>
              <w:t>R</w:t>
            </w:r>
            <w:r>
              <w:rPr>
                <w:sz w:val="18"/>
                <w:szCs w:val="18"/>
              </w:rPr>
              <w:t>AIM</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9E7AF9" w:rsidRDefault="005D1DB8" w:rsidP="00C27DEB">
            <w:pPr>
              <w:keepNext/>
              <w:keepLines/>
              <w:jc w:val="center"/>
              <w:rPr>
                <w:rFonts w:ascii="Arial" w:hAnsi="Arial"/>
                <w:sz w:val="16"/>
                <w:szCs w:val="16"/>
              </w:rPr>
            </w:pPr>
            <w:r>
              <w:rPr>
                <w:sz w:val="18"/>
                <w:szCs w:val="18"/>
              </w:rPr>
              <w:t>RAIM+LOS detection</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9E7AF9" w:rsidRDefault="005D1DB8" w:rsidP="00C27DEB">
            <w:pPr>
              <w:keepNext/>
              <w:keepLines/>
              <w:jc w:val="center"/>
              <w:rPr>
                <w:rFonts w:ascii="Arial" w:hAnsi="Arial"/>
                <w:sz w:val="16"/>
                <w:szCs w:val="16"/>
              </w:rPr>
            </w:pPr>
            <w:r>
              <w:rPr>
                <w:rFonts w:hint="eastAsia"/>
                <w:sz w:val="18"/>
                <w:szCs w:val="18"/>
              </w:rPr>
              <w:t>L</w:t>
            </w:r>
            <w:r>
              <w:rPr>
                <w:sz w:val="18"/>
                <w:szCs w:val="18"/>
              </w:rPr>
              <w:t>OS detection</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color w:val="C00000"/>
                <w:sz w:val="16"/>
                <w:szCs w:val="16"/>
              </w:rPr>
            </w:pPr>
            <w:r w:rsidRPr="00DD576F">
              <w:rPr>
                <w:rFonts w:ascii="Arial" w:eastAsia="等线" w:hAnsi="Arial"/>
                <w:color w:val="000000" w:themeColor="text1"/>
                <w:sz w:val="16"/>
                <w:szCs w:val="16"/>
              </w:rPr>
              <w:t xml:space="preserve">UE/gNB Tx/Rx </w:t>
            </w:r>
            <w:r w:rsidRPr="00DD576F">
              <w:rPr>
                <w:rFonts w:ascii="Arial" w:eastAsia="等线" w:hAnsi="Arial"/>
                <w:color w:val="000000" w:themeColor="text1"/>
                <w:sz w:val="16"/>
                <w:szCs w:val="16"/>
              </w:rPr>
              <w:br/>
              <w:t>Calibration Error</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r>
    </w:tbl>
    <w:p w:rsidR="00B720AB" w:rsidRPr="005D1DB8" w:rsidRDefault="005D1DB8" w:rsidP="005D1DB8">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A.6</w:t>
      </w:r>
      <w:r w:rsidRPr="00555DE6">
        <w:rPr>
          <w:rFonts w:ascii="Arial" w:eastAsia="等线" w:hAnsi="Arial"/>
          <w:b/>
          <w:szCs w:val="20"/>
          <w:lang w:eastAsia="en-US"/>
        </w:rPr>
        <w:t>:</w:t>
      </w:r>
      <w:r w:rsidR="008536EE" w:rsidRPr="008536EE">
        <w:rPr>
          <w:rFonts w:ascii="Arial" w:eastAsia="等线" w:hAnsi="Arial"/>
          <w:b/>
          <w:szCs w:val="20"/>
          <w:lang w:eastAsia="en-US"/>
        </w:rPr>
        <w:t>NR positioning enhancements</w:t>
      </w:r>
      <w:r w:rsidRPr="00555DE6">
        <w:rPr>
          <w:rFonts w:ascii="Arial" w:eastAsia="等线" w:hAnsi="Arial"/>
          <w:b/>
          <w:szCs w:val="20"/>
          <w:lang w:eastAsia="en-US"/>
        </w:rPr>
        <w:t xml:space="preserve">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5D1DB8" w:rsidRPr="00555DE6" w:rsidTr="005D1DB8">
        <w:trPr>
          <w:trHeight w:val="462"/>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5D1DB8" w:rsidRPr="00555DE6" w:rsidRDefault="005D1DB8" w:rsidP="005D1DB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E61-E66</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tc>
        <w:tc>
          <w:tcPr>
            <w:tcW w:w="2268" w:type="dxa"/>
          </w:tcPr>
          <w:p w:rsidR="005D1DB8" w:rsidRPr="00555DE6" w:rsidRDefault="005D1DB8" w:rsidP="005D1DB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E67-E84</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tc>
        <w:tc>
          <w:tcPr>
            <w:tcW w:w="2268" w:type="dxa"/>
          </w:tcPr>
          <w:p w:rsidR="005D1DB8" w:rsidRPr="00555DE6" w:rsidRDefault="005D1DB8" w:rsidP="005D1DB8">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E85-E102</w:t>
            </w:r>
            <w:r w:rsidRPr="00555DE6">
              <w:rPr>
                <w:rFonts w:ascii="Arial" w:eastAsia="等线" w:hAnsi="Arial"/>
                <w:b/>
                <w:sz w:val="16"/>
                <w:szCs w:val="16"/>
                <w:lang w:eastAsia="en-US"/>
              </w:rPr>
              <w:t>]</w:t>
            </w:r>
            <w:r>
              <w:rPr>
                <w:rFonts w:ascii="Arial" w:eastAsia="等线" w:hAnsi="Arial"/>
                <w:b/>
                <w:sz w:val="16"/>
                <w:szCs w:val="16"/>
                <w:lang w:eastAsia="en-US"/>
              </w:rPr>
              <w:t xml:space="preserve">  [Multi-RTT]</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R1:100MHz</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 xml:space="preserve">R16 PRS within a slot </w:t>
            </w:r>
          </w:p>
          <w:p w:rsidR="005D1DB8" w:rsidRPr="00555DE6" w:rsidRDefault="005D1DB8" w:rsidP="005D1DB8">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 xml:space="preserve">R16 PRS within a slot </w:t>
            </w:r>
          </w:p>
          <w:p w:rsidR="005D1DB8" w:rsidRPr="00727366" w:rsidRDefault="005D1DB8" w:rsidP="005D1DB8">
            <w:pPr>
              <w:keepNext/>
              <w:keepLines/>
              <w:jc w:val="center"/>
              <w:rPr>
                <w:rFonts w:eastAsia="Yu Mincho"/>
                <w:sz w:val="18"/>
                <w:szCs w:val="18"/>
              </w:rPr>
            </w:pPr>
            <w:r w:rsidRPr="00727366">
              <w:rPr>
                <w:rFonts w:eastAsia="Yu Mincho"/>
                <w:sz w:val="18"/>
                <w:szCs w:val="18"/>
              </w:rPr>
              <w:t>(comb-6 frequency structure, 6 symbols within a slot)</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SRS</w:t>
            </w:r>
          </w:p>
          <w:p w:rsidR="005D1DB8" w:rsidRPr="00727366" w:rsidRDefault="005D1DB8" w:rsidP="005D1DB8">
            <w:pPr>
              <w:keepNext/>
              <w:keepLines/>
              <w:jc w:val="center"/>
              <w:rPr>
                <w:rFonts w:eastAsia="Yu Mincho"/>
                <w:sz w:val="18"/>
                <w:szCs w:val="18"/>
              </w:rPr>
            </w:pPr>
            <w:r w:rsidRPr="00727366">
              <w:rPr>
                <w:rFonts w:eastAsia="Yu Mincho"/>
                <w:sz w:val="18"/>
                <w:szCs w:val="18"/>
              </w:rPr>
              <w:t>comb-4 frequency structure</w:t>
            </w:r>
          </w:p>
          <w:p w:rsidR="005D1DB8" w:rsidRPr="00727366" w:rsidRDefault="005D1DB8" w:rsidP="005D1DB8">
            <w:pPr>
              <w:keepNext/>
              <w:keepLines/>
              <w:jc w:val="center"/>
              <w:rPr>
                <w:rFonts w:eastAsia="Yu Mincho"/>
                <w:sz w:val="18"/>
                <w:szCs w:val="18"/>
              </w:rPr>
            </w:pPr>
            <w:r w:rsidRPr="00727366">
              <w:rPr>
                <w:rFonts w:eastAsia="Yu Mincho"/>
                <w:sz w:val="18"/>
                <w:szCs w:val="18"/>
              </w:rPr>
              <w:t>4 symbols within a slot</w:t>
            </w:r>
          </w:p>
          <w:p w:rsidR="005D1DB8" w:rsidRPr="00727366" w:rsidRDefault="005D1DB8" w:rsidP="005D1DB8">
            <w:pPr>
              <w:keepNext/>
              <w:keepLines/>
              <w:jc w:val="center"/>
              <w:rPr>
                <w:rFonts w:eastAsia="Yu Mincho"/>
                <w:sz w:val="18"/>
                <w:szCs w:val="18"/>
              </w:rPr>
            </w:pPr>
            <w:r w:rsidRPr="00727366">
              <w:rPr>
                <w:rFonts w:eastAsia="Yu Mincho"/>
                <w:sz w:val="18"/>
                <w:szCs w:val="18"/>
              </w:rPr>
              <w:t>No sequence/group/frequency hopping</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5D1DB8" w:rsidRPr="00555DE6" w:rsidRDefault="005D1DB8" w:rsidP="005D1DB8">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1 port, QPSK-PN sequence</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1 port, ZC sequence</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18</w:t>
            </w:r>
          </w:p>
          <w:p w:rsidR="005D1DB8" w:rsidRPr="00555DE6" w:rsidRDefault="005D1DB8" w:rsidP="005D1DB8">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18</w:t>
            </w:r>
          </w:p>
          <w:p w:rsidR="005D1DB8" w:rsidRPr="00727366" w:rsidRDefault="005D1DB8" w:rsidP="005D1DB8">
            <w:pPr>
              <w:keepNext/>
              <w:keepLines/>
              <w:jc w:val="center"/>
              <w:rPr>
                <w:rFonts w:eastAsia="Yu Mincho"/>
                <w:sz w:val="18"/>
                <w:szCs w:val="18"/>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5D1DB8">
            <w:pPr>
              <w:keepNext/>
              <w:keepLines/>
              <w:jc w:val="center"/>
              <w:rPr>
                <w:rFonts w:eastAsia="Yu Mincho"/>
                <w:sz w:val="18"/>
                <w:szCs w:val="18"/>
              </w:rPr>
            </w:pPr>
            <w:r w:rsidRPr="00727366">
              <w:rPr>
                <w:rFonts w:eastAsia="Yu Mincho"/>
                <w:sz w:val="18"/>
                <w:szCs w:val="18"/>
              </w:rPr>
              <w:t>18</w:t>
            </w:r>
          </w:p>
          <w:p w:rsidR="005D1DB8" w:rsidRPr="00727366" w:rsidRDefault="005D1DB8" w:rsidP="005D1DB8">
            <w:pPr>
              <w:keepNext/>
              <w:keepLines/>
              <w:jc w:val="center"/>
              <w:rPr>
                <w:rFonts w:eastAsia="Yu Mincho"/>
                <w:sz w:val="18"/>
                <w:szCs w:val="18"/>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lastRenderedPageBreak/>
              <w:t>number of occasions used per positioning estimate</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5D1DB8" w:rsidRPr="00555DE6" w:rsidRDefault="005D1DB8" w:rsidP="005D1DB8">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Default="005D1DB8" w:rsidP="005D1DB8">
            <w:pPr>
              <w:keepNext/>
              <w:keepLines/>
              <w:jc w:val="center"/>
              <w:rPr>
                <w:rFonts w:ascii="Arial" w:eastAsia="等线" w:hAnsi="Arial"/>
                <w:sz w:val="16"/>
                <w:szCs w:val="16"/>
              </w:rPr>
            </w:pPr>
            <w:r>
              <w:rPr>
                <w:rFonts w:ascii="Arial" w:eastAsia="等线" w:hAnsi="Arial" w:hint="eastAsia"/>
                <w:sz w:val="16"/>
                <w:szCs w:val="16"/>
              </w:rPr>
              <w:t>6</w:t>
            </w:r>
            <w:r>
              <w:rPr>
                <w:rFonts w:ascii="Arial" w:eastAsia="等线" w:hAnsi="Arial"/>
                <w:sz w:val="16"/>
                <w:szCs w:val="16"/>
              </w:rPr>
              <w:t>dB</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5D1DB8" w:rsidRPr="00555DE6" w:rsidRDefault="005D1DB8" w:rsidP="005D1DB8">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5D1DB8" w:rsidRPr="00727366" w:rsidRDefault="005D1DB8" w:rsidP="005D1DB8">
            <w:pPr>
              <w:keepNext/>
              <w:keepLines/>
              <w:jc w:val="center"/>
              <w:rPr>
                <w:rFonts w:eastAsia="等线"/>
                <w:sz w:val="18"/>
                <w:szCs w:val="18"/>
                <w:lang w:eastAsia="en-US"/>
              </w:rPr>
            </w:pPr>
            <w:r w:rsidRPr="00727366">
              <w:rPr>
                <w:rFonts w:eastAsia="等线"/>
                <w:sz w:val="18"/>
                <w:szCs w:val="18"/>
                <w:lang w:eastAsia="en-US"/>
              </w:rPr>
              <w:t>not applied</w:t>
            </w:r>
          </w:p>
        </w:tc>
        <w:tc>
          <w:tcPr>
            <w:tcW w:w="2268" w:type="dxa"/>
            <w:vAlign w:val="center"/>
          </w:tcPr>
          <w:p w:rsidR="005D1DB8" w:rsidRPr="00727366" w:rsidRDefault="005D1DB8" w:rsidP="005D1DB8">
            <w:pPr>
              <w:keepNext/>
              <w:keepLines/>
              <w:jc w:val="center"/>
              <w:rPr>
                <w:rFonts w:eastAsia="等线"/>
                <w:sz w:val="18"/>
                <w:szCs w:val="18"/>
                <w:lang w:eastAsia="en-US"/>
              </w:rPr>
            </w:pPr>
            <w:r w:rsidRPr="00727366">
              <w:rPr>
                <w:rFonts w:eastAsia="等线"/>
                <w:sz w:val="18"/>
                <w:szCs w:val="18"/>
                <w:lang w:eastAsia="en-US"/>
              </w:rPr>
              <w:t>not applied</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5D1DB8" w:rsidRPr="00555DE6" w:rsidRDefault="005D1DB8" w:rsidP="005D1DB8">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5D1DB8" w:rsidRPr="000204C6" w:rsidRDefault="005D1DB8" w:rsidP="005D1DB8">
            <w:pPr>
              <w:keepNext/>
              <w:keepLines/>
              <w:jc w:val="center"/>
              <w:rPr>
                <w:rFonts w:eastAsia="Yu Mincho"/>
                <w:sz w:val="18"/>
                <w:szCs w:val="18"/>
              </w:rPr>
            </w:pPr>
            <w:r w:rsidRPr="000204C6">
              <w:rPr>
                <w:rFonts w:eastAsia="Yu Mincho"/>
                <w:sz w:val="18"/>
                <w:szCs w:val="18"/>
              </w:rPr>
              <w:t>ideal muting</w:t>
            </w:r>
          </w:p>
        </w:tc>
        <w:tc>
          <w:tcPr>
            <w:tcW w:w="2268" w:type="dxa"/>
            <w:vAlign w:val="center"/>
          </w:tcPr>
          <w:p w:rsidR="005D1DB8" w:rsidRPr="000204C6" w:rsidRDefault="005D1DB8" w:rsidP="005D1DB8">
            <w:pPr>
              <w:keepNext/>
              <w:keepLines/>
              <w:jc w:val="center"/>
              <w:rPr>
                <w:rFonts w:eastAsia="Yu Mincho"/>
                <w:sz w:val="18"/>
                <w:szCs w:val="18"/>
              </w:rPr>
            </w:pPr>
            <w:r w:rsidRPr="000204C6">
              <w:rPr>
                <w:rFonts w:eastAsia="Yu Mincho"/>
                <w:sz w:val="18"/>
                <w:szCs w:val="18"/>
              </w:rPr>
              <w:t>ideal muting</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5D1DB8" w:rsidRDefault="005D1DB8" w:rsidP="005D1DB8">
            <w:pPr>
              <w:keepNext/>
              <w:keepLines/>
              <w:jc w:val="center"/>
              <w:rPr>
                <w:rFonts w:eastAsia="Yu Mincho"/>
                <w:sz w:val="18"/>
                <w:szCs w:val="18"/>
              </w:rPr>
            </w:pPr>
            <w:r w:rsidRPr="000204C6">
              <w:rPr>
                <w:rFonts w:eastAsia="Yu Mincho"/>
                <w:sz w:val="18"/>
                <w:szCs w:val="18"/>
              </w:rPr>
              <w:t>super resolution</w:t>
            </w:r>
          </w:p>
          <w:p w:rsidR="005D1DB8" w:rsidRPr="00D62AA3" w:rsidRDefault="005D1DB8" w:rsidP="005D1DB8">
            <w:pPr>
              <w:keepNext/>
              <w:keepLines/>
              <w:jc w:val="center"/>
              <w:rPr>
                <w:sz w:val="18"/>
                <w:szCs w:val="18"/>
              </w:rPr>
            </w:pPr>
          </w:p>
        </w:tc>
        <w:tc>
          <w:tcPr>
            <w:tcW w:w="2268" w:type="dxa"/>
            <w:vAlign w:val="center"/>
          </w:tcPr>
          <w:p w:rsidR="005D1DB8" w:rsidRPr="000204C6" w:rsidRDefault="005D1DB8" w:rsidP="005D1DB8">
            <w:pPr>
              <w:keepNext/>
              <w:keepLines/>
              <w:jc w:val="center"/>
              <w:rPr>
                <w:rFonts w:eastAsia="Yu Mincho"/>
                <w:sz w:val="18"/>
                <w:szCs w:val="18"/>
              </w:rPr>
            </w:pPr>
            <w:r w:rsidRPr="000204C6">
              <w:rPr>
                <w:rFonts w:eastAsia="Yu Mincho"/>
                <w:sz w:val="18"/>
                <w:szCs w:val="18"/>
              </w:rPr>
              <w:t>super resolution</w:t>
            </w:r>
          </w:p>
        </w:tc>
        <w:tc>
          <w:tcPr>
            <w:tcW w:w="2268" w:type="dxa"/>
            <w:vAlign w:val="center"/>
          </w:tcPr>
          <w:p w:rsidR="005D1DB8" w:rsidRPr="000204C6" w:rsidRDefault="005D1DB8" w:rsidP="005D1DB8">
            <w:pPr>
              <w:keepNext/>
              <w:keepLines/>
              <w:jc w:val="center"/>
              <w:rPr>
                <w:rFonts w:eastAsia="Yu Mincho"/>
                <w:sz w:val="18"/>
                <w:szCs w:val="18"/>
              </w:rPr>
            </w:pPr>
            <w:r w:rsidRPr="000204C6">
              <w:rPr>
                <w:rFonts w:eastAsia="Yu Mincho"/>
                <w:sz w:val="18"/>
                <w:szCs w:val="18"/>
              </w:rPr>
              <w:t>super resolution</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5D1DB8" w:rsidRDefault="005D1DB8" w:rsidP="005D1DB8">
            <w:pPr>
              <w:keepNext/>
              <w:keepLines/>
              <w:jc w:val="center"/>
              <w:rPr>
                <w:rFonts w:eastAsia="Yu Mincho"/>
                <w:sz w:val="18"/>
                <w:szCs w:val="18"/>
              </w:rPr>
            </w:pPr>
            <w:r w:rsidRPr="000204C6">
              <w:rPr>
                <w:rFonts w:eastAsia="Yu Mincho"/>
                <w:sz w:val="18"/>
                <w:szCs w:val="18"/>
              </w:rPr>
              <w:t>taylor series</w:t>
            </w:r>
          </w:p>
          <w:p w:rsidR="005D1DB8" w:rsidRPr="00100840" w:rsidRDefault="007809D4" w:rsidP="005D1DB8">
            <w:pPr>
              <w:keepNext/>
              <w:keepLines/>
              <w:jc w:val="center"/>
              <w:rPr>
                <w:sz w:val="18"/>
                <w:szCs w:val="18"/>
              </w:rPr>
            </w:pPr>
            <w:r>
              <w:rPr>
                <w:sz w:val="18"/>
                <w:szCs w:val="18"/>
              </w:rPr>
              <w:t>first/median peak+RAIM</w:t>
            </w:r>
          </w:p>
        </w:tc>
        <w:tc>
          <w:tcPr>
            <w:tcW w:w="2268" w:type="dxa"/>
            <w:vAlign w:val="center"/>
          </w:tcPr>
          <w:p w:rsidR="005D1DB8" w:rsidRDefault="005D1DB8" w:rsidP="005D1DB8">
            <w:pPr>
              <w:keepNext/>
              <w:keepLines/>
              <w:jc w:val="center"/>
              <w:rPr>
                <w:rFonts w:eastAsia="Yu Mincho"/>
                <w:sz w:val="18"/>
                <w:szCs w:val="18"/>
              </w:rPr>
            </w:pPr>
            <w:r w:rsidRPr="000204C6">
              <w:rPr>
                <w:rFonts w:eastAsia="Yu Mincho"/>
                <w:sz w:val="18"/>
                <w:szCs w:val="18"/>
              </w:rPr>
              <w:t>taylor series</w:t>
            </w:r>
          </w:p>
          <w:p w:rsidR="005D1DB8" w:rsidRPr="000204C6" w:rsidRDefault="005D1DB8" w:rsidP="005D1DB8">
            <w:pPr>
              <w:keepNext/>
              <w:keepLines/>
              <w:jc w:val="center"/>
              <w:rPr>
                <w:rFonts w:eastAsia="Yu Mincho"/>
                <w:sz w:val="18"/>
                <w:szCs w:val="18"/>
              </w:rPr>
            </w:pPr>
            <w:r>
              <w:rPr>
                <w:rFonts w:hint="eastAsia"/>
                <w:sz w:val="18"/>
                <w:szCs w:val="18"/>
              </w:rPr>
              <w:t>f</w:t>
            </w:r>
            <w:r>
              <w:rPr>
                <w:sz w:val="18"/>
                <w:szCs w:val="18"/>
              </w:rPr>
              <w:t>irst/median peak+RAIM</w:t>
            </w:r>
          </w:p>
        </w:tc>
        <w:tc>
          <w:tcPr>
            <w:tcW w:w="2268" w:type="dxa"/>
            <w:vAlign w:val="center"/>
          </w:tcPr>
          <w:p w:rsidR="005D1DB8" w:rsidRDefault="005D1DB8" w:rsidP="005D1DB8">
            <w:pPr>
              <w:keepNext/>
              <w:keepLines/>
              <w:jc w:val="center"/>
              <w:rPr>
                <w:rFonts w:eastAsia="Yu Mincho"/>
                <w:sz w:val="18"/>
                <w:szCs w:val="18"/>
              </w:rPr>
            </w:pPr>
            <w:r w:rsidRPr="000204C6">
              <w:rPr>
                <w:rFonts w:eastAsia="Yu Mincho"/>
                <w:sz w:val="18"/>
                <w:szCs w:val="18"/>
              </w:rPr>
              <w:t>taylor series</w:t>
            </w:r>
          </w:p>
          <w:p w:rsidR="005D1DB8" w:rsidRPr="000204C6" w:rsidRDefault="005D1DB8" w:rsidP="005D1DB8">
            <w:pPr>
              <w:keepNext/>
              <w:keepLines/>
              <w:jc w:val="center"/>
              <w:rPr>
                <w:rFonts w:eastAsia="Yu Mincho"/>
                <w:sz w:val="18"/>
                <w:szCs w:val="18"/>
              </w:rPr>
            </w:pPr>
            <w:r>
              <w:rPr>
                <w:rFonts w:hint="eastAsia"/>
                <w:sz w:val="18"/>
                <w:szCs w:val="18"/>
              </w:rPr>
              <w:t>f</w:t>
            </w:r>
            <w:r>
              <w:rPr>
                <w:sz w:val="18"/>
                <w:szCs w:val="18"/>
              </w:rPr>
              <w:t>irst/median peak+RAIM</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5D1DB8" w:rsidRPr="00555DE6" w:rsidRDefault="005D1DB8" w:rsidP="005D1DB8">
            <w:pPr>
              <w:keepNext/>
              <w:keepLines/>
              <w:jc w:val="center"/>
              <w:rPr>
                <w:rFonts w:ascii="Arial" w:eastAsia="等线" w:hAnsi="Arial"/>
                <w:sz w:val="16"/>
                <w:szCs w:val="16"/>
              </w:rPr>
            </w:pPr>
            <w:r>
              <w:rPr>
                <w:sz w:val="18"/>
                <w:szCs w:val="18"/>
              </w:rPr>
              <w:t>Perfect sync</w:t>
            </w:r>
          </w:p>
        </w:tc>
        <w:tc>
          <w:tcPr>
            <w:tcW w:w="2268" w:type="dxa"/>
            <w:vAlign w:val="center"/>
          </w:tcPr>
          <w:p w:rsidR="005D1DB8" w:rsidRDefault="005D1DB8" w:rsidP="005D1DB8">
            <w:pPr>
              <w:keepNext/>
              <w:keepLines/>
              <w:jc w:val="center"/>
              <w:rPr>
                <w:sz w:val="18"/>
                <w:szCs w:val="18"/>
              </w:rPr>
            </w:pPr>
            <w:r>
              <w:rPr>
                <w:sz w:val="18"/>
                <w:szCs w:val="18"/>
              </w:rPr>
              <w:t>Perfect sync</w:t>
            </w:r>
          </w:p>
        </w:tc>
        <w:tc>
          <w:tcPr>
            <w:tcW w:w="2268" w:type="dxa"/>
            <w:vAlign w:val="center"/>
          </w:tcPr>
          <w:p w:rsidR="005D1DB8" w:rsidRDefault="005D1DB8" w:rsidP="005D1DB8">
            <w:pPr>
              <w:keepNext/>
              <w:keepLines/>
              <w:jc w:val="center"/>
              <w:rPr>
                <w:sz w:val="18"/>
                <w:szCs w:val="18"/>
              </w:rPr>
            </w:pPr>
            <w:r>
              <w:rPr>
                <w:sz w:val="18"/>
                <w:szCs w:val="18"/>
              </w:rPr>
              <w:t>Perfect sync</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color w:val="C00000"/>
                <w:sz w:val="16"/>
                <w:szCs w:val="16"/>
              </w:rPr>
            </w:pPr>
            <w:r w:rsidRPr="00DD576F">
              <w:rPr>
                <w:rFonts w:ascii="Arial" w:eastAsia="等线" w:hAnsi="Arial"/>
                <w:color w:val="000000" w:themeColor="text1"/>
                <w:sz w:val="16"/>
                <w:szCs w:val="16"/>
              </w:rPr>
              <w:t xml:space="preserve">UE/gNB Tx/Rx </w:t>
            </w:r>
            <w:r w:rsidRPr="00DD576F">
              <w:rPr>
                <w:rFonts w:ascii="Arial" w:eastAsia="等线" w:hAnsi="Arial"/>
                <w:color w:val="000000" w:themeColor="text1"/>
                <w:sz w:val="16"/>
                <w:szCs w:val="16"/>
              </w:rPr>
              <w:br/>
              <w:t>Calibration Error</w:t>
            </w:r>
          </w:p>
        </w:tc>
        <w:tc>
          <w:tcPr>
            <w:tcW w:w="2268" w:type="dxa"/>
            <w:vAlign w:val="center"/>
          </w:tcPr>
          <w:p w:rsidR="005D1DB8" w:rsidRPr="00555DE6" w:rsidRDefault="005D1DB8" w:rsidP="005D1DB8">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5D1DB8" w:rsidRDefault="00E6023E" w:rsidP="005D1DB8">
            <w:pPr>
              <w:keepNext/>
              <w:keepLines/>
              <w:jc w:val="center"/>
              <w:rPr>
                <w:rFonts w:eastAsia="等线"/>
                <w:sz w:val="18"/>
                <w:szCs w:val="18"/>
                <w:lang w:eastAsia="en-US"/>
              </w:rPr>
            </w:pPr>
            <w:r>
              <w:rPr>
                <w:rFonts w:eastAsia="等线"/>
                <w:sz w:val="18"/>
                <w:szCs w:val="18"/>
                <w:lang w:eastAsia="en-US"/>
              </w:rPr>
              <w:t>0.5-5ns</w:t>
            </w:r>
          </w:p>
        </w:tc>
        <w:tc>
          <w:tcPr>
            <w:tcW w:w="2268" w:type="dxa"/>
            <w:vAlign w:val="center"/>
          </w:tcPr>
          <w:p w:rsidR="005D1DB8" w:rsidRDefault="005D1DB8" w:rsidP="005D1DB8">
            <w:pPr>
              <w:keepNext/>
              <w:keepLines/>
              <w:jc w:val="center"/>
              <w:rPr>
                <w:rFonts w:eastAsia="等线"/>
                <w:sz w:val="18"/>
                <w:szCs w:val="18"/>
                <w:lang w:eastAsia="en-US"/>
              </w:rPr>
            </w:pPr>
            <w:r>
              <w:rPr>
                <w:rFonts w:eastAsia="等线"/>
                <w:sz w:val="18"/>
                <w:szCs w:val="18"/>
                <w:lang w:eastAsia="en-US"/>
              </w:rPr>
              <w:t>0</w:t>
            </w:r>
            <w:r w:rsidR="00E6023E">
              <w:rPr>
                <w:rFonts w:eastAsia="等线"/>
                <w:sz w:val="18"/>
                <w:szCs w:val="18"/>
                <w:lang w:eastAsia="en-US"/>
              </w:rPr>
              <w:t>.5-5ns</w:t>
            </w:r>
          </w:p>
        </w:tc>
      </w:tr>
      <w:tr w:rsidR="005D1DB8" w:rsidRPr="00555DE6" w:rsidTr="005D1DB8">
        <w:trPr>
          <w:trHeight w:val="20"/>
          <w:jc w:val="center"/>
        </w:trPr>
        <w:tc>
          <w:tcPr>
            <w:tcW w:w="2357" w:type="dxa"/>
            <w:shd w:val="clear" w:color="auto" w:fill="auto"/>
            <w:vAlign w:val="center"/>
          </w:tcPr>
          <w:p w:rsidR="005D1DB8" w:rsidRPr="00555DE6" w:rsidRDefault="005D1DB8" w:rsidP="005D1DB8">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5D1DB8" w:rsidRPr="00555DE6" w:rsidRDefault="005D1DB8" w:rsidP="005D1DB8">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5D1DB8" w:rsidRPr="00727366" w:rsidRDefault="005D1DB8" w:rsidP="005D1DB8">
            <w:pPr>
              <w:keepNext/>
              <w:keepLines/>
              <w:jc w:val="center"/>
              <w:rPr>
                <w:rFonts w:eastAsia="等线"/>
                <w:sz w:val="18"/>
                <w:szCs w:val="18"/>
                <w:lang w:eastAsia="en-US"/>
              </w:rPr>
            </w:pPr>
            <w:r w:rsidRPr="00727366">
              <w:rPr>
                <w:rFonts w:eastAsia="等线"/>
                <w:sz w:val="18"/>
                <w:szCs w:val="18"/>
                <w:lang w:eastAsia="en-US"/>
              </w:rPr>
              <w:t>alignment assumptions at the tx and rx sides</w:t>
            </w:r>
          </w:p>
        </w:tc>
        <w:tc>
          <w:tcPr>
            <w:tcW w:w="2268" w:type="dxa"/>
          </w:tcPr>
          <w:p w:rsidR="005D1DB8" w:rsidRPr="00727366" w:rsidRDefault="005D1DB8" w:rsidP="005D1DB8">
            <w:pPr>
              <w:keepNext/>
              <w:keepLines/>
              <w:jc w:val="center"/>
              <w:rPr>
                <w:rFonts w:eastAsia="等线"/>
                <w:sz w:val="18"/>
                <w:szCs w:val="18"/>
                <w:lang w:eastAsia="en-US"/>
              </w:rPr>
            </w:pPr>
            <w:r w:rsidRPr="00727366">
              <w:rPr>
                <w:rFonts w:eastAsia="等线"/>
                <w:sz w:val="18"/>
                <w:szCs w:val="18"/>
                <w:lang w:eastAsia="en-US"/>
              </w:rPr>
              <w:t>alignment assumptions at the tx and rx sides</w:t>
            </w:r>
          </w:p>
        </w:tc>
      </w:tr>
    </w:tbl>
    <w:p w:rsidR="005D1DB8" w:rsidRPr="005D1DB8" w:rsidRDefault="005D1DB8" w:rsidP="005D1DB8">
      <w:pPr>
        <w:keepNext/>
        <w:keepLines/>
        <w:spacing w:before="60" w:after="180"/>
        <w:rPr>
          <w:rFonts w:ascii="Arial" w:eastAsia="等线" w:hAnsi="Arial"/>
          <w:b/>
          <w:szCs w:val="20"/>
          <w:lang w:eastAsia="en-US"/>
        </w:rPr>
      </w:pPr>
      <w:r w:rsidRPr="00555DE6">
        <w:rPr>
          <w:rFonts w:ascii="Arial" w:eastAsia="等线" w:hAnsi="Arial"/>
          <w:b/>
          <w:szCs w:val="20"/>
          <w:lang w:eastAsia="en-US"/>
        </w:rPr>
        <w:t xml:space="preserve">Table </w:t>
      </w:r>
      <w:r>
        <w:rPr>
          <w:rFonts w:ascii="Arial" w:eastAsia="等线" w:hAnsi="Arial"/>
          <w:b/>
          <w:szCs w:val="20"/>
          <w:lang w:eastAsia="en-US"/>
        </w:rPr>
        <w:t>A.7</w:t>
      </w:r>
      <w:r w:rsidRPr="00555DE6">
        <w:rPr>
          <w:rFonts w:ascii="Arial" w:eastAsia="等线" w:hAnsi="Arial"/>
          <w:b/>
          <w:szCs w:val="20"/>
          <w:lang w:eastAsia="en-US"/>
        </w:rPr>
        <w:t>: Rel.16 NR positioning - evaluation scenarios and parameters</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tblPr>
      <w:tblGrid>
        <w:gridCol w:w="2357"/>
        <w:gridCol w:w="2268"/>
        <w:gridCol w:w="2268"/>
        <w:gridCol w:w="2268"/>
      </w:tblGrid>
      <w:tr w:rsidR="005D1DB8" w:rsidRPr="00555DE6" w:rsidTr="00C27DEB">
        <w:trPr>
          <w:trHeight w:val="462"/>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Parameter</w:t>
            </w:r>
          </w:p>
        </w:tc>
        <w:tc>
          <w:tcPr>
            <w:tcW w:w="2268" w:type="dxa"/>
          </w:tcPr>
          <w:p w:rsidR="005D1DB8" w:rsidRPr="00555DE6"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E103</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E10</w:t>
            </w:r>
            <w:r w:rsidR="007809D4">
              <w:rPr>
                <w:rFonts w:ascii="Arial" w:eastAsia="等线" w:hAnsi="Arial"/>
                <w:b/>
                <w:sz w:val="16"/>
                <w:szCs w:val="16"/>
                <w:lang w:eastAsia="en-US"/>
              </w:rPr>
              <w:t>6</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tc>
        <w:tc>
          <w:tcPr>
            <w:tcW w:w="2268" w:type="dxa"/>
          </w:tcPr>
          <w:p w:rsidR="005D1DB8" w:rsidRPr="00555DE6" w:rsidRDefault="005D1DB8" w:rsidP="00C27DEB">
            <w:pPr>
              <w:keepNext/>
              <w:keepLines/>
              <w:jc w:val="center"/>
              <w:rPr>
                <w:rFonts w:ascii="Arial" w:eastAsia="等线" w:hAnsi="Arial"/>
                <w:b/>
                <w:sz w:val="16"/>
                <w:szCs w:val="16"/>
                <w:lang w:eastAsia="en-US"/>
              </w:rPr>
            </w:pPr>
            <w:r>
              <w:rPr>
                <w:rFonts w:ascii="Arial" w:eastAsia="等线" w:hAnsi="Arial"/>
                <w:b/>
                <w:sz w:val="16"/>
                <w:szCs w:val="16"/>
                <w:lang w:eastAsia="en-US"/>
              </w:rPr>
              <w:t>[</w:t>
            </w:r>
            <w:r w:rsidRPr="00555DE6">
              <w:rPr>
                <w:rFonts w:ascii="Arial" w:eastAsia="等线" w:hAnsi="Arial"/>
                <w:b/>
                <w:sz w:val="16"/>
                <w:szCs w:val="16"/>
                <w:lang w:eastAsia="en-US"/>
              </w:rPr>
              <w:t xml:space="preserve">Case </w:t>
            </w:r>
            <w:r>
              <w:rPr>
                <w:rFonts w:ascii="Arial" w:eastAsia="等线" w:hAnsi="Arial"/>
                <w:b/>
                <w:sz w:val="16"/>
                <w:szCs w:val="16"/>
                <w:lang w:eastAsia="en-US"/>
              </w:rPr>
              <w:t>E10</w:t>
            </w:r>
            <w:r w:rsidR="007809D4">
              <w:rPr>
                <w:rFonts w:ascii="Arial" w:eastAsia="等线" w:hAnsi="Arial"/>
                <w:b/>
                <w:sz w:val="16"/>
                <w:szCs w:val="16"/>
                <w:lang w:eastAsia="en-US"/>
              </w:rPr>
              <w:t>4</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E107</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tc>
        <w:tc>
          <w:tcPr>
            <w:tcW w:w="2268" w:type="dxa"/>
          </w:tcPr>
          <w:p w:rsidR="005D1DB8" w:rsidRPr="00555DE6" w:rsidRDefault="005D1DB8" w:rsidP="00C27DEB">
            <w:pPr>
              <w:keepNext/>
              <w:keepLines/>
              <w:jc w:val="center"/>
              <w:rPr>
                <w:rFonts w:ascii="Arial" w:eastAsia="等线" w:hAnsi="Arial"/>
                <w:b/>
                <w:sz w:val="16"/>
                <w:szCs w:val="16"/>
                <w:lang w:eastAsia="en-US"/>
              </w:rPr>
            </w:pPr>
            <w:r w:rsidRPr="00555DE6">
              <w:rPr>
                <w:rFonts w:ascii="Arial" w:eastAsia="等线" w:hAnsi="Arial"/>
                <w:b/>
                <w:sz w:val="16"/>
                <w:szCs w:val="16"/>
                <w:lang w:eastAsia="en-US"/>
              </w:rPr>
              <w:t xml:space="preserve">[Case </w:t>
            </w:r>
            <w:r>
              <w:rPr>
                <w:rFonts w:ascii="Arial" w:eastAsia="等线" w:hAnsi="Arial"/>
                <w:b/>
                <w:sz w:val="16"/>
                <w:szCs w:val="16"/>
                <w:lang w:eastAsia="en-US"/>
              </w:rPr>
              <w:t>E10</w:t>
            </w:r>
            <w:r w:rsidR="007809D4">
              <w:rPr>
                <w:rFonts w:ascii="Arial" w:eastAsia="等线" w:hAnsi="Arial"/>
                <w:b/>
                <w:sz w:val="16"/>
                <w:szCs w:val="16"/>
                <w:lang w:eastAsia="en-US"/>
              </w:rPr>
              <w:t>5</w:t>
            </w:r>
            <w:r w:rsidRPr="00555DE6">
              <w:rPr>
                <w:rFonts w:ascii="Arial" w:eastAsia="等线" w:hAnsi="Arial"/>
                <w:b/>
                <w:sz w:val="16"/>
                <w:szCs w:val="16"/>
                <w:lang w:eastAsia="en-US"/>
              </w:rPr>
              <w:t>]</w:t>
            </w:r>
            <w:r>
              <w:rPr>
                <w:rFonts w:ascii="Arial" w:eastAsia="等线" w:hAnsi="Arial"/>
                <w:b/>
                <w:sz w:val="16"/>
                <w:szCs w:val="16"/>
                <w:lang w:eastAsia="en-US"/>
              </w:rPr>
              <w:t xml:space="preserve"> </w:t>
            </w:r>
            <w:r w:rsidRPr="00555DE6">
              <w:rPr>
                <w:rFonts w:ascii="Arial" w:eastAsia="等线" w:hAnsi="Arial"/>
                <w:b/>
                <w:sz w:val="16"/>
                <w:szCs w:val="16"/>
                <w:lang w:eastAsia="en-US"/>
              </w:rPr>
              <w:t xml:space="preserve">[Case </w:t>
            </w:r>
            <w:r>
              <w:rPr>
                <w:rFonts w:ascii="Arial" w:eastAsia="等线" w:hAnsi="Arial"/>
                <w:b/>
                <w:sz w:val="16"/>
                <w:szCs w:val="16"/>
                <w:lang w:eastAsia="en-US"/>
              </w:rPr>
              <w:t>E108</w:t>
            </w:r>
            <w:r w:rsidRPr="00555DE6">
              <w:rPr>
                <w:rFonts w:ascii="Arial" w:eastAsia="等线" w:hAnsi="Arial"/>
                <w:b/>
                <w:sz w:val="16"/>
                <w:szCs w:val="16"/>
                <w:lang w:eastAsia="en-US"/>
              </w:rPr>
              <w:t>]</w:t>
            </w:r>
            <w:r>
              <w:rPr>
                <w:rFonts w:ascii="Arial" w:eastAsia="等线" w:hAnsi="Arial"/>
                <w:b/>
                <w:sz w:val="16"/>
                <w:szCs w:val="16"/>
                <w:lang w:eastAsia="en-US"/>
              </w:rPr>
              <w:t xml:space="preserve"> [DL-TDOA]</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Channel model (baseline, otherwise state any modifications)</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b</w:t>
            </w:r>
            <w:r>
              <w:rPr>
                <w:rFonts w:ascii="Arial" w:eastAsia="等线" w:hAnsi="Arial"/>
                <w:sz w:val="16"/>
                <w:szCs w:val="16"/>
              </w:rPr>
              <w:t>aseline</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Carrier frequency </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R1:3.5GHz</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Subcarrier spacing</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F</w:t>
            </w:r>
            <w:r>
              <w:rPr>
                <w:rFonts w:ascii="Arial" w:eastAsia="等线" w:hAnsi="Arial"/>
                <w:sz w:val="16"/>
                <w:szCs w:val="16"/>
              </w:rPr>
              <w:t>R1:30kHz</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Reference Signal Transmission Bandwidth</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sz w:val="16"/>
                <w:szCs w:val="16"/>
              </w:rPr>
              <w:t>50M</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sz w:val="16"/>
                <w:szCs w:val="16"/>
              </w:rPr>
              <w:t>100M</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sz w:val="16"/>
                <w:szCs w:val="16"/>
              </w:rPr>
              <w:t>50M+50M</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Reference Signal Physical Structure and Resource Allocation (RE pattern) (reference to figure in contribution)</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(comb-6 frequency structure, 6 symbols within a slot)</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 xml:space="preserve">R16 PRS within a slot </w:t>
            </w:r>
          </w:p>
          <w:p w:rsidR="005D1DB8" w:rsidRPr="00245CF1" w:rsidRDefault="005D1DB8" w:rsidP="00C27DEB">
            <w:pPr>
              <w:keepNext/>
              <w:keepLines/>
              <w:jc w:val="center"/>
              <w:rPr>
                <w:sz w:val="18"/>
                <w:szCs w:val="18"/>
              </w:rPr>
            </w:pPr>
            <w:r w:rsidRPr="00727366">
              <w:rPr>
                <w:rFonts w:eastAsia="Yu Mincho"/>
                <w:sz w:val="18"/>
                <w:szCs w:val="18"/>
              </w:rPr>
              <w:t>(comb-6 frequency structure, 6 symbols within a slot)</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Reference signal </w:t>
            </w:r>
          </w:p>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 xml:space="preserve">(type of sequence, number of ports, …) </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1 port, QPSK-PN sequence</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sites</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c>
          <w:tcPr>
            <w:tcW w:w="2268" w:type="dxa"/>
          </w:tcPr>
          <w:p w:rsidR="005D1DB8" w:rsidRPr="00727366" w:rsidRDefault="005D1DB8" w:rsidP="00C27DEB">
            <w:pPr>
              <w:keepNext/>
              <w:keepLines/>
              <w:jc w:val="center"/>
              <w:rPr>
                <w:rFonts w:eastAsia="Yu Mincho"/>
                <w:sz w:val="18"/>
                <w:szCs w:val="18"/>
              </w:rPr>
            </w:pPr>
            <w:r w:rsidRPr="00727366">
              <w:rPr>
                <w:rFonts w:eastAsia="Yu Mincho"/>
                <w:sz w:val="18"/>
                <w:szCs w:val="18"/>
              </w:rPr>
              <w:t>18</w:t>
            </w:r>
          </w:p>
          <w:p w:rsidR="005D1DB8" w:rsidRPr="00555DE6" w:rsidRDefault="005D1DB8" w:rsidP="00C27DEB">
            <w:pPr>
              <w:keepNext/>
              <w:keepLines/>
              <w:jc w:val="center"/>
              <w:rPr>
                <w:rFonts w:ascii="Arial" w:eastAsia="等线" w:hAnsi="Arial"/>
                <w:sz w:val="16"/>
                <w:szCs w:val="16"/>
              </w:rPr>
            </w:pPr>
            <w:r w:rsidRPr="00727366">
              <w:rPr>
                <w:rFonts w:eastAsia="Yu Mincho"/>
                <w:sz w:val="18"/>
                <w:szCs w:val="18"/>
              </w:rPr>
              <w:t>(</w:t>
            </w:r>
            <w:r>
              <w:rPr>
                <w:rFonts w:eastAsia="Yu Mincho"/>
                <w:sz w:val="18"/>
                <w:szCs w:val="18"/>
              </w:rPr>
              <w:t>4</w:t>
            </w:r>
            <w:r w:rsidRPr="00727366">
              <w:rPr>
                <w:rFonts w:eastAsia="Yu Mincho"/>
                <w:sz w:val="18"/>
                <w:szCs w:val="18"/>
              </w:rPr>
              <w:t xml:space="preserve"> sites are used for positioning)</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symbols used per occasion</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number of occasions used per positioning estimate</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1</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Power-boosting level</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c>
          <w:tcPr>
            <w:tcW w:w="2268" w:type="dxa"/>
          </w:tcPr>
          <w:p w:rsidR="005D1DB8" w:rsidRPr="00555DE6" w:rsidRDefault="005D1DB8" w:rsidP="00C27DEB">
            <w:pPr>
              <w:keepNext/>
              <w:keepLines/>
              <w:jc w:val="center"/>
              <w:rPr>
                <w:rFonts w:ascii="Arial" w:eastAsia="等线" w:hAnsi="Arial"/>
                <w:sz w:val="16"/>
                <w:szCs w:val="16"/>
              </w:rPr>
            </w:pPr>
            <w:r>
              <w:rPr>
                <w:rFonts w:ascii="Arial" w:eastAsia="等线" w:hAnsi="Arial" w:hint="eastAsia"/>
                <w:sz w:val="16"/>
                <w:szCs w:val="16"/>
              </w:rPr>
              <w:t>7</w:t>
            </w:r>
            <w:r>
              <w:rPr>
                <w:rFonts w:ascii="Arial" w:eastAsia="等线" w:hAnsi="Arial"/>
                <w:sz w:val="16"/>
                <w:szCs w:val="16"/>
              </w:rPr>
              <w:t>.78dB</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Uplink power control (applied/not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not applied</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interference modelling (ideal muting, or other)</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ideal muting</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Description of Measurement Algorithm (e.g. super resolution, interference cancellation, ….)</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c>
          <w:tcPr>
            <w:tcW w:w="2268" w:type="dxa"/>
            <w:vAlign w:val="center"/>
          </w:tcPr>
          <w:p w:rsidR="005D1DB8" w:rsidRPr="00555DE6" w:rsidRDefault="005D1DB8" w:rsidP="00C27DEB">
            <w:pPr>
              <w:keepNext/>
              <w:keepLines/>
              <w:jc w:val="center"/>
              <w:rPr>
                <w:rFonts w:ascii="Arial" w:eastAsia="等线" w:hAnsi="Arial"/>
                <w:sz w:val="16"/>
                <w:szCs w:val="16"/>
              </w:rPr>
            </w:pPr>
            <w:r w:rsidRPr="000204C6">
              <w:rPr>
                <w:rFonts w:eastAsia="Yu Mincho"/>
                <w:sz w:val="18"/>
                <w:szCs w:val="18"/>
              </w:rPr>
              <w:t>super resolution</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Description of positioning technique / applied positioning algorithm (e.g. Least square, Taylor series, etc)</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A85639" w:rsidRDefault="005D1DB8" w:rsidP="00C27DEB">
            <w:pPr>
              <w:keepNext/>
              <w:keepLines/>
              <w:jc w:val="center"/>
              <w:rPr>
                <w:sz w:val="18"/>
                <w:szCs w:val="18"/>
              </w:rPr>
            </w:pPr>
            <w:r>
              <w:rPr>
                <w:sz w:val="18"/>
                <w:szCs w:val="18"/>
              </w:rPr>
              <w:t>first/median peak+RAIM</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555DE6" w:rsidRDefault="005D1DB8" w:rsidP="00C27DEB">
            <w:pPr>
              <w:keepNext/>
              <w:keepLines/>
              <w:jc w:val="center"/>
              <w:rPr>
                <w:rFonts w:ascii="Arial" w:eastAsia="等线" w:hAnsi="Arial"/>
                <w:sz w:val="16"/>
                <w:szCs w:val="16"/>
              </w:rPr>
            </w:pPr>
            <w:r>
              <w:rPr>
                <w:sz w:val="18"/>
                <w:szCs w:val="18"/>
              </w:rPr>
              <w:t>first/median peak+RAIM</w:t>
            </w:r>
          </w:p>
        </w:tc>
        <w:tc>
          <w:tcPr>
            <w:tcW w:w="2268" w:type="dxa"/>
            <w:vAlign w:val="center"/>
          </w:tcPr>
          <w:p w:rsidR="005D1DB8" w:rsidRDefault="005D1DB8" w:rsidP="00C27DEB">
            <w:pPr>
              <w:keepNext/>
              <w:keepLines/>
              <w:jc w:val="center"/>
              <w:rPr>
                <w:rFonts w:eastAsia="Yu Mincho"/>
                <w:sz w:val="18"/>
                <w:szCs w:val="18"/>
              </w:rPr>
            </w:pPr>
            <w:r w:rsidRPr="000204C6">
              <w:rPr>
                <w:rFonts w:eastAsia="Yu Mincho"/>
                <w:sz w:val="18"/>
                <w:szCs w:val="18"/>
              </w:rPr>
              <w:t>taylor series</w:t>
            </w:r>
          </w:p>
          <w:p w:rsidR="005D1DB8" w:rsidRPr="00555DE6" w:rsidRDefault="005D1DB8" w:rsidP="00C27DEB">
            <w:pPr>
              <w:keepNext/>
              <w:keepLines/>
              <w:jc w:val="center"/>
              <w:rPr>
                <w:rFonts w:ascii="Arial" w:eastAsia="等线" w:hAnsi="Arial"/>
                <w:sz w:val="16"/>
                <w:szCs w:val="16"/>
              </w:rPr>
            </w:pPr>
            <w:r>
              <w:rPr>
                <w:sz w:val="18"/>
                <w:szCs w:val="18"/>
              </w:rPr>
              <w:t>first/median peak+RAIM</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Network synchronization assumptions</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c>
          <w:tcPr>
            <w:tcW w:w="2268" w:type="dxa"/>
            <w:vAlign w:val="center"/>
          </w:tcPr>
          <w:p w:rsidR="005D1DB8" w:rsidRPr="00555DE6" w:rsidRDefault="005D1DB8" w:rsidP="00C27DEB">
            <w:pPr>
              <w:keepNext/>
              <w:keepLines/>
              <w:jc w:val="center"/>
              <w:rPr>
                <w:rFonts w:ascii="Arial" w:eastAsia="等线" w:hAnsi="Arial"/>
                <w:sz w:val="16"/>
                <w:szCs w:val="16"/>
              </w:rPr>
            </w:pPr>
            <w:r>
              <w:rPr>
                <w:sz w:val="18"/>
                <w:szCs w:val="18"/>
              </w:rPr>
              <w:t>Perfect sync</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color w:val="C00000"/>
                <w:sz w:val="16"/>
                <w:szCs w:val="16"/>
              </w:rPr>
            </w:pPr>
            <w:r w:rsidRPr="00DD576F">
              <w:rPr>
                <w:rFonts w:ascii="Arial" w:eastAsia="等线" w:hAnsi="Arial"/>
                <w:color w:val="000000" w:themeColor="text1"/>
                <w:sz w:val="16"/>
                <w:szCs w:val="16"/>
              </w:rPr>
              <w:t xml:space="preserve">UE/gNB Tx/Rx </w:t>
            </w:r>
            <w:r w:rsidRPr="00DD576F">
              <w:rPr>
                <w:rFonts w:ascii="Arial" w:eastAsia="等线" w:hAnsi="Arial"/>
                <w:color w:val="000000" w:themeColor="text1"/>
                <w:sz w:val="16"/>
                <w:szCs w:val="16"/>
              </w:rPr>
              <w:br/>
              <w:t>Calibration Error</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c>
          <w:tcPr>
            <w:tcW w:w="2268" w:type="dxa"/>
            <w:vAlign w:val="center"/>
          </w:tcPr>
          <w:p w:rsidR="005D1DB8" w:rsidRPr="00555DE6" w:rsidRDefault="005D1DB8" w:rsidP="00C27DEB">
            <w:pPr>
              <w:keepNext/>
              <w:keepLines/>
              <w:jc w:val="center"/>
              <w:rPr>
                <w:rFonts w:ascii="Arial" w:eastAsia="等线" w:hAnsi="Arial"/>
                <w:sz w:val="16"/>
                <w:szCs w:val="16"/>
              </w:rPr>
            </w:pPr>
            <w:r>
              <w:rPr>
                <w:rFonts w:eastAsia="等线"/>
                <w:sz w:val="18"/>
                <w:szCs w:val="18"/>
                <w:lang w:eastAsia="en-US"/>
              </w:rPr>
              <w:t>0</w:t>
            </w:r>
          </w:p>
        </w:tc>
      </w:tr>
      <w:tr w:rsidR="005D1DB8" w:rsidRPr="00555DE6" w:rsidTr="00C27DEB">
        <w:trPr>
          <w:trHeight w:val="20"/>
          <w:jc w:val="center"/>
        </w:trPr>
        <w:tc>
          <w:tcPr>
            <w:tcW w:w="2357" w:type="dxa"/>
            <w:shd w:val="clear" w:color="auto" w:fill="auto"/>
            <w:vAlign w:val="center"/>
          </w:tcPr>
          <w:p w:rsidR="005D1DB8" w:rsidRPr="00555DE6" w:rsidRDefault="005D1DB8" w:rsidP="00C27DEB">
            <w:pPr>
              <w:keepNext/>
              <w:keepLines/>
              <w:jc w:val="center"/>
              <w:rPr>
                <w:rFonts w:ascii="Arial" w:eastAsia="等线" w:hAnsi="Arial"/>
                <w:sz w:val="16"/>
                <w:szCs w:val="16"/>
              </w:rPr>
            </w:pPr>
            <w:r w:rsidRPr="00555DE6">
              <w:rPr>
                <w:rFonts w:ascii="Arial" w:eastAsia="等线" w:hAnsi="Arial"/>
                <w:sz w:val="16"/>
                <w:szCs w:val="16"/>
              </w:rPr>
              <w:t>Beam-related assumption (beam sweeping / 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c>
          <w:tcPr>
            <w:tcW w:w="2268" w:type="dxa"/>
          </w:tcPr>
          <w:p w:rsidR="005D1DB8" w:rsidRPr="00555DE6" w:rsidRDefault="005D1DB8" w:rsidP="00C27DEB">
            <w:pPr>
              <w:keepNext/>
              <w:keepLines/>
              <w:jc w:val="center"/>
              <w:rPr>
                <w:rFonts w:ascii="Arial" w:eastAsia="等线" w:hAnsi="Arial"/>
                <w:sz w:val="16"/>
                <w:szCs w:val="16"/>
              </w:rPr>
            </w:pPr>
            <w:r w:rsidRPr="00727366">
              <w:rPr>
                <w:rFonts w:eastAsia="等线"/>
                <w:sz w:val="18"/>
                <w:szCs w:val="18"/>
                <w:lang w:eastAsia="en-US"/>
              </w:rPr>
              <w:t>alignment assumptions at the tx and rx sides</w:t>
            </w:r>
          </w:p>
        </w:tc>
      </w:tr>
    </w:tbl>
    <w:p w:rsidR="005D1DB8" w:rsidRPr="005D1DB8" w:rsidRDefault="005D1DB8" w:rsidP="005D1DB8">
      <w:pPr>
        <w:pStyle w:val="a0"/>
        <w:tabs>
          <w:tab w:val="left" w:pos="420"/>
        </w:tabs>
        <w:rPr>
          <w:rFonts w:eastAsiaTheme="minorEastAsia"/>
          <w:iCs/>
        </w:rPr>
      </w:pPr>
    </w:p>
    <w:p w:rsidR="00B32ACE" w:rsidRDefault="00555DE6" w:rsidP="00E3518A">
      <w:pPr>
        <w:pStyle w:val="1"/>
        <w:numPr>
          <w:ilvl w:val="0"/>
          <w:numId w:val="11"/>
        </w:numPr>
      </w:pPr>
      <w:bookmarkStart w:id="51" w:name="_Hlk40174428"/>
      <w:r w:rsidRPr="00555DE6">
        <w:lastRenderedPageBreak/>
        <w:t>Performance analysis of Rel-16 positioning solutions</w:t>
      </w:r>
    </w:p>
    <w:bookmarkEnd w:id="51"/>
    <w:p w:rsidR="00A63B52" w:rsidRDefault="00F641E3" w:rsidP="00F45113">
      <w:pPr>
        <w:pStyle w:val="20"/>
      </w:pPr>
      <w:r>
        <w:t>B</w:t>
      </w:r>
      <w:r w:rsidR="004821FF">
        <w:t xml:space="preserve">.1 </w:t>
      </w:r>
      <w:r w:rsidR="00F524AD" w:rsidRPr="00F524AD">
        <w:t>Horizontal accuracy evaluation</w:t>
      </w:r>
    </w:p>
    <w:p w:rsidR="000204C6" w:rsidRDefault="00F641E3" w:rsidP="00DD576F">
      <w:pPr>
        <w:pStyle w:val="3"/>
      </w:pPr>
      <w:r>
        <w:t>B</w:t>
      </w:r>
      <w:r w:rsidR="004821FF">
        <w:t xml:space="preserve">.1.1 </w:t>
      </w:r>
      <w:r w:rsidR="00F524AD" w:rsidRPr="00F524AD">
        <w:t xml:space="preserve">Downlink </w:t>
      </w:r>
      <w:r w:rsidR="003F264D">
        <w:t xml:space="preserve">only </w:t>
      </w:r>
      <w:r w:rsidR="00F524AD" w:rsidRPr="00F524AD">
        <w:t>evaluations</w:t>
      </w:r>
    </w:p>
    <w:p w:rsidR="00EC4650" w:rsidRDefault="00866ED7" w:rsidP="006A1109">
      <w:pPr>
        <w:jc w:val="center"/>
      </w:pPr>
      <w:r>
        <w:rPr>
          <w:noProof/>
        </w:rPr>
        <w:drawing>
          <wp:inline distT="0" distB="0" distL="0" distR="0">
            <wp:extent cx="2662732" cy="196424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8414" cy="1975815"/>
                    </a:xfrm>
                    <a:prstGeom prst="rect">
                      <a:avLst/>
                    </a:prstGeom>
                    <a:noFill/>
                    <a:ln>
                      <a:noFill/>
                    </a:ln>
                  </pic:spPr>
                </pic:pic>
              </a:graphicData>
            </a:graphic>
          </wp:inline>
        </w:drawing>
      </w:r>
      <w:r w:rsidR="00F641E3">
        <w:rPr>
          <w:noProof/>
        </w:rPr>
        <w:drawing>
          <wp:inline distT="0" distB="0" distL="0" distR="0">
            <wp:extent cx="2706624" cy="19966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2158" cy="2008086"/>
                    </a:xfrm>
                    <a:prstGeom prst="rect">
                      <a:avLst/>
                    </a:prstGeom>
                    <a:noFill/>
                    <a:ln>
                      <a:noFill/>
                    </a:ln>
                  </pic:spPr>
                </pic:pic>
              </a:graphicData>
            </a:graphic>
          </wp:inline>
        </w:drawing>
      </w:r>
    </w:p>
    <w:p w:rsidR="006A1109" w:rsidRPr="00F641E3" w:rsidRDefault="006A1109" w:rsidP="00F641E3">
      <w:pPr>
        <w:ind w:firstLineChars="250" w:firstLine="402"/>
        <w:rPr>
          <w:b/>
          <w:bCs/>
          <w:sz w:val="16"/>
          <w:szCs w:val="16"/>
        </w:rPr>
      </w:pPr>
      <w:r w:rsidRPr="00F641E3">
        <w:rPr>
          <w:b/>
          <w:bCs/>
          <w:sz w:val="16"/>
          <w:szCs w:val="16"/>
        </w:rPr>
        <w:t xml:space="preserve">Figure </w:t>
      </w:r>
      <w:r w:rsidR="00C121E9" w:rsidRPr="00F641E3">
        <w:rPr>
          <w:b/>
          <w:bCs/>
          <w:sz w:val="16"/>
          <w:szCs w:val="16"/>
        </w:rPr>
        <w:fldChar w:fldCharType="begin"/>
      </w:r>
      <w:r w:rsidRPr="00F641E3">
        <w:rPr>
          <w:b/>
          <w:bCs/>
          <w:sz w:val="16"/>
          <w:szCs w:val="16"/>
        </w:rPr>
        <w:instrText xml:space="preserve"> SEQ Figure \* ARABIC </w:instrText>
      </w:r>
      <w:r w:rsidR="00C121E9" w:rsidRPr="00F641E3">
        <w:rPr>
          <w:b/>
          <w:bCs/>
          <w:sz w:val="16"/>
          <w:szCs w:val="16"/>
        </w:rPr>
        <w:fldChar w:fldCharType="separate"/>
      </w:r>
      <w:r w:rsidR="0091516E">
        <w:rPr>
          <w:b/>
          <w:bCs/>
          <w:noProof/>
          <w:sz w:val="16"/>
          <w:szCs w:val="16"/>
        </w:rPr>
        <w:t>24</w:t>
      </w:r>
      <w:r w:rsidR="00C121E9" w:rsidRPr="00F641E3">
        <w:rPr>
          <w:b/>
          <w:bCs/>
          <w:sz w:val="16"/>
          <w:szCs w:val="16"/>
        </w:rPr>
        <w:fldChar w:fldCharType="end"/>
      </w:r>
      <w:r w:rsidRPr="00F641E3">
        <w:rPr>
          <w:b/>
          <w:bCs/>
          <w:sz w:val="16"/>
          <w:szCs w:val="16"/>
        </w:rPr>
        <w:t xml:space="preserve"> Accuracy with DL-TDOA in SH for convex UEs  </w:t>
      </w:r>
      <w:r w:rsidR="00F641E3">
        <w:rPr>
          <w:b/>
          <w:bCs/>
          <w:sz w:val="16"/>
          <w:szCs w:val="16"/>
        </w:rPr>
        <w:t xml:space="preserve">                 </w:t>
      </w:r>
      <w:r w:rsidRPr="00F641E3">
        <w:rPr>
          <w:b/>
          <w:bCs/>
          <w:sz w:val="16"/>
          <w:szCs w:val="16"/>
        </w:rPr>
        <w:t xml:space="preserve">Figure </w:t>
      </w:r>
      <w:r w:rsidR="00C121E9" w:rsidRPr="00F641E3">
        <w:rPr>
          <w:b/>
          <w:bCs/>
          <w:sz w:val="16"/>
          <w:szCs w:val="16"/>
        </w:rPr>
        <w:fldChar w:fldCharType="begin"/>
      </w:r>
      <w:r w:rsidRPr="00F641E3">
        <w:rPr>
          <w:b/>
          <w:bCs/>
          <w:sz w:val="16"/>
          <w:szCs w:val="16"/>
        </w:rPr>
        <w:instrText xml:space="preserve"> SEQ Figure \* ARABIC </w:instrText>
      </w:r>
      <w:r w:rsidR="00C121E9" w:rsidRPr="00F641E3">
        <w:rPr>
          <w:b/>
          <w:bCs/>
          <w:sz w:val="16"/>
          <w:szCs w:val="16"/>
        </w:rPr>
        <w:fldChar w:fldCharType="separate"/>
      </w:r>
      <w:r w:rsidR="00C27DEB">
        <w:rPr>
          <w:b/>
          <w:bCs/>
          <w:noProof/>
          <w:sz w:val="16"/>
          <w:szCs w:val="16"/>
        </w:rPr>
        <w:t>25</w:t>
      </w:r>
      <w:r w:rsidR="00C121E9" w:rsidRPr="00F641E3">
        <w:rPr>
          <w:b/>
          <w:bCs/>
          <w:sz w:val="16"/>
          <w:szCs w:val="16"/>
        </w:rPr>
        <w:fldChar w:fldCharType="end"/>
      </w:r>
      <w:r w:rsidRPr="00F641E3">
        <w:rPr>
          <w:b/>
          <w:bCs/>
          <w:sz w:val="16"/>
          <w:szCs w:val="16"/>
        </w:rPr>
        <w:t xml:space="preserve"> Accuracy with DL-TDOA in SH for all UEs  </w:t>
      </w:r>
    </w:p>
    <w:p w:rsidR="00EC4650" w:rsidRDefault="003375DA" w:rsidP="006A1109">
      <w:pPr>
        <w:jc w:val="center"/>
      </w:pPr>
      <w:r>
        <w:rPr>
          <w:noProof/>
        </w:rPr>
        <w:drawing>
          <wp:inline distT="0" distB="0" distL="0" distR="0">
            <wp:extent cx="2787091" cy="20559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304" cy="2065732"/>
                    </a:xfrm>
                    <a:prstGeom prst="rect">
                      <a:avLst/>
                    </a:prstGeom>
                    <a:noFill/>
                    <a:ln>
                      <a:noFill/>
                    </a:ln>
                  </pic:spPr>
                </pic:pic>
              </a:graphicData>
            </a:graphic>
          </wp:inline>
        </w:drawing>
      </w:r>
      <w:r w:rsidR="00F641E3">
        <w:rPr>
          <w:noProof/>
        </w:rPr>
        <w:drawing>
          <wp:inline distT="0" distB="0" distL="0" distR="0">
            <wp:extent cx="2728569" cy="201281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181" cy="2030233"/>
                    </a:xfrm>
                    <a:prstGeom prst="rect">
                      <a:avLst/>
                    </a:prstGeom>
                    <a:noFill/>
                    <a:ln>
                      <a:noFill/>
                    </a:ln>
                  </pic:spPr>
                </pic:pic>
              </a:graphicData>
            </a:graphic>
          </wp:inline>
        </w:drawing>
      </w:r>
    </w:p>
    <w:p w:rsidR="00F641E3" w:rsidRPr="00F641E3" w:rsidRDefault="006A1109" w:rsidP="00F641E3">
      <w:pPr>
        <w:jc w:val="center"/>
        <w:rPr>
          <w:b/>
          <w:bCs/>
          <w:sz w:val="16"/>
          <w:szCs w:val="16"/>
        </w:rPr>
      </w:pPr>
      <w:r w:rsidRPr="00F641E3">
        <w:rPr>
          <w:b/>
          <w:bCs/>
          <w:sz w:val="16"/>
          <w:szCs w:val="16"/>
        </w:rPr>
        <w:t xml:space="preserve">Figure </w:t>
      </w:r>
      <w:r w:rsidR="00C121E9" w:rsidRPr="00F641E3">
        <w:rPr>
          <w:b/>
          <w:bCs/>
          <w:sz w:val="16"/>
          <w:szCs w:val="16"/>
        </w:rPr>
        <w:fldChar w:fldCharType="begin"/>
      </w:r>
      <w:r w:rsidRPr="00F641E3">
        <w:rPr>
          <w:b/>
          <w:bCs/>
          <w:sz w:val="16"/>
          <w:szCs w:val="16"/>
        </w:rPr>
        <w:instrText xml:space="preserve"> SEQ Figure \* ARABIC </w:instrText>
      </w:r>
      <w:r w:rsidR="00C121E9" w:rsidRPr="00F641E3">
        <w:rPr>
          <w:b/>
          <w:bCs/>
          <w:sz w:val="16"/>
          <w:szCs w:val="16"/>
        </w:rPr>
        <w:fldChar w:fldCharType="separate"/>
      </w:r>
      <w:r w:rsidR="00C27DEB">
        <w:rPr>
          <w:b/>
          <w:bCs/>
          <w:noProof/>
          <w:sz w:val="16"/>
          <w:szCs w:val="16"/>
        </w:rPr>
        <w:t>26</w:t>
      </w:r>
      <w:r w:rsidR="00C121E9" w:rsidRPr="00F641E3">
        <w:rPr>
          <w:b/>
          <w:bCs/>
          <w:sz w:val="16"/>
          <w:szCs w:val="16"/>
        </w:rPr>
        <w:fldChar w:fldCharType="end"/>
      </w:r>
      <w:r w:rsidRPr="00F641E3">
        <w:rPr>
          <w:b/>
          <w:bCs/>
          <w:sz w:val="16"/>
          <w:szCs w:val="16"/>
        </w:rPr>
        <w:t xml:space="preserve"> Accuracy with DL-TDOA in DH for convex UEs  </w:t>
      </w:r>
      <w:r w:rsidR="00F641E3">
        <w:rPr>
          <w:b/>
          <w:bCs/>
          <w:sz w:val="16"/>
          <w:szCs w:val="16"/>
        </w:rPr>
        <w:t xml:space="preserve">          </w:t>
      </w:r>
      <w:r w:rsidR="00F641E3" w:rsidRPr="00F641E3">
        <w:rPr>
          <w:b/>
          <w:bCs/>
          <w:sz w:val="16"/>
          <w:szCs w:val="16"/>
        </w:rPr>
        <w:t xml:space="preserve">Figure </w:t>
      </w:r>
      <w:r w:rsidR="00C121E9" w:rsidRPr="00F641E3">
        <w:rPr>
          <w:b/>
          <w:bCs/>
          <w:sz w:val="16"/>
          <w:szCs w:val="16"/>
        </w:rPr>
        <w:fldChar w:fldCharType="begin"/>
      </w:r>
      <w:r w:rsidR="00F641E3" w:rsidRPr="00F641E3">
        <w:rPr>
          <w:b/>
          <w:bCs/>
          <w:sz w:val="16"/>
          <w:szCs w:val="16"/>
        </w:rPr>
        <w:instrText xml:space="preserve"> SEQ Figure \* ARABIC </w:instrText>
      </w:r>
      <w:r w:rsidR="00C121E9" w:rsidRPr="00F641E3">
        <w:rPr>
          <w:b/>
          <w:bCs/>
          <w:sz w:val="16"/>
          <w:szCs w:val="16"/>
        </w:rPr>
        <w:fldChar w:fldCharType="separate"/>
      </w:r>
      <w:r w:rsidR="00C27DEB">
        <w:rPr>
          <w:b/>
          <w:bCs/>
          <w:noProof/>
          <w:sz w:val="16"/>
          <w:szCs w:val="16"/>
        </w:rPr>
        <w:t>27</w:t>
      </w:r>
      <w:r w:rsidR="00C121E9" w:rsidRPr="00F641E3">
        <w:rPr>
          <w:b/>
          <w:bCs/>
          <w:sz w:val="16"/>
          <w:szCs w:val="16"/>
        </w:rPr>
        <w:fldChar w:fldCharType="end"/>
      </w:r>
      <w:r w:rsidR="00F641E3" w:rsidRPr="00F641E3">
        <w:rPr>
          <w:b/>
          <w:bCs/>
          <w:sz w:val="16"/>
          <w:szCs w:val="16"/>
        </w:rPr>
        <w:t xml:space="preserve"> Accuracy with DL-TDOA in DH for all UEs  </w:t>
      </w:r>
    </w:p>
    <w:p w:rsidR="003375DA" w:rsidRDefault="003375DA" w:rsidP="006A1109">
      <w:pPr>
        <w:jc w:val="center"/>
        <w:rPr>
          <w:b/>
          <w:bCs/>
          <w:szCs w:val="20"/>
        </w:rPr>
      </w:pPr>
      <w:r>
        <w:rPr>
          <w:b/>
          <w:bCs/>
          <w:noProof/>
          <w:szCs w:val="20"/>
        </w:rPr>
        <w:drawing>
          <wp:inline distT="0" distB="0" distL="0" distR="0">
            <wp:extent cx="2771564" cy="207751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3854" cy="2094225"/>
                    </a:xfrm>
                    <a:prstGeom prst="rect">
                      <a:avLst/>
                    </a:prstGeom>
                    <a:noFill/>
                    <a:ln>
                      <a:noFill/>
                    </a:ln>
                  </pic:spPr>
                </pic:pic>
              </a:graphicData>
            </a:graphic>
          </wp:inline>
        </w:drawing>
      </w:r>
      <w:r w:rsidR="00F641E3">
        <w:rPr>
          <w:b/>
          <w:bCs/>
          <w:noProof/>
          <w:szCs w:val="20"/>
        </w:rPr>
        <w:drawing>
          <wp:inline distT="0" distB="0" distL="0" distR="0">
            <wp:extent cx="2845612" cy="20991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8678" cy="2108793"/>
                    </a:xfrm>
                    <a:prstGeom prst="rect">
                      <a:avLst/>
                    </a:prstGeom>
                    <a:noFill/>
                    <a:ln>
                      <a:noFill/>
                    </a:ln>
                  </pic:spPr>
                </pic:pic>
              </a:graphicData>
            </a:graphic>
          </wp:inline>
        </w:drawing>
      </w:r>
    </w:p>
    <w:p w:rsidR="003375DA" w:rsidRPr="00F641E3" w:rsidRDefault="003375DA" w:rsidP="00F641E3">
      <w:pPr>
        <w:jc w:val="center"/>
        <w:rPr>
          <w:b/>
          <w:bCs/>
          <w:sz w:val="16"/>
          <w:szCs w:val="16"/>
        </w:rPr>
      </w:pPr>
      <w:r w:rsidRPr="00F641E3">
        <w:rPr>
          <w:b/>
          <w:bCs/>
          <w:sz w:val="16"/>
          <w:szCs w:val="16"/>
        </w:rPr>
        <w:t xml:space="preserve">Figure </w:t>
      </w:r>
      <w:r w:rsidR="00C121E9" w:rsidRPr="00F641E3">
        <w:rPr>
          <w:b/>
          <w:bCs/>
          <w:sz w:val="16"/>
          <w:szCs w:val="16"/>
        </w:rPr>
        <w:fldChar w:fldCharType="begin"/>
      </w:r>
      <w:r w:rsidRPr="00F641E3">
        <w:rPr>
          <w:b/>
          <w:bCs/>
          <w:sz w:val="16"/>
          <w:szCs w:val="16"/>
        </w:rPr>
        <w:instrText xml:space="preserve"> SEQ Figure \* ARABIC </w:instrText>
      </w:r>
      <w:r w:rsidR="00C121E9" w:rsidRPr="00F641E3">
        <w:rPr>
          <w:b/>
          <w:bCs/>
          <w:sz w:val="16"/>
          <w:szCs w:val="16"/>
        </w:rPr>
        <w:fldChar w:fldCharType="separate"/>
      </w:r>
      <w:r w:rsidR="00C27DEB">
        <w:rPr>
          <w:b/>
          <w:bCs/>
          <w:noProof/>
          <w:sz w:val="16"/>
          <w:szCs w:val="16"/>
        </w:rPr>
        <w:t>28</w:t>
      </w:r>
      <w:r w:rsidR="00C121E9" w:rsidRPr="00F641E3">
        <w:rPr>
          <w:b/>
          <w:bCs/>
          <w:sz w:val="16"/>
          <w:szCs w:val="16"/>
        </w:rPr>
        <w:fldChar w:fldCharType="end"/>
      </w:r>
      <w:r w:rsidRPr="00F641E3">
        <w:rPr>
          <w:b/>
          <w:bCs/>
          <w:sz w:val="16"/>
          <w:szCs w:val="16"/>
        </w:rPr>
        <w:t xml:space="preserve"> Accuracy with DL-TDOA in SH for convex UEs </w:t>
      </w:r>
      <w:r w:rsidR="00F641E3">
        <w:rPr>
          <w:b/>
          <w:bCs/>
          <w:sz w:val="16"/>
          <w:szCs w:val="16"/>
        </w:rPr>
        <w:t xml:space="preserve">        </w:t>
      </w:r>
      <w:r w:rsidRPr="00F641E3">
        <w:rPr>
          <w:b/>
          <w:bCs/>
          <w:sz w:val="16"/>
          <w:szCs w:val="16"/>
        </w:rPr>
        <w:t xml:space="preserve"> Figure </w:t>
      </w:r>
      <w:r w:rsidR="00C121E9" w:rsidRPr="00F641E3">
        <w:rPr>
          <w:b/>
          <w:bCs/>
          <w:sz w:val="16"/>
          <w:szCs w:val="16"/>
        </w:rPr>
        <w:fldChar w:fldCharType="begin"/>
      </w:r>
      <w:r w:rsidRPr="00F641E3">
        <w:rPr>
          <w:b/>
          <w:bCs/>
          <w:sz w:val="16"/>
          <w:szCs w:val="16"/>
        </w:rPr>
        <w:instrText xml:space="preserve"> SEQ Figure \* ARABIC </w:instrText>
      </w:r>
      <w:r w:rsidR="00C121E9" w:rsidRPr="00F641E3">
        <w:rPr>
          <w:b/>
          <w:bCs/>
          <w:sz w:val="16"/>
          <w:szCs w:val="16"/>
        </w:rPr>
        <w:fldChar w:fldCharType="separate"/>
      </w:r>
      <w:r w:rsidR="00C27DEB">
        <w:rPr>
          <w:b/>
          <w:bCs/>
          <w:noProof/>
          <w:sz w:val="16"/>
          <w:szCs w:val="16"/>
        </w:rPr>
        <w:t>29</w:t>
      </w:r>
      <w:r w:rsidR="00C121E9" w:rsidRPr="00F641E3">
        <w:rPr>
          <w:b/>
          <w:bCs/>
          <w:sz w:val="16"/>
          <w:szCs w:val="16"/>
        </w:rPr>
        <w:fldChar w:fldCharType="end"/>
      </w:r>
      <w:r w:rsidRPr="00F641E3">
        <w:rPr>
          <w:b/>
          <w:bCs/>
          <w:sz w:val="16"/>
          <w:szCs w:val="16"/>
        </w:rPr>
        <w:t xml:space="preserve"> Accuracy with DL-TDOA in SH for </w:t>
      </w:r>
      <w:r w:rsidRPr="00F641E3">
        <w:rPr>
          <w:rFonts w:hint="eastAsia"/>
          <w:b/>
          <w:bCs/>
          <w:sz w:val="16"/>
          <w:szCs w:val="16"/>
        </w:rPr>
        <w:t>all</w:t>
      </w:r>
      <w:r w:rsidRPr="00F641E3">
        <w:rPr>
          <w:b/>
          <w:bCs/>
          <w:sz w:val="16"/>
          <w:szCs w:val="16"/>
        </w:rPr>
        <w:t xml:space="preserve"> UEs  </w:t>
      </w:r>
    </w:p>
    <w:p w:rsidR="003375DA" w:rsidRDefault="003375DA" w:rsidP="006A1109">
      <w:pPr>
        <w:jc w:val="center"/>
        <w:rPr>
          <w:b/>
          <w:bCs/>
          <w:szCs w:val="20"/>
        </w:rPr>
      </w:pPr>
      <w:r>
        <w:rPr>
          <w:b/>
          <w:bCs/>
          <w:noProof/>
          <w:szCs w:val="20"/>
        </w:rPr>
        <w:lastRenderedPageBreak/>
        <w:drawing>
          <wp:inline distT="0" distB="0" distL="0" distR="0">
            <wp:extent cx="2735885" cy="205077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7687" cy="2059621"/>
                    </a:xfrm>
                    <a:prstGeom prst="rect">
                      <a:avLst/>
                    </a:prstGeom>
                    <a:noFill/>
                    <a:ln>
                      <a:noFill/>
                    </a:ln>
                  </pic:spPr>
                </pic:pic>
              </a:graphicData>
            </a:graphic>
          </wp:inline>
        </w:drawing>
      </w:r>
      <w:r w:rsidR="005D448B">
        <w:rPr>
          <w:b/>
          <w:bCs/>
          <w:noProof/>
          <w:szCs w:val="20"/>
        </w:rPr>
        <w:drawing>
          <wp:inline distT="0" distB="0" distL="0" distR="0">
            <wp:extent cx="2743200" cy="202360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6011" cy="2033058"/>
                    </a:xfrm>
                    <a:prstGeom prst="rect">
                      <a:avLst/>
                    </a:prstGeom>
                    <a:noFill/>
                    <a:ln>
                      <a:noFill/>
                    </a:ln>
                  </pic:spPr>
                </pic:pic>
              </a:graphicData>
            </a:graphic>
          </wp:inline>
        </w:drawing>
      </w:r>
    </w:p>
    <w:p w:rsidR="00EB5DC2" w:rsidRPr="001B48F6" w:rsidRDefault="003375DA" w:rsidP="001B48F6">
      <w:pPr>
        <w:jc w:val="center"/>
        <w:rPr>
          <w:b/>
          <w:bCs/>
          <w:sz w:val="16"/>
          <w:szCs w:val="16"/>
        </w:rPr>
      </w:pPr>
      <w:r w:rsidRPr="005D448B">
        <w:rPr>
          <w:b/>
          <w:bCs/>
          <w:sz w:val="16"/>
          <w:szCs w:val="16"/>
        </w:rPr>
        <w:t xml:space="preserve">Figure </w:t>
      </w:r>
      <w:r w:rsidR="00C121E9" w:rsidRPr="005D448B">
        <w:rPr>
          <w:b/>
          <w:bCs/>
          <w:sz w:val="16"/>
          <w:szCs w:val="16"/>
        </w:rPr>
        <w:fldChar w:fldCharType="begin"/>
      </w:r>
      <w:r w:rsidRPr="005D448B">
        <w:rPr>
          <w:b/>
          <w:bCs/>
          <w:sz w:val="16"/>
          <w:szCs w:val="16"/>
        </w:rPr>
        <w:instrText xml:space="preserve"> SEQ Figure \* ARABIC </w:instrText>
      </w:r>
      <w:r w:rsidR="00C121E9" w:rsidRPr="005D448B">
        <w:rPr>
          <w:b/>
          <w:bCs/>
          <w:sz w:val="16"/>
          <w:szCs w:val="16"/>
        </w:rPr>
        <w:fldChar w:fldCharType="separate"/>
      </w:r>
      <w:r w:rsidR="00C27DEB">
        <w:rPr>
          <w:b/>
          <w:bCs/>
          <w:noProof/>
          <w:sz w:val="16"/>
          <w:szCs w:val="16"/>
        </w:rPr>
        <w:t>30</w:t>
      </w:r>
      <w:r w:rsidR="00C121E9" w:rsidRPr="005D448B">
        <w:rPr>
          <w:b/>
          <w:bCs/>
          <w:sz w:val="16"/>
          <w:szCs w:val="16"/>
        </w:rPr>
        <w:fldChar w:fldCharType="end"/>
      </w:r>
      <w:r w:rsidRPr="005D448B">
        <w:rPr>
          <w:b/>
          <w:bCs/>
          <w:sz w:val="16"/>
          <w:szCs w:val="16"/>
        </w:rPr>
        <w:t xml:space="preserve"> Accuracy with DL-TDOA in </w:t>
      </w:r>
      <w:r w:rsidRPr="005D448B">
        <w:rPr>
          <w:rFonts w:hint="eastAsia"/>
          <w:b/>
          <w:bCs/>
          <w:sz w:val="16"/>
          <w:szCs w:val="16"/>
        </w:rPr>
        <w:t>D</w:t>
      </w:r>
      <w:r w:rsidRPr="005D448B">
        <w:rPr>
          <w:b/>
          <w:bCs/>
          <w:sz w:val="16"/>
          <w:szCs w:val="16"/>
        </w:rPr>
        <w:t xml:space="preserve">H for convex UEs </w:t>
      </w:r>
      <w:r w:rsidR="001B48F6">
        <w:rPr>
          <w:b/>
          <w:bCs/>
          <w:sz w:val="16"/>
          <w:szCs w:val="16"/>
        </w:rPr>
        <w:t xml:space="preserve">     </w:t>
      </w:r>
      <w:r w:rsidRPr="005D448B">
        <w:rPr>
          <w:b/>
          <w:bCs/>
          <w:sz w:val="16"/>
          <w:szCs w:val="16"/>
        </w:rPr>
        <w:t xml:space="preserve"> Figure </w:t>
      </w:r>
      <w:r w:rsidR="00C121E9" w:rsidRPr="005D448B">
        <w:rPr>
          <w:b/>
          <w:bCs/>
          <w:sz w:val="16"/>
          <w:szCs w:val="16"/>
        </w:rPr>
        <w:fldChar w:fldCharType="begin"/>
      </w:r>
      <w:r w:rsidRPr="005D448B">
        <w:rPr>
          <w:b/>
          <w:bCs/>
          <w:sz w:val="16"/>
          <w:szCs w:val="16"/>
        </w:rPr>
        <w:instrText xml:space="preserve"> SEQ Figure \* ARABIC </w:instrText>
      </w:r>
      <w:r w:rsidR="00C121E9" w:rsidRPr="005D448B">
        <w:rPr>
          <w:b/>
          <w:bCs/>
          <w:sz w:val="16"/>
          <w:szCs w:val="16"/>
        </w:rPr>
        <w:fldChar w:fldCharType="separate"/>
      </w:r>
      <w:r w:rsidR="00C27DEB">
        <w:rPr>
          <w:b/>
          <w:bCs/>
          <w:noProof/>
          <w:sz w:val="16"/>
          <w:szCs w:val="16"/>
        </w:rPr>
        <w:t>31</w:t>
      </w:r>
      <w:r w:rsidR="00C121E9" w:rsidRPr="005D448B">
        <w:rPr>
          <w:b/>
          <w:bCs/>
          <w:sz w:val="16"/>
          <w:szCs w:val="16"/>
        </w:rPr>
        <w:fldChar w:fldCharType="end"/>
      </w:r>
      <w:r w:rsidRPr="005D448B">
        <w:rPr>
          <w:b/>
          <w:bCs/>
          <w:sz w:val="16"/>
          <w:szCs w:val="16"/>
        </w:rPr>
        <w:t xml:space="preserve"> Accuracy with DL-TDOA in </w:t>
      </w:r>
      <w:r w:rsidRPr="005D448B">
        <w:rPr>
          <w:rFonts w:hint="eastAsia"/>
          <w:b/>
          <w:bCs/>
          <w:sz w:val="16"/>
          <w:szCs w:val="16"/>
        </w:rPr>
        <w:t>D</w:t>
      </w:r>
      <w:r w:rsidRPr="005D448B">
        <w:rPr>
          <w:b/>
          <w:bCs/>
          <w:sz w:val="16"/>
          <w:szCs w:val="16"/>
        </w:rPr>
        <w:t xml:space="preserve">H for </w:t>
      </w:r>
      <w:r w:rsidRPr="005D448B">
        <w:rPr>
          <w:rFonts w:hint="eastAsia"/>
          <w:b/>
          <w:bCs/>
          <w:sz w:val="16"/>
          <w:szCs w:val="16"/>
        </w:rPr>
        <w:t>all</w:t>
      </w:r>
      <w:r w:rsidRPr="005D448B">
        <w:rPr>
          <w:b/>
          <w:bCs/>
          <w:sz w:val="16"/>
          <w:szCs w:val="16"/>
        </w:rPr>
        <w:t xml:space="preserve"> UEs  </w:t>
      </w:r>
    </w:p>
    <w:p w:rsidR="00153405" w:rsidRDefault="001B48F6" w:rsidP="00F45113">
      <w:pPr>
        <w:pStyle w:val="3"/>
      </w:pPr>
      <w:r>
        <w:t>B</w:t>
      </w:r>
      <w:r w:rsidR="00F524AD">
        <w:t xml:space="preserve">.1.2 </w:t>
      </w:r>
      <w:r w:rsidR="00164471" w:rsidRPr="00164471">
        <w:t xml:space="preserve">Uplink </w:t>
      </w:r>
      <w:r w:rsidR="003F264D">
        <w:t xml:space="preserve">only </w:t>
      </w:r>
      <w:r w:rsidR="00164471" w:rsidRPr="00164471">
        <w:t>evaluations</w:t>
      </w:r>
    </w:p>
    <w:p w:rsidR="00EC4650" w:rsidRDefault="003375DA" w:rsidP="006A1109">
      <w:pPr>
        <w:jc w:val="center"/>
      </w:pPr>
      <w:r>
        <w:rPr>
          <w:noProof/>
        </w:rPr>
        <w:drawing>
          <wp:inline distT="0" distB="0" distL="0" distR="0">
            <wp:extent cx="2806364" cy="207020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0568" cy="2080680"/>
                    </a:xfrm>
                    <a:prstGeom prst="rect">
                      <a:avLst/>
                    </a:prstGeom>
                    <a:noFill/>
                    <a:ln>
                      <a:noFill/>
                    </a:ln>
                  </pic:spPr>
                </pic:pic>
              </a:graphicData>
            </a:graphic>
          </wp:inline>
        </w:drawing>
      </w:r>
      <w:r w:rsidR="001B48F6">
        <w:rPr>
          <w:noProof/>
        </w:rPr>
        <w:drawing>
          <wp:inline distT="0" distB="0" distL="0" distR="0">
            <wp:extent cx="2801721" cy="206677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5115" cy="2076658"/>
                    </a:xfrm>
                    <a:prstGeom prst="rect">
                      <a:avLst/>
                    </a:prstGeom>
                    <a:noFill/>
                    <a:ln>
                      <a:noFill/>
                    </a:ln>
                  </pic:spPr>
                </pic:pic>
              </a:graphicData>
            </a:graphic>
          </wp:inline>
        </w:drawing>
      </w:r>
    </w:p>
    <w:p w:rsidR="006A1109" w:rsidRPr="001B48F6" w:rsidRDefault="006A1109" w:rsidP="001B48F6">
      <w:pPr>
        <w:jc w:val="center"/>
        <w:rPr>
          <w:b/>
          <w:bCs/>
          <w:sz w:val="16"/>
          <w:szCs w:val="16"/>
        </w:rPr>
      </w:pP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32</w:t>
      </w:r>
      <w:r w:rsidR="00C121E9" w:rsidRPr="001B48F6">
        <w:rPr>
          <w:b/>
          <w:bCs/>
          <w:sz w:val="16"/>
          <w:szCs w:val="16"/>
        </w:rPr>
        <w:fldChar w:fldCharType="end"/>
      </w:r>
      <w:r w:rsidRPr="001B48F6">
        <w:rPr>
          <w:b/>
          <w:bCs/>
          <w:sz w:val="16"/>
          <w:szCs w:val="16"/>
        </w:rPr>
        <w:t xml:space="preserve"> Accuracy with UL-TDOA in SH for convex UEs  </w:t>
      </w:r>
      <w:r w:rsidR="001B48F6">
        <w:rPr>
          <w:b/>
          <w:bCs/>
          <w:sz w:val="16"/>
          <w:szCs w:val="16"/>
        </w:rPr>
        <w:t xml:space="preserve">           </w:t>
      </w: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33</w:t>
      </w:r>
      <w:r w:rsidR="00C121E9" w:rsidRPr="001B48F6">
        <w:rPr>
          <w:b/>
          <w:bCs/>
          <w:sz w:val="16"/>
          <w:szCs w:val="16"/>
        </w:rPr>
        <w:fldChar w:fldCharType="end"/>
      </w:r>
      <w:r w:rsidRPr="001B48F6">
        <w:rPr>
          <w:b/>
          <w:bCs/>
          <w:sz w:val="16"/>
          <w:szCs w:val="16"/>
        </w:rPr>
        <w:t xml:space="preserve"> Accuracy with UL-TDOA in SH for all UEs  </w:t>
      </w:r>
    </w:p>
    <w:p w:rsidR="0061378D" w:rsidRDefault="003375DA" w:rsidP="006A1109">
      <w:pPr>
        <w:jc w:val="center"/>
      </w:pPr>
      <w:r>
        <w:rPr>
          <w:noProof/>
        </w:rPr>
        <w:drawing>
          <wp:inline distT="0" distB="0" distL="0" distR="0">
            <wp:extent cx="2765145" cy="203979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7530" cy="2056309"/>
                    </a:xfrm>
                    <a:prstGeom prst="rect">
                      <a:avLst/>
                    </a:prstGeom>
                    <a:noFill/>
                    <a:ln>
                      <a:noFill/>
                    </a:ln>
                  </pic:spPr>
                </pic:pic>
              </a:graphicData>
            </a:graphic>
          </wp:inline>
        </w:drawing>
      </w:r>
      <w:r w:rsidR="001B48F6">
        <w:rPr>
          <w:noProof/>
        </w:rPr>
        <w:drawing>
          <wp:inline distT="0" distB="0" distL="0" distR="0">
            <wp:extent cx="2806363" cy="2070202"/>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1136" cy="2073723"/>
                    </a:xfrm>
                    <a:prstGeom prst="rect">
                      <a:avLst/>
                    </a:prstGeom>
                    <a:noFill/>
                    <a:ln>
                      <a:noFill/>
                    </a:ln>
                  </pic:spPr>
                </pic:pic>
              </a:graphicData>
            </a:graphic>
          </wp:inline>
        </w:drawing>
      </w:r>
    </w:p>
    <w:p w:rsidR="006A1109" w:rsidRPr="001B48F6" w:rsidRDefault="006A1109" w:rsidP="001B48F6">
      <w:pPr>
        <w:jc w:val="center"/>
        <w:rPr>
          <w:b/>
          <w:bCs/>
          <w:sz w:val="16"/>
          <w:szCs w:val="16"/>
        </w:rPr>
      </w:pP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34</w:t>
      </w:r>
      <w:r w:rsidR="00C121E9" w:rsidRPr="001B48F6">
        <w:rPr>
          <w:b/>
          <w:bCs/>
          <w:sz w:val="16"/>
          <w:szCs w:val="16"/>
        </w:rPr>
        <w:fldChar w:fldCharType="end"/>
      </w:r>
      <w:r w:rsidRPr="001B48F6">
        <w:rPr>
          <w:b/>
          <w:bCs/>
          <w:sz w:val="16"/>
          <w:szCs w:val="16"/>
        </w:rPr>
        <w:t xml:space="preserve"> Accuracy with UL-TDOA in D</w:t>
      </w:r>
      <w:r w:rsidR="003375DA" w:rsidRPr="001B48F6">
        <w:rPr>
          <w:b/>
          <w:bCs/>
          <w:sz w:val="16"/>
          <w:szCs w:val="16"/>
        </w:rPr>
        <w:t xml:space="preserve">H for convex UEs  </w:t>
      </w:r>
      <w:r w:rsidR="001B48F6">
        <w:rPr>
          <w:b/>
          <w:bCs/>
          <w:sz w:val="16"/>
          <w:szCs w:val="16"/>
        </w:rPr>
        <w:t xml:space="preserve">          </w:t>
      </w: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35</w:t>
      </w:r>
      <w:r w:rsidR="00C121E9" w:rsidRPr="001B48F6">
        <w:rPr>
          <w:b/>
          <w:bCs/>
          <w:sz w:val="16"/>
          <w:szCs w:val="16"/>
        </w:rPr>
        <w:fldChar w:fldCharType="end"/>
      </w:r>
      <w:r w:rsidRPr="001B48F6">
        <w:rPr>
          <w:b/>
          <w:bCs/>
          <w:sz w:val="16"/>
          <w:szCs w:val="16"/>
        </w:rPr>
        <w:t xml:space="preserve"> Accuracy with UL-TDOA in DH for all UEs  </w:t>
      </w:r>
    </w:p>
    <w:p w:rsidR="003375DA" w:rsidRDefault="003375DA" w:rsidP="006A1109">
      <w:pPr>
        <w:jc w:val="center"/>
        <w:rPr>
          <w:b/>
          <w:bCs/>
          <w:szCs w:val="20"/>
        </w:rPr>
      </w:pPr>
      <w:r>
        <w:rPr>
          <w:b/>
          <w:bCs/>
          <w:noProof/>
          <w:szCs w:val="20"/>
        </w:rPr>
        <w:lastRenderedPageBreak/>
        <w:drawing>
          <wp:inline distT="0" distB="0" distL="0" distR="0">
            <wp:extent cx="2816352" cy="2077572"/>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6430" cy="2092383"/>
                    </a:xfrm>
                    <a:prstGeom prst="rect">
                      <a:avLst/>
                    </a:prstGeom>
                    <a:noFill/>
                    <a:ln>
                      <a:noFill/>
                    </a:ln>
                  </pic:spPr>
                </pic:pic>
              </a:graphicData>
            </a:graphic>
          </wp:inline>
        </w:drawing>
      </w:r>
      <w:r w:rsidR="001B48F6">
        <w:rPr>
          <w:b/>
          <w:bCs/>
          <w:noProof/>
          <w:szCs w:val="20"/>
        </w:rPr>
        <w:drawing>
          <wp:inline distT="0" distB="0" distL="0" distR="0">
            <wp:extent cx="2823667" cy="2082967"/>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2841" cy="2111865"/>
                    </a:xfrm>
                    <a:prstGeom prst="rect">
                      <a:avLst/>
                    </a:prstGeom>
                    <a:noFill/>
                    <a:ln>
                      <a:noFill/>
                    </a:ln>
                  </pic:spPr>
                </pic:pic>
              </a:graphicData>
            </a:graphic>
          </wp:inline>
        </w:drawing>
      </w:r>
    </w:p>
    <w:p w:rsidR="003375DA" w:rsidRPr="001B48F6" w:rsidRDefault="003375DA" w:rsidP="001B48F6">
      <w:pPr>
        <w:jc w:val="center"/>
        <w:rPr>
          <w:b/>
          <w:bCs/>
          <w:sz w:val="16"/>
          <w:szCs w:val="16"/>
        </w:rPr>
      </w:pP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36</w:t>
      </w:r>
      <w:r w:rsidR="00C121E9" w:rsidRPr="001B48F6">
        <w:rPr>
          <w:b/>
          <w:bCs/>
          <w:sz w:val="16"/>
          <w:szCs w:val="16"/>
        </w:rPr>
        <w:fldChar w:fldCharType="end"/>
      </w:r>
      <w:r w:rsidRPr="001B48F6">
        <w:rPr>
          <w:b/>
          <w:bCs/>
          <w:sz w:val="16"/>
          <w:szCs w:val="16"/>
        </w:rPr>
        <w:t xml:space="preserve"> Accuracy with UL-TDOA in SH for convex UEs  </w:t>
      </w:r>
      <w:r w:rsidR="001B48F6">
        <w:rPr>
          <w:b/>
          <w:bCs/>
          <w:sz w:val="16"/>
          <w:szCs w:val="16"/>
        </w:rPr>
        <w:t xml:space="preserve">               </w:t>
      </w: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37</w:t>
      </w:r>
      <w:r w:rsidR="00C121E9" w:rsidRPr="001B48F6">
        <w:rPr>
          <w:b/>
          <w:bCs/>
          <w:sz w:val="16"/>
          <w:szCs w:val="16"/>
        </w:rPr>
        <w:fldChar w:fldCharType="end"/>
      </w:r>
      <w:r w:rsidRPr="001B48F6">
        <w:rPr>
          <w:b/>
          <w:bCs/>
          <w:sz w:val="16"/>
          <w:szCs w:val="16"/>
        </w:rPr>
        <w:t xml:space="preserve"> Accuracy with UL-TDOA in SH for all</w:t>
      </w:r>
      <w:r w:rsidRPr="001B48F6">
        <w:rPr>
          <w:rFonts w:hint="eastAsia"/>
          <w:b/>
          <w:bCs/>
          <w:sz w:val="16"/>
          <w:szCs w:val="16"/>
        </w:rPr>
        <w:t xml:space="preserve"> </w:t>
      </w:r>
      <w:r w:rsidRPr="001B48F6">
        <w:rPr>
          <w:b/>
          <w:bCs/>
          <w:sz w:val="16"/>
          <w:szCs w:val="16"/>
        </w:rPr>
        <w:t xml:space="preserve">UEs  </w:t>
      </w:r>
    </w:p>
    <w:p w:rsidR="003375DA" w:rsidRDefault="003375DA" w:rsidP="006A1109">
      <w:pPr>
        <w:jc w:val="center"/>
        <w:rPr>
          <w:b/>
          <w:bCs/>
          <w:szCs w:val="20"/>
        </w:rPr>
      </w:pPr>
      <w:r>
        <w:rPr>
          <w:b/>
          <w:bCs/>
          <w:noProof/>
          <w:szCs w:val="20"/>
        </w:rPr>
        <w:drawing>
          <wp:inline distT="0" distB="0" distL="0" distR="0">
            <wp:extent cx="2779649" cy="2050496"/>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2893" cy="2060266"/>
                    </a:xfrm>
                    <a:prstGeom prst="rect">
                      <a:avLst/>
                    </a:prstGeom>
                    <a:noFill/>
                    <a:ln>
                      <a:noFill/>
                    </a:ln>
                  </pic:spPr>
                </pic:pic>
              </a:graphicData>
            </a:graphic>
          </wp:inline>
        </w:drawing>
      </w:r>
      <w:r w:rsidR="001B48F6">
        <w:rPr>
          <w:b/>
          <w:bCs/>
          <w:noProof/>
          <w:szCs w:val="20"/>
        </w:rPr>
        <w:drawing>
          <wp:inline distT="0" distB="0" distL="0" distR="0">
            <wp:extent cx="2677364" cy="197504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3759" cy="1994513"/>
                    </a:xfrm>
                    <a:prstGeom prst="rect">
                      <a:avLst/>
                    </a:prstGeom>
                    <a:noFill/>
                    <a:ln>
                      <a:noFill/>
                    </a:ln>
                  </pic:spPr>
                </pic:pic>
              </a:graphicData>
            </a:graphic>
          </wp:inline>
        </w:drawing>
      </w:r>
    </w:p>
    <w:p w:rsidR="003375DA" w:rsidRPr="001B48F6" w:rsidRDefault="003375DA" w:rsidP="001B48F6">
      <w:pPr>
        <w:jc w:val="center"/>
        <w:rPr>
          <w:b/>
          <w:bCs/>
          <w:sz w:val="16"/>
          <w:szCs w:val="16"/>
        </w:rPr>
      </w:pPr>
      <w:r w:rsidRPr="001B48F6">
        <w:rPr>
          <w:b/>
          <w:bCs/>
          <w:sz w:val="16"/>
          <w:szCs w:val="16"/>
        </w:rPr>
        <w:t xml:space="preserve">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38</w:t>
      </w:r>
      <w:r w:rsidR="00C121E9" w:rsidRPr="001B48F6">
        <w:rPr>
          <w:b/>
          <w:bCs/>
          <w:sz w:val="16"/>
          <w:szCs w:val="16"/>
        </w:rPr>
        <w:fldChar w:fldCharType="end"/>
      </w:r>
      <w:r w:rsidRPr="001B48F6">
        <w:rPr>
          <w:b/>
          <w:bCs/>
          <w:sz w:val="16"/>
          <w:szCs w:val="16"/>
        </w:rPr>
        <w:t xml:space="preserve"> Accuracy with UL-TDOA in </w:t>
      </w:r>
      <w:r w:rsidRPr="001B48F6">
        <w:rPr>
          <w:rFonts w:hint="eastAsia"/>
          <w:b/>
          <w:bCs/>
          <w:sz w:val="16"/>
          <w:szCs w:val="16"/>
        </w:rPr>
        <w:t>D</w:t>
      </w:r>
      <w:r w:rsidRPr="001B48F6">
        <w:rPr>
          <w:b/>
          <w:bCs/>
          <w:sz w:val="16"/>
          <w:szCs w:val="16"/>
        </w:rPr>
        <w:t>H for convex UEs</w:t>
      </w:r>
      <w:r w:rsidR="001B48F6">
        <w:rPr>
          <w:b/>
          <w:bCs/>
          <w:sz w:val="16"/>
          <w:szCs w:val="16"/>
        </w:rPr>
        <w:t xml:space="preserve">        </w:t>
      </w:r>
      <w:r w:rsidRPr="001B48F6">
        <w:rPr>
          <w:b/>
          <w:bCs/>
          <w:sz w:val="16"/>
          <w:szCs w:val="16"/>
        </w:rPr>
        <w:t xml:space="preserve">  Figure </w:t>
      </w:r>
      <w:r w:rsidR="00C121E9" w:rsidRPr="001B48F6">
        <w:rPr>
          <w:b/>
          <w:bCs/>
          <w:sz w:val="16"/>
          <w:szCs w:val="16"/>
        </w:rPr>
        <w:fldChar w:fldCharType="begin"/>
      </w:r>
      <w:r w:rsidRPr="001B48F6">
        <w:rPr>
          <w:b/>
          <w:bCs/>
          <w:sz w:val="16"/>
          <w:szCs w:val="16"/>
        </w:rPr>
        <w:instrText xml:space="preserve"> SEQ Figure \* ARABIC </w:instrText>
      </w:r>
      <w:r w:rsidR="00C121E9" w:rsidRPr="001B48F6">
        <w:rPr>
          <w:b/>
          <w:bCs/>
          <w:sz w:val="16"/>
          <w:szCs w:val="16"/>
        </w:rPr>
        <w:fldChar w:fldCharType="separate"/>
      </w:r>
      <w:r w:rsidR="00C27DEB">
        <w:rPr>
          <w:b/>
          <w:bCs/>
          <w:noProof/>
          <w:sz w:val="16"/>
          <w:szCs w:val="16"/>
        </w:rPr>
        <w:t>39</w:t>
      </w:r>
      <w:r w:rsidR="00C121E9" w:rsidRPr="001B48F6">
        <w:rPr>
          <w:b/>
          <w:bCs/>
          <w:sz w:val="16"/>
          <w:szCs w:val="16"/>
        </w:rPr>
        <w:fldChar w:fldCharType="end"/>
      </w:r>
      <w:r w:rsidRPr="001B48F6">
        <w:rPr>
          <w:b/>
          <w:bCs/>
          <w:sz w:val="16"/>
          <w:szCs w:val="16"/>
        </w:rPr>
        <w:t xml:space="preserve"> Accuracy with UL-TDOA in </w:t>
      </w:r>
      <w:r w:rsidRPr="001B48F6">
        <w:rPr>
          <w:rFonts w:hint="eastAsia"/>
          <w:b/>
          <w:bCs/>
          <w:sz w:val="16"/>
          <w:szCs w:val="16"/>
        </w:rPr>
        <w:t>D</w:t>
      </w:r>
      <w:r w:rsidRPr="001B48F6">
        <w:rPr>
          <w:b/>
          <w:bCs/>
          <w:sz w:val="16"/>
          <w:szCs w:val="16"/>
        </w:rPr>
        <w:t>H for all</w:t>
      </w:r>
      <w:r w:rsidRPr="001B48F6">
        <w:rPr>
          <w:rFonts w:hint="eastAsia"/>
          <w:b/>
          <w:bCs/>
          <w:sz w:val="16"/>
          <w:szCs w:val="16"/>
        </w:rPr>
        <w:t xml:space="preserve"> </w:t>
      </w:r>
      <w:r w:rsidRPr="001B48F6">
        <w:rPr>
          <w:b/>
          <w:bCs/>
          <w:sz w:val="16"/>
          <w:szCs w:val="16"/>
        </w:rPr>
        <w:t xml:space="preserve">UEs  </w:t>
      </w:r>
    </w:p>
    <w:p w:rsidR="0061378D" w:rsidRDefault="003375DA" w:rsidP="006A1109">
      <w:pPr>
        <w:jc w:val="center"/>
      </w:pPr>
      <w:r>
        <w:rPr>
          <w:noProof/>
        </w:rPr>
        <w:drawing>
          <wp:inline distT="0" distB="0" distL="0" distR="0">
            <wp:extent cx="2836112" cy="2092147"/>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6354" cy="2099703"/>
                    </a:xfrm>
                    <a:prstGeom prst="rect">
                      <a:avLst/>
                    </a:prstGeom>
                    <a:noFill/>
                    <a:ln>
                      <a:noFill/>
                    </a:ln>
                  </pic:spPr>
                </pic:pic>
              </a:graphicData>
            </a:graphic>
          </wp:inline>
        </w:drawing>
      </w:r>
      <w:r w:rsidR="003F264D">
        <w:rPr>
          <w:noProof/>
        </w:rPr>
        <w:drawing>
          <wp:inline distT="0" distB="0" distL="0" distR="0">
            <wp:extent cx="2838298" cy="2093759"/>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0544" cy="2102793"/>
                    </a:xfrm>
                    <a:prstGeom prst="rect">
                      <a:avLst/>
                    </a:prstGeom>
                    <a:noFill/>
                    <a:ln>
                      <a:noFill/>
                    </a:ln>
                  </pic:spPr>
                </pic:pic>
              </a:graphicData>
            </a:graphic>
          </wp:inline>
        </w:drawing>
      </w:r>
    </w:p>
    <w:p w:rsidR="00EC4650" w:rsidRDefault="006A1109" w:rsidP="003F264D">
      <w:pPr>
        <w:jc w:val="center"/>
        <w:rPr>
          <w:b/>
          <w:bCs/>
          <w:sz w:val="16"/>
          <w:szCs w:val="16"/>
        </w:rPr>
      </w:pPr>
      <w:r w:rsidRPr="003F264D">
        <w:rPr>
          <w:b/>
          <w:bCs/>
          <w:sz w:val="16"/>
          <w:szCs w:val="16"/>
        </w:rPr>
        <w:t xml:space="preserve">Figure </w:t>
      </w:r>
      <w:r w:rsidR="00C121E9" w:rsidRPr="003F264D">
        <w:rPr>
          <w:b/>
          <w:bCs/>
          <w:sz w:val="16"/>
          <w:szCs w:val="16"/>
        </w:rPr>
        <w:fldChar w:fldCharType="begin"/>
      </w:r>
      <w:r w:rsidRPr="003F264D">
        <w:rPr>
          <w:b/>
          <w:bCs/>
          <w:sz w:val="16"/>
          <w:szCs w:val="16"/>
        </w:rPr>
        <w:instrText xml:space="preserve"> SEQ Figure \* ARABIC </w:instrText>
      </w:r>
      <w:r w:rsidR="00C121E9" w:rsidRPr="003F264D">
        <w:rPr>
          <w:b/>
          <w:bCs/>
          <w:sz w:val="16"/>
          <w:szCs w:val="16"/>
        </w:rPr>
        <w:fldChar w:fldCharType="separate"/>
      </w:r>
      <w:r w:rsidR="00C27DEB">
        <w:rPr>
          <w:b/>
          <w:bCs/>
          <w:noProof/>
          <w:sz w:val="16"/>
          <w:szCs w:val="16"/>
        </w:rPr>
        <w:t>40</w:t>
      </w:r>
      <w:r w:rsidR="00C121E9" w:rsidRPr="003F264D">
        <w:rPr>
          <w:b/>
          <w:bCs/>
          <w:sz w:val="16"/>
          <w:szCs w:val="16"/>
        </w:rPr>
        <w:fldChar w:fldCharType="end"/>
      </w:r>
      <w:r w:rsidRPr="003F264D">
        <w:rPr>
          <w:b/>
          <w:bCs/>
          <w:sz w:val="16"/>
          <w:szCs w:val="16"/>
        </w:rPr>
        <w:t xml:space="preserve"> Accuracy with UL-AOA in SH and DH for convex UEs  </w:t>
      </w:r>
      <w:r w:rsidR="003F264D">
        <w:rPr>
          <w:b/>
          <w:bCs/>
          <w:sz w:val="16"/>
          <w:szCs w:val="16"/>
        </w:rPr>
        <w:t xml:space="preserve">     </w:t>
      </w:r>
      <w:r w:rsidRPr="003F264D">
        <w:rPr>
          <w:b/>
          <w:bCs/>
          <w:sz w:val="16"/>
          <w:szCs w:val="16"/>
        </w:rPr>
        <w:t xml:space="preserve">Figure </w:t>
      </w:r>
      <w:r w:rsidR="00C121E9" w:rsidRPr="003F264D">
        <w:rPr>
          <w:b/>
          <w:bCs/>
          <w:sz w:val="16"/>
          <w:szCs w:val="16"/>
        </w:rPr>
        <w:fldChar w:fldCharType="begin"/>
      </w:r>
      <w:r w:rsidRPr="003F264D">
        <w:rPr>
          <w:b/>
          <w:bCs/>
          <w:sz w:val="16"/>
          <w:szCs w:val="16"/>
        </w:rPr>
        <w:instrText xml:space="preserve"> SEQ Figure \* ARABIC </w:instrText>
      </w:r>
      <w:r w:rsidR="00C121E9" w:rsidRPr="003F264D">
        <w:rPr>
          <w:b/>
          <w:bCs/>
          <w:sz w:val="16"/>
          <w:szCs w:val="16"/>
        </w:rPr>
        <w:fldChar w:fldCharType="separate"/>
      </w:r>
      <w:r w:rsidR="00C27DEB">
        <w:rPr>
          <w:b/>
          <w:bCs/>
          <w:noProof/>
          <w:sz w:val="16"/>
          <w:szCs w:val="16"/>
        </w:rPr>
        <w:t>41</w:t>
      </w:r>
      <w:r w:rsidR="00C121E9" w:rsidRPr="003F264D">
        <w:rPr>
          <w:b/>
          <w:bCs/>
          <w:sz w:val="16"/>
          <w:szCs w:val="16"/>
        </w:rPr>
        <w:fldChar w:fldCharType="end"/>
      </w:r>
      <w:r w:rsidRPr="003F264D">
        <w:rPr>
          <w:b/>
          <w:bCs/>
          <w:sz w:val="16"/>
          <w:szCs w:val="16"/>
        </w:rPr>
        <w:t xml:space="preserve"> Accuracy with UL-AOA in SH and DH for all UEs  </w:t>
      </w:r>
    </w:p>
    <w:p w:rsidR="00A94BE5" w:rsidRDefault="00A94BE5" w:rsidP="00A94BE5">
      <w:pPr>
        <w:jc w:val="center"/>
        <w:rPr>
          <w:b/>
          <w:bCs/>
          <w:sz w:val="16"/>
          <w:szCs w:val="16"/>
        </w:rPr>
      </w:pPr>
      <w:r>
        <w:rPr>
          <w:b/>
          <w:bCs/>
          <w:noProof/>
          <w:sz w:val="16"/>
          <w:szCs w:val="16"/>
        </w:rPr>
        <w:lastRenderedPageBreak/>
        <w:drawing>
          <wp:inline distT="0" distB="0" distL="0" distR="0">
            <wp:extent cx="2664662" cy="1964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4712" cy="1964357"/>
                    </a:xfrm>
                    <a:prstGeom prst="rect">
                      <a:avLst/>
                    </a:prstGeom>
                    <a:noFill/>
                    <a:ln>
                      <a:noFill/>
                    </a:ln>
                  </pic:spPr>
                </pic:pic>
              </a:graphicData>
            </a:graphic>
          </wp:inline>
        </w:drawing>
      </w:r>
      <w:r w:rsidRPr="00CA18F3">
        <w:rPr>
          <w:b/>
          <w:bCs/>
          <w:sz w:val="16"/>
          <w:szCs w:val="16"/>
        </w:rPr>
        <w:t xml:space="preserve"> </w:t>
      </w:r>
      <w:r>
        <w:rPr>
          <w:b/>
          <w:bCs/>
          <w:noProof/>
          <w:sz w:val="16"/>
          <w:szCs w:val="16"/>
        </w:rPr>
        <w:drawing>
          <wp:inline distT="0" distB="0" distL="0" distR="0">
            <wp:extent cx="2617802" cy="192977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17851" cy="1929812"/>
                    </a:xfrm>
                    <a:prstGeom prst="rect">
                      <a:avLst/>
                    </a:prstGeom>
                    <a:noFill/>
                    <a:ln>
                      <a:noFill/>
                    </a:ln>
                  </pic:spPr>
                </pic:pic>
              </a:graphicData>
            </a:graphic>
          </wp:inline>
        </w:drawing>
      </w:r>
    </w:p>
    <w:p w:rsidR="00A94BE5" w:rsidRPr="00A94BE5" w:rsidRDefault="00A94BE5" w:rsidP="00A94BE5">
      <w:pPr>
        <w:jc w:val="center"/>
        <w:rPr>
          <w:b/>
          <w:bCs/>
          <w:sz w:val="16"/>
          <w:szCs w:val="16"/>
        </w:rPr>
      </w:pP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42</w:t>
      </w:r>
      <w:r w:rsidR="00C121E9" w:rsidRPr="00E0063D">
        <w:rPr>
          <w:b/>
          <w:bCs/>
          <w:sz w:val="16"/>
          <w:szCs w:val="16"/>
        </w:rPr>
        <w:fldChar w:fldCharType="end"/>
      </w:r>
      <w:r>
        <w:rPr>
          <w:b/>
          <w:bCs/>
          <w:sz w:val="16"/>
          <w:szCs w:val="16"/>
        </w:rPr>
        <w:t xml:space="preserve"> Accuracy with </w:t>
      </w:r>
      <w:r>
        <w:rPr>
          <w:rFonts w:hint="eastAsia"/>
          <w:b/>
          <w:bCs/>
          <w:sz w:val="16"/>
          <w:szCs w:val="16"/>
        </w:rPr>
        <w:t>U</w:t>
      </w:r>
      <w:r w:rsidRPr="00E0063D">
        <w:rPr>
          <w:b/>
          <w:bCs/>
          <w:sz w:val="16"/>
          <w:szCs w:val="16"/>
        </w:rPr>
        <w:t xml:space="preserve">L-TDOA+UL-AOA for convex UEs </w:t>
      </w:r>
      <w:r>
        <w:rPr>
          <w:b/>
          <w:bCs/>
          <w:sz w:val="16"/>
          <w:szCs w:val="16"/>
        </w:rPr>
        <w:t xml:space="preserve">         </w:t>
      </w:r>
      <w:r w:rsidRPr="00E0063D">
        <w:rPr>
          <w:b/>
          <w:bCs/>
          <w:sz w:val="16"/>
          <w:szCs w:val="16"/>
        </w:rPr>
        <w:t xml:space="preserve"> 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43</w:t>
      </w:r>
      <w:r w:rsidR="00C121E9" w:rsidRPr="00E0063D">
        <w:rPr>
          <w:b/>
          <w:bCs/>
          <w:sz w:val="16"/>
          <w:szCs w:val="16"/>
        </w:rPr>
        <w:fldChar w:fldCharType="end"/>
      </w:r>
      <w:r w:rsidRPr="00E0063D">
        <w:rPr>
          <w:b/>
          <w:bCs/>
          <w:sz w:val="16"/>
          <w:szCs w:val="16"/>
        </w:rPr>
        <w:t xml:space="preserve"> Accuracy with </w:t>
      </w:r>
      <w:r>
        <w:rPr>
          <w:rFonts w:hint="eastAsia"/>
          <w:b/>
          <w:bCs/>
          <w:sz w:val="16"/>
          <w:szCs w:val="16"/>
        </w:rPr>
        <w:t>U</w:t>
      </w:r>
      <w:r w:rsidRPr="00E0063D">
        <w:rPr>
          <w:b/>
          <w:bCs/>
          <w:sz w:val="16"/>
          <w:szCs w:val="16"/>
        </w:rPr>
        <w:t xml:space="preserve">L-TDOA+UL-AOA for all UEs  </w:t>
      </w:r>
    </w:p>
    <w:p w:rsidR="00FF0D28" w:rsidRDefault="003F264D" w:rsidP="00F45113">
      <w:pPr>
        <w:pStyle w:val="3"/>
      </w:pPr>
      <w:r>
        <w:t>B</w:t>
      </w:r>
      <w:r w:rsidR="00FF0D28">
        <w:t xml:space="preserve">.1.3 </w:t>
      </w:r>
      <w:r w:rsidR="00FF0D28" w:rsidRPr="00FF0D28">
        <w:t>Uplink and downlink evaluations</w:t>
      </w:r>
    </w:p>
    <w:bookmarkEnd w:id="6"/>
    <w:bookmarkEnd w:id="7"/>
    <w:p w:rsidR="00A94BE5" w:rsidRPr="00CA18F3" w:rsidRDefault="00A94BE5" w:rsidP="00A94BE5">
      <w:pPr>
        <w:jc w:val="center"/>
        <w:rPr>
          <w:bCs/>
          <w:sz w:val="16"/>
          <w:szCs w:val="16"/>
        </w:rPr>
      </w:pPr>
      <w:r>
        <w:rPr>
          <w:b/>
          <w:bCs/>
          <w:noProof/>
          <w:sz w:val="16"/>
          <w:szCs w:val="16"/>
        </w:rPr>
        <w:drawing>
          <wp:inline distT="0" distB="0" distL="0" distR="0">
            <wp:extent cx="2777611" cy="204758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7663" cy="2047622"/>
                    </a:xfrm>
                    <a:prstGeom prst="rect">
                      <a:avLst/>
                    </a:prstGeom>
                    <a:noFill/>
                    <a:ln>
                      <a:noFill/>
                    </a:ln>
                  </pic:spPr>
                </pic:pic>
              </a:graphicData>
            </a:graphic>
          </wp:inline>
        </w:drawing>
      </w:r>
      <w:r w:rsidRPr="00CA18F3">
        <w:rPr>
          <w:bCs/>
          <w:sz w:val="16"/>
          <w:szCs w:val="16"/>
        </w:rPr>
        <w:t xml:space="preserve"> </w:t>
      </w:r>
      <w:r>
        <w:rPr>
          <w:bCs/>
          <w:noProof/>
          <w:sz w:val="16"/>
          <w:szCs w:val="16"/>
        </w:rPr>
        <w:drawing>
          <wp:inline distT="0" distB="0" distL="0" distR="0">
            <wp:extent cx="2815661" cy="207563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8811" cy="2077954"/>
                    </a:xfrm>
                    <a:prstGeom prst="rect">
                      <a:avLst/>
                    </a:prstGeom>
                    <a:noFill/>
                    <a:ln>
                      <a:noFill/>
                    </a:ln>
                  </pic:spPr>
                </pic:pic>
              </a:graphicData>
            </a:graphic>
          </wp:inline>
        </w:drawing>
      </w:r>
    </w:p>
    <w:p w:rsidR="00A94BE5" w:rsidRPr="00E0063D" w:rsidRDefault="00A94BE5" w:rsidP="00A94BE5">
      <w:pPr>
        <w:jc w:val="center"/>
        <w:rPr>
          <w:b/>
          <w:bCs/>
          <w:sz w:val="16"/>
          <w:szCs w:val="16"/>
        </w:rPr>
      </w:pP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44</w:t>
      </w:r>
      <w:r w:rsidR="00C121E9" w:rsidRPr="00E0063D">
        <w:rPr>
          <w:b/>
          <w:bCs/>
          <w:sz w:val="16"/>
          <w:szCs w:val="16"/>
        </w:rPr>
        <w:fldChar w:fldCharType="end"/>
      </w:r>
      <w:r w:rsidRPr="00E0063D">
        <w:rPr>
          <w:b/>
          <w:bCs/>
          <w:sz w:val="16"/>
          <w:szCs w:val="16"/>
        </w:rPr>
        <w:t xml:space="preserve"> Accuracy with Multi-RTT in SH for convex UEs  </w:t>
      </w:r>
      <w:r>
        <w:rPr>
          <w:b/>
          <w:bCs/>
          <w:sz w:val="16"/>
          <w:szCs w:val="16"/>
        </w:rPr>
        <w:t xml:space="preserve">        </w:t>
      </w: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45</w:t>
      </w:r>
      <w:r w:rsidR="00C121E9" w:rsidRPr="00E0063D">
        <w:rPr>
          <w:b/>
          <w:bCs/>
          <w:sz w:val="16"/>
          <w:szCs w:val="16"/>
        </w:rPr>
        <w:fldChar w:fldCharType="end"/>
      </w:r>
      <w:r w:rsidRPr="00E0063D">
        <w:rPr>
          <w:b/>
          <w:bCs/>
          <w:sz w:val="16"/>
          <w:szCs w:val="16"/>
        </w:rPr>
        <w:t xml:space="preserve"> Accuracy with Multi-RTT in SH for all UEs  </w:t>
      </w:r>
    </w:p>
    <w:p w:rsidR="00A94BE5" w:rsidRPr="00E0063D" w:rsidRDefault="00A94BE5" w:rsidP="00A94BE5">
      <w:pPr>
        <w:jc w:val="center"/>
        <w:rPr>
          <w:b/>
          <w:bCs/>
          <w:sz w:val="16"/>
          <w:szCs w:val="16"/>
        </w:rPr>
      </w:pPr>
      <w:r>
        <w:rPr>
          <w:b/>
          <w:bCs/>
          <w:noProof/>
          <w:sz w:val="16"/>
          <w:szCs w:val="16"/>
        </w:rPr>
        <w:drawing>
          <wp:inline distT="0" distB="0" distL="0" distR="0">
            <wp:extent cx="2574906" cy="18981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6590" cy="1899396"/>
                    </a:xfrm>
                    <a:prstGeom prst="rect">
                      <a:avLst/>
                    </a:prstGeom>
                    <a:noFill/>
                    <a:ln>
                      <a:noFill/>
                    </a:ln>
                  </pic:spPr>
                </pic:pic>
              </a:graphicData>
            </a:graphic>
          </wp:inline>
        </w:drawing>
      </w:r>
      <w:r w:rsidRPr="00394D61">
        <w:rPr>
          <w:b/>
          <w:bCs/>
          <w:sz w:val="16"/>
          <w:szCs w:val="16"/>
        </w:rPr>
        <w:t xml:space="preserve"> </w:t>
      </w:r>
      <w:r>
        <w:rPr>
          <w:b/>
          <w:bCs/>
          <w:noProof/>
          <w:sz w:val="16"/>
          <w:szCs w:val="16"/>
        </w:rPr>
        <w:drawing>
          <wp:inline distT="0" distB="0" distL="0" distR="0">
            <wp:extent cx="2597344" cy="191469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988" cy="1917382"/>
                    </a:xfrm>
                    <a:prstGeom prst="rect">
                      <a:avLst/>
                    </a:prstGeom>
                    <a:noFill/>
                    <a:ln>
                      <a:noFill/>
                    </a:ln>
                  </pic:spPr>
                </pic:pic>
              </a:graphicData>
            </a:graphic>
          </wp:inline>
        </w:drawing>
      </w:r>
    </w:p>
    <w:p w:rsidR="00A94BE5" w:rsidRPr="00E0063D" w:rsidRDefault="00A94BE5" w:rsidP="00A94BE5">
      <w:pPr>
        <w:jc w:val="center"/>
        <w:rPr>
          <w:b/>
          <w:bCs/>
          <w:sz w:val="16"/>
          <w:szCs w:val="16"/>
        </w:rPr>
      </w:pP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46</w:t>
      </w:r>
      <w:r w:rsidR="00C121E9" w:rsidRPr="00E0063D">
        <w:rPr>
          <w:b/>
          <w:bCs/>
          <w:sz w:val="16"/>
          <w:szCs w:val="16"/>
        </w:rPr>
        <w:fldChar w:fldCharType="end"/>
      </w:r>
      <w:r w:rsidRPr="00E0063D">
        <w:rPr>
          <w:b/>
          <w:bCs/>
          <w:sz w:val="16"/>
          <w:szCs w:val="16"/>
        </w:rPr>
        <w:t xml:space="preserve"> Accuracy with Multi-RTT in DH for convex UEs  </w:t>
      </w:r>
      <w:r>
        <w:rPr>
          <w:b/>
          <w:bCs/>
          <w:sz w:val="16"/>
          <w:szCs w:val="16"/>
        </w:rPr>
        <w:t xml:space="preserve">        </w:t>
      </w: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47</w:t>
      </w:r>
      <w:r w:rsidR="00C121E9" w:rsidRPr="00E0063D">
        <w:rPr>
          <w:b/>
          <w:bCs/>
          <w:sz w:val="16"/>
          <w:szCs w:val="16"/>
        </w:rPr>
        <w:fldChar w:fldCharType="end"/>
      </w:r>
      <w:r w:rsidRPr="00E0063D">
        <w:rPr>
          <w:b/>
          <w:bCs/>
          <w:sz w:val="16"/>
          <w:szCs w:val="16"/>
        </w:rPr>
        <w:t xml:space="preserve"> Accuracy with Multi-RTT in DH for all UEs  </w:t>
      </w:r>
    </w:p>
    <w:p w:rsidR="00A94BE5" w:rsidRPr="00E0063D" w:rsidRDefault="00A94BE5" w:rsidP="00A94BE5">
      <w:pPr>
        <w:jc w:val="center"/>
        <w:rPr>
          <w:b/>
          <w:bCs/>
          <w:sz w:val="16"/>
          <w:szCs w:val="16"/>
        </w:rPr>
      </w:pPr>
      <w:r>
        <w:rPr>
          <w:b/>
          <w:bCs/>
          <w:noProof/>
          <w:sz w:val="16"/>
          <w:szCs w:val="16"/>
        </w:rPr>
        <w:lastRenderedPageBreak/>
        <w:drawing>
          <wp:inline distT="0" distB="0" distL="0" distR="0">
            <wp:extent cx="2579754" cy="19017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4630" cy="1905322"/>
                    </a:xfrm>
                    <a:prstGeom prst="rect">
                      <a:avLst/>
                    </a:prstGeom>
                    <a:noFill/>
                    <a:ln>
                      <a:noFill/>
                    </a:ln>
                  </pic:spPr>
                </pic:pic>
              </a:graphicData>
            </a:graphic>
          </wp:inline>
        </w:drawing>
      </w:r>
      <w:r w:rsidRPr="00394D61">
        <w:rPr>
          <w:b/>
          <w:bCs/>
          <w:sz w:val="16"/>
          <w:szCs w:val="16"/>
        </w:rPr>
        <w:t xml:space="preserve"> </w:t>
      </w:r>
      <w:r>
        <w:rPr>
          <w:b/>
          <w:bCs/>
          <w:noProof/>
          <w:sz w:val="16"/>
          <w:szCs w:val="16"/>
        </w:rPr>
        <w:drawing>
          <wp:inline distT="0" distB="0" distL="0" distR="0">
            <wp:extent cx="2617804" cy="192977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2572" cy="1933291"/>
                    </a:xfrm>
                    <a:prstGeom prst="rect">
                      <a:avLst/>
                    </a:prstGeom>
                    <a:noFill/>
                    <a:ln>
                      <a:noFill/>
                    </a:ln>
                  </pic:spPr>
                </pic:pic>
              </a:graphicData>
            </a:graphic>
          </wp:inline>
        </w:drawing>
      </w:r>
    </w:p>
    <w:p w:rsidR="00A94BE5" w:rsidRPr="00E0063D" w:rsidRDefault="00A94BE5" w:rsidP="00A94BE5">
      <w:pPr>
        <w:jc w:val="center"/>
        <w:rPr>
          <w:b/>
          <w:bCs/>
          <w:sz w:val="16"/>
          <w:szCs w:val="16"/>
        </w:rPr>
      </w:pP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48</w:t>
      </w:r>
      <w:r w:rsidR="00C121E9" w:rsidRPr="00E0063D">
        <w:rPr>
          <w:b/>
          <w:bCs/>
          <w:sz w:val="16"/>
          <w:szCs w:val="16"/>
        </w:rPr>
        <w:fldChar w:fldCharType="end"/>
      </w:r>
      <w:r w:rsidRPr="00E0063D">
        <w:rPr>
          <w:b/>
          <w:bCs/>
          <w:sz w:val="16"/>
          <w:szCs w:val="16"/>
        </w:rPr>
        <w:t xml:space="preserve"> Accuracy with Multi-RTT in SH for convex UEs  </w:t>
      </w:r>
      <w:r>
        <w:rPr>
          <w:b/>
          <w:bCs/>
          <w:sz w:val="16"/>
          <w:szCs w:val="16"/>
        </w:rPr>
        <w:t xml:space="preserve">            </w:t>
      </w: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49</w:t>
      </w:r>
      <w:r w:rsidR="00C121E9" w:rsidRPr="00E0063D">
        <w:rPr>
          <w:b/>
          <w:bCs/>
          <w:sz w:val="16"/>
          <w:szCs w:val="16"/>
        </w:rPr>
        <w:fldChar w:fldCharType="end"/>
      </w:r>
      <w:r w:rsidRPr="00E0063D">
        <w:rPr>
          <w:b/>
          <w:bCs/>
          <w:sz w:val="16"/>
          <w:szCs w:val="16"/>
        </w:rPr>
        <w:t xml:space="preserve"> Accuracy with Multi-RTT in SH for </w:t>
      </w:r>
      <w:r w:rsidRPr="00E0063D">
        <w:rPr>
          <w:rFonts w:hint="eastAsia"/>
          <w:b/>
          <w:bCs/>
          <w:sz w:val="16"/>
          <w:szCs w:val="16"/>
        </w:rPr>
        <w:t>all</w:t>
      </w:r>
      <w:r w:rsidRPr="00E0063D">
        <w:rPr>
          <w:b/>
          <w:bCs/>
          <w:sz w:val="16"/>
          <w:szCs w:val="16"/>
        </w:rPr>
        <w:t xml:space="preserve"> UEs  </w:t>
      </w:r>
    </w:p>
    <w:p w:rsidR="00A94BE5" w:rsidRPr="00E0063D" w:rsidRDefault="00A94BE5" w:rsidP="00A94BE5">
      <w:pPr>
        <w:jc w:val="center"/>
        <w:rPr>
          <w:b/>
          <w:bCs/>
          <w:sz w:val="16"/>
          <w:szCs w:val="16"/>
        </w:rPr>
      </w:pPr>
      <w:r>
        <w:rPr>
          <w:b/>
          <w:bCs/>
          <w:noProof/>
          <w:sz w:val="16"/>
          <w:szCs w:val="16"/>
        </w:rPr>
        <w:drawing>
          <wp:inline distT="0" distB="0" distL="0" distR="0">
            <wp:extent cx="2731951" cy="201392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4558" cy="2015846"/>
                    </a:xfrm>
                    <a:prstGeom prst="rect">
                      <a:avLst/>
                    </a:prstGeom>
                    <a:noFill/>
                    <a:ln>
                      <a:noFill/>
                    </a:ln>
                  </pic:spPr>
                </pic:pic>
              </a:graphicData>
            </a:graphic>
          </wp:inline>
        </w:drawing>
      </w:r>
      <w:r w:rsidRPr="00394D61">
        <w:rPr>
          <w:b/>
          <w:bCs/>
          <w:sz w:val="16"/>
          <w:szCs w:val="16"/>
        </w:rPr>
        <w:t xml:space="preserve"> </w:t>
      </w:r>
      <w:r>
        <w:rPr>
          <w:b/>
          <w:bCs/>
          <w:noProof/>
          <w:sz w:val="16"/>
          <w:szCs w:val="16"/>
        </w:rPr>
        <w:drawing>
          <wp:inline distT="0" distB="0" distL="0" distR="0">
            <wp:extent cx="2709123" cy="199709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3749" cy="2000505"/>
                    </a:xfrm>
                    <a:prstGeom prst="rect">
                      <a:avLst/>
                    </a:prstGeom>
                    <a:noFill/>
                    <a:ln>
                      <a:noFill/>
                    </a:ln>
                  </pic:spPr>
                </pic:pic>
              </a:graphicData>
            </a:graphic>
          </wp:inline>
        </w:drawing>
      </w:r>
    </w:p>
    <w:p w:rsidR="00A94BE5" w:rsidRPr="00E0063D" w:rsidRDefault="00A94BE5" w:rsidP="00A94BE5">
      <w:pPr>
        <w:jc w:val="center"/>
        <w:rPr>
          <w:b/>
          <w:bCs/>
          <w:sz w:val="16"/>
          <w:szCs w:val="16"/>
        </w:rPr>
      </w:pPr>
      <w:r w:rsidRPr="00E0063D">
        <w:rPr>
          <w:b/>
          <w:bCs/>
          <w:sz w:val="16"/>
          <w:szCs w:val="16"/>
        </w:rPr>
        <w:t xml:space="preserve">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50</w:t>
      </w:r>
      <w:r w:rsidR="00C121E9" w:rsidRPr="00E0063D">
        <w:rPr>
          <w:b/>
          <w:bCs/>
          <w:sz w:val="16"/>
          <w:szCs w:val="16"/>
        </w:rPr>
        <w:fldChar w:fldCharType="end"/>
      </w:r>
      <w:r w:rsidRPr="00E0063D">
        <w:rPr>
          <w:b/>
          <w:bCs/>
          <w:sz w:val="16"/>
          <w:szCs w:val="16"/>
        </w:rPr>
        <w:t xml:space="preserve"> Accuracy with Multi-RTT in </w:t>
      </w:r>
      <w:r w:rsidRPr="00E0063D">
        <w:rPr>
          <w:rFonts w:hint="eastAsia"/>
          <w:b/>
          <w:bCs/>
          <w:sz w:val="16"/>
          <w:szCs w:val="16"/>
        </w:rPr>
        <w:t>D</w:t>
      </w:r>
      <w:r w:rsidRPr="00E0063D">
        <w:rPr>
          <w:b/>
          <w:bCs/>
          <w:sz w:val="16"/>
          <w:szCs w:val="16"/>
        </w:rPr>
        <w:t xml:space="preserve">H for convex UEs </w:t>
      </w:r>
      <w:r>
        <w:rPr>
          <w:b/>
          <w:bCs/>
          <w:sz w:val="16"/>
          <w:szCs w:val="16"/>
        </w:rPr>
        <w:t xml:space="preserve">           </w:t>
      </w:r>
      <w:r w:rsidRPr="00E0063D">
        <w:rPr>
          <w:b/>
          <w:bCs/>
          <w:sz w:val="16"/>
          <w:szCs w:val="16"/>
        </w:rPr>
        <w:t xml:space="preserve"> Figure </w:t>
      </w:r>
      <w:r w:rsidR="00C121E9" w:rsidRPr="00E0063D">
        <w:rPr>
          <w:b/>
          <w:bCs/>
          <w:sz w:val="16"/>
          <w:szCs w:val="16"/>
        </w:rPr>
        <w:fldChar w:fldCharType="begin"/>
      </w:r>
      <w:r w:rsidRPr="00E0063D">
        <w:rPr>
          <w:b/>
          <w:bCs/>
          <w:sz w:val="16"/>
          <w:szCs w:val="16"/>
        </w:rPr>
        <w:instrText xml:space="preserve"> SEQ Figure \* ARABIC </w:instrText>
      </w:r>
      <w:r w:rsidR="00C121E9" w:rsidRPr="00E0063D">
        <w:rPr>
          <w:b/>
          <w:bCs/>
          <w:sz w:val="16"/>
          <w:szCs w:val="16"/>
        </w:rPr>
        <w:fldChar w:fldCharType="separate"/>
      </w:r>
      <w:r>
        <w:rPr>
          <w:b/>
          <w:bCs/>
          <w:noProof/>
          <w:sz w:val="16"/>
          <w:szCs w:val="16"/>
        </w:rPr>
        <w:t>51</w:t>
      </w:r>
      <w:r w:rsidR="00C121E9" w:rsidRPr="00E0063D">
        <w:rPr>
          <w:b/>
          <w:bCs/>
          <w:sz w:val="16"/>
          <w:szCs w:val="16"/>
        </w:rPr>
        <w:fldChar w:fldCharType="end"/>
      </w:r>
      <w:r w:rsidRPr="00E0063D">
        <w:rPr>
          <w:b/>
          <w:bCs/>
          <w:sz w:val="16"/>
          <w:szCs w:val="16"/>
        </w:rPr>
        <w:t xml:space="preserve"> Accuracy with Multi-RTT in </w:t>
      </w:r>
      <w:r w:rsidRPr="00E0063D">
        <w:rPr>
          <w:rFonts w:hint="eastAsia"/>
          <w:b/>
          <w:bCs/>
          <w:sz w:val="16"/>
          <w:szCs w:val="16"/>
        </w:rPr>
        <w:t>D</w:t>
      </w:r>
      <w:r w:rsidRPr="00E0063D">
        <w:rPr>
          <w:b/>
          <w:bCs/>
          <w:sz w:val="16"/>
          <w:szCs w:val="16"/>
        </w:rPr>
        <w:t>H for all</w:t>
      </w:r>
      <w:r w:rsidRPr="00E0063D">
        <w:rPr>
          <w:rFonts w:hint="eastAsia"/>
          <w:b/>
          <w:bCs/>
          <w:sz w:val="16"/>
          <w:szCs w:val="16"/>
        </w:rPr>
        <w:t xml:space="preserve"> </w:t>
      </w:r>
      <w:r w:rsidRPr="00E0063D">
        <w:rPr>
          <w:b/>
          <w:bCs/>
          <w:sz w:val="16"/>
          <w:szCs w:val="16"/>
        </w:rPr>
        <w:t xml:space="preserve">UEs  </w:t>
      </w:r>
    </w:p>
    <w:p w:rsidR="00CF3D12" w:rsidRDefault="00DC03A4" w:rsidP="00F45113">
      <w:pPr>
        <w:pStyle w:val="20"/>
      </w:pPr>
      <w:r>
        <w:t>B</w:t>
      </w:r>
      <w:r w:rsidR="00CF3D12">
        <w:t>.</w:t>
      </w:r>
      <w:r w:rsidR="00FF0D28">
        <w:t>2</w:t>
      </w:r>
      <w:r w:rsidR="00CF3D12">
        <w:t xml:space="preserve"> </w:t>
      </w:r>
      <w:r w:rsidR="00FF0D28">
        <w:t>Vertical</w:t>
      </w:r>
      <w:r w:rsidR="00FF0D28" w:rsidRPr="00FF0D28">
        <w:t xml:space="preserve"> accuracy evaluation</w:t>
      </w:r>
      <w:r w:rsidR="00CF3D12" w:rsidRPr="00247A09">
        <w:t xml:space="preserve"> </w:t>
      </w:r>
    </w:p>
    <w:p w:rsidR="00662921" w:rsidRDefault="003E685D" w:rsidP="00662921">
      <w:pPr>
        <w:jc w:val="center"/>
        <w:rPr>
          <w:b/>
          <w:bCs/>
        </w:rPr>
      </w:pPr>
      <w:r>
        <w:rPr>
          <w:b/>
          <w:bCs/>
          <w:noProof/>
        </w:rPr>
        <w:drawing>
          <wp:inline distT="0" distB="0" distL="0" distR="0">
            <wp:extent cx="2838297" cy="212754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0783" cy="2136899"/>
                    </a:xfrm>
                    <a:prstGeom prst="rect">
                      <a:avLst/>
                    </a:prstGeom>
                    <a:noFill/>
                    <a:ln>
                      <a:noFill/>
                    </a:ln>
                  </pic:spPr>
                </pic:pic>
              </a:graphicData>
            </a:graphic>
          </wp:inline>
        </w:drawing>
      </w:r>
      <w:r w:rsidR="00DC03A4">
        <w:rPr>
          <w:b/>
          <w:bCs/>
          <w:noProof/>
        </w:rPr>
        <w:drawing>
          <wp:inline distT="0" distB="0" distL="0" distR="0">
            <wp:extent cx="2867558" cy="214947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8514" cy="2172679"/>
                    </a:xfrm>
                    <a:prstGeom prst="rect">
                      <a:avLst/>
                    </a:prstGeom>
                    <a:noFill/>
                    <a:ln>
                      <a:noFill/>
                    </a:ln>
                  </pic:spPr>
                </pic:pic>
              </a:graphicData>
            </a:graphic>
          </wp:inline>
        </w:drawing>
      </w:r>
    </w:p>
    <w:p w:rsidR="0059254E" w:rsidRPr="00DC03A4" w:rsidRDefault="0059254E"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52</w:t>
      </w:r>
      <w:r w:rsidR="00C121E9" w:rsidRPr="00DC03A4">
        <w:rPr>
          <w:b/>
          <w:bCs/>
          <w:sz w:val="16"/>
          <w:szCs w:val="16"/>
        </w:rPr>
        <w:fldChar w:fldCharType="end"/>
      </w:r>
      <w:r w:rsidRPr="00DC03A4">
        <w:rPr>
          <w:b/>
          <w:bCs/>
          <w:sz w:val="16"/>
          <w:szCs w:val="16"/>
        </w:rPr>
        <w:t xml:space="preserve"> Vertical accuracy in SH and DH for convex UEs  </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53</w:t>
      </w:r>
      <w:r w:rsidR="00C121E9" w:rsidRPr="00DC03A4">
        <w:rPr>
          <w:b/>
          <w:bCs/>
          <w:sz w:val="16"/>
          <w:szCs w:val="16"/>
        </w:rPr>
        <w:fldChar w:fldCharType="end"/>
      </w:r>
      <w:r w:rsidRPr="00DC03A4">
        <w:rPr>
          <w:b/>
          <w:bCs/>
          <w:sz w:val="16"/>
          <w:szCs w:val="16"/>
        </w:rPr>
        <w:t xml:space="preserve"> Vertical accuracy in SH and DH for all UEs  </w:t>
      </w:r>
    </w:p>
    <w:p w:rsidR="0069227E" w:rsidRDefault="0069227E" w:rsidP="0059254E">
      <w:pPr>
        <w:rPr>
          <w:b/>
          <w:bCs/>
        </w:rPr>
      </w:pPr>
    </w:p>
    <w:p w:rsidR="009708D2" w:rsidRDefault="00DC03A4" w:rsidP="009708D2">
      <w:pPr>
        <w:pStyle w:val="20"/>
      </w:pPr>
      <w:r>
        <w:lastRenderedPageBreak/>
        <w:t>B</w:t>
      </w:r>
      <w:r w:rsidR="009708D2">
        <w:t xml:space="preserve">.3 </w:t>
      </w:r>
      <w:r w:rsidR="009708D2" w:rsidRPr="009708D2">
        <w:t>horizontal accuracy evaluation for IOO scenario</w:t>
      </w:r>
    </w:p>
    <w:p w:rsidR="009708D2" w:rsidRDefault="003E685D" w:rsidP="00DC03A4">
      <w:pPr>
        <w:jc w:val="center"/>
      </w:pPr>
      <w:r>
        <w:rPr>
          <w:noProof/>
        </w:rPr>
        <w:drawing>
          <wp:inline distT="0" distB="0" distL="0" distR="0">
            <wp:extent cx="4191610" cy="3092073"/>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2184" cy="3099873"/>
                    </a:xfrm>
                    <a:prstGeom prst="rect">
                      <a:avLst/>
                    </a:prstGeom>
                    <a:noFill/>
                    <a:ln>
                      <a:noFill/>
                    </a:ln>
                  </pic:spPr>
                </pic:pic>
              </a:graphicData>
            </a:graphic>
          </wp:inline>
        </w:drawing>
      </w:r>
    </w:p>
    <w:p w:rsidR="009708D2" w:rsidRPr="00445F4C" w:rsidRDefault="0059254E" w:rsidP="003E685D">
      <w:pPr>
        <w:jc w:val="center"/>
        <w:rPr>
          <w:b/>
          <w:bCs/>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54</w:t>
      </w:r>
      <w:r w:rsidR="00C121E9" w:rsidRPr="00445F4C">
        <w:rPr>
          <w:b/>
          <w:bCs/>
          <w:sz w:val="16"/>
          <w:szCs w:val="16"/>
        </w:rPr>
        <w:fldChar w:fldCharType="end"/>
      </w:r>
      <w:r w:rsidRPr="00445F4C">
        <w:rPr>
          <w:b/>
          <w:bCs/>
          <w:sz w:val="16"/>
          <w:szCs w:val="16"/>
        </w:rPr>
        <w:t xml:space="preserve"> Horizontal accuracy in IOO for all UEs  </w:t>
      </w:r>
    </w:p>
    <w:p w:rsidR="003F3304" w:rsidRDefault="000359BE" w:rsidP="000359BE">
      <w:pPr>
        <w:pStyle w:val="1"/>
        <w:numPr>
          <w:ilvl w:val="0"/>
          <w:numId w:val="11"/>
        </w:numPr>
      </w:pPr>
      <w:r w:rsidRPr="000359BE">
        <w:t>Performance of NR positioning enhancements</w:t>
      </w:r>
    </w:p>
    <w:p w:rsidR="003F3304" w:rsidRDefault="00DC03A4" w:rsidP="00F45113">
      <w:pPr>
        <w:pStyle w:val="20"/>
        <w:rPr>
          <w:rFonts w:eastAsiaTheme="minorEastAsia"/>
        </w:rPr>
      </w:pPr>
      <w:r>
        <w:t>C</w:t>
      </w:r>
      <w:r w:rsidR="006D5C98">
        <w:t>.</w:t>
      </w:r>
      <w:r w:rsidR="003F3304">
        <w:t>1</w:t>
      </w:r>
      <w:r w:rsidR="006D5C98">
        <w:t xml:space="preserve"> </w:t>
      </w:r>
      <w:r w:rsidR="003F3304" w:rsidRPr="00F524AD">
        <w:t>Horizontal accuracy evaluation</w:t>
      </w:r>
    </w:p>
    <w:p w:rsidR="003F3304" w:rsidRDefault="00DC03A4" w:rsidP="00F45113">
      <w:pPr>
        <w:pStyle w:val="3"/>
        <w:rPr>
          <w:rFonts w:eastAsiaTheme="minorEastAsia"/>
        </w:rPr>
      </w:pPr>
      <w:r>
        <w:t>C</w:t>
      </w:r>
      <w:r w:rsidR="003F3304">
        <w:t xml:space="preserve">.1.1 </w:t>
      </w:r>
      <w:r w:rsidR="003F3304" w:rsidRPr="00F524AD">
        <w:t>Downlink evaluations</w:t>
      </w:r>
    </w:p>
    <w:p w:rsidR="000359BE" w:rsidRPr="00DC03A4" w:rsidRDefault="003E685D" w:rsidP="0059254E">
      <w:pPr>
        <w:jc w:val="center"/>
        <w:rPr>
          <w:sz w:val="16"/>
          <w:szCs w:val="16"/>
        </w:rPr>
      </w:pPr>
      <w:r w:rsidRPr="00DC03A4">
        <w:rPr>
          <w:noProof/>
          <w:sz w:val="16"/>
          <w:szCs w:val="16"/>
        </w:rPr>
        <w:drawing>
          <wp:inline distT="0" distB="0" distL="0" distR="0">
            <wp:extent cx="2860243" cy="210901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8692" cy="2129989"/>
                    </a:xfrm>
                    <a:prstGeom prst="rect">
                      <a:avLst/>
                    </a:prstGeom>
                    <a:noFill/>
                    <a:ln>
                      <a:noFill/>
                    </a:ln>
                  </pic:spPr>
                </pic:pic>
              </a:graphicData>
            </a:graphic>
          </wp:inline>
        </w:drawing>
      </w:r>
      <w:r w:rsidR="00DC03A4" w:rsidRPr="00DC03A4">
        <w:rPr>
          <w:noProof/>
          <w:sz w:val="16"/>
          <w:szCs w:val="16"/>
        </w:rPr>
        <w:drawing>
          <wp:inline distT="0" distB="0" distL="0" distR="0">
            <wp:extent cx="2838298" cy="209258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0407" cy="2101508"/>
                    </a:xfrm>
                    <a:prstGeom prst="rect">
                      <a:avLst/>
                    </a:prstGeom>
                    <a:noFill/>
                    <a:ln>
                      <a:noFill/>
                    </a:ln>
                  </pic:spPr>
                </pic:pic>
              </a:graphicData>
            </a:graphic>
          </wp:inline>
        </w:drawing>
      </w:r>
    </w:p>
    <w:p w:rsidR="0059254E" w:rsidRPr="00DC03A4" w:rsidRDefault="0059254E" w:rsidP="00DC03A4">
      <w:pPr>
        <w:jc w:val="center"/>
        <w:rPr>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55</w:t>
      </w:r>
      <w:r w:rsidR="00C121E9" w:rsidRPr="00DC03A4">
        <w:rPr>
          <w:b/>
          <w:bCs/>
          <w:sz w:val="16"/>
          <w:szCs w:val="16"/>
        </w:rPr>
        <w:fldChar w:fldCharType="end"/>
      </w:r>
      <w:r w:rsidRPr="00DC03A4">
        <w:rPr>
          <w:b/>
          <w:bCs/>
          <w:sz w:val="16"/>
          <w:szCs w:val="16"/>
        </w:rPr>
        <w:t xml:space="preserve"> Accuracy with DL-TDOA in SH for convex UEs</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56</w:t>
      </w:r>
      <w:r w:rsidR="00C121E9" w:rsidRPr="00DC03A4">
        <w:rPr>
          <w:b/>
          <w:bCs/>
          <w:sz w:val="16"/>
          <w:szCs w:val="16"/>
        </w:rPr>
        <w:fldChar w:fldCharType="end"/>
      </w:r>
      <w:r w:rsidRPr="00DC03A4">
        <w:rPr>
          <w:b/>
          <w:bCs/>
          <w:sz w:val="16"/>
          <w:szCs w:val="16"/>
        </w:rPr>
        <w:t xml:space="preserve"> Accuracy with DL-TDOA in SH for all UEs</w:t>
      </w:r>
    </w:p>
    <w:p w:rsidR="00A47EA3" w:rsidRPr="00DC03A4" w:rsidRDefault="003E685D" w:rsidP="0059254E">
      <w:pPr>
        <w:jc w:val="center"/>
        <w:rPr>
          <w:sz w:val="16"/>
          <w:szCs w:val="16"/>
        </w:rPr>
      </w:pPr>
      <w:r w:rsidRPr="00DC03A4">
        <w:rPr>
          <w:noProof/>
          <w:sz w:val="16"/>
          <w:szCs w:val="16"/>
        </w:rPr>
        <w:lastRenderedPageBreak/>
        <w:drawing>
          <wp:inline distT="0" distB="0" distL="0" distR="0">
            <wp:extent cx="2904135" cy="2114919"/>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467" cy="2129726"/>
                    </a:xfrm>
                    <a:prstGeom prst="rect">
                      <a:avLst/>
                    </a:prstGeom>
                    <a:noFill/>
                    <a:ln>
                      <a:noFill/>
                    </a:ln>
                  </pic:spPr>
                </pic:pic>
              </a:graphicData>
            </a:graphic>
          </wp:inline>
        </w:drawing>
      </w:r>
      <w:r w:rsidR="00DC03A4" w:rsidRPr="00DC03A4">
        <w:rPr>
          <w:noProof/>
          <w:sz w:val="16"/>
          <w:szCs w:val="16"/>
        </w:rPr>
        <w:drawing>
          <wp:inline distT="0" distB="0" distL="0" distR="0">
            <wp:extent cx="2706624" cy="2119631"/>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1612" cy="2139200"/>
                    </a:xfrm>
                    <a:prstGeom prst="rect">
                      <a:avLst/>
                    </a:prstGeom>
                    <a:noFill/>
                    <a:ln>
                      <a:noFill/>
                    </a:ln>
                  </pic:spPr>
                </pic:pic>
              </a:graphicData>
            </a:graphic>
          </wp:inline>
        </w:drawing>
      </w:r>
    </w:p>
    <w:p w:rsidR="0059254E" w:rsidRPr="00DC03A4" w:rsidRDefault="0059254E"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57</w:t>
      </w:r>
      <w:r w:rsidR="00C121E9" w:rsidRPr="00DC03A4">
        <w:rPr>
          <w:b/>
          <w:bCs/>
          <w:sz w:val="16"/>
          <w:szCs w:val="16"/>
        </w:rPr>
        <w:fldChar w:fldCharType="end"/>
      </w:r>
      <w:r w:rsidRPr="00DC03A4">
        <w:rPr>
          <w:b/>
          <w:bCs/>
          <w:sz w:val="16"/>
          <w:szCs w:val="16"/>
        </w:rPr>
        <w:t xml:space="preserve"> Accuracy with DL-TDOA in DH for convex UEs</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58</w:t>
      </w:r>
      <w:r w:rsidR="00C121E9" w:rsidRPr="00DC03A4">
        <w:rPr>
          <w:b/>
          <w:bCs/>
          <w:sz w:val="16"/>
          <w:szCs w:val="16"/>
        </w:rPr>
        <w:fldChar w:fldCharType="end"/>
      </w:r>
      <w:r w:rsidRPr="00DC03A4">
        <w:rPr>
          <w:b/>
          <w:bCs/>
          <w:sz w:val="16"/>
          <w:szCs w:val="16"/>
        </w:rPr>
        <w:t xml:space="preserve"> Accuracy with DL-TDOA in DH for all UEs</w:t>
      </w:r>
    </w:p>
    <w:p w:rsidR="003E685D" w:rsidRPr="00DC03A4" w:rsidRDefault="003E685D" w:rsidP="003E685D">
      <w:pPr>
        <w:jc w:val="center"/>
        <w:rPr>
          <w:sz w:val="16"/>
          <w:szCs w:val="16"/>
        </w:rPr>
      </w:pPr>
      <w:r w:rsidRPr="00DC03A4">
        <w:rPr>
          <w:noProof/>
          <w:sz w:val="16"/>
          <w:szCs w:val="16"/>
        </w:rPr>
        <w:drawing>
          <wp:inline distT="0" distB="0" distL="0" distR="0">
            <wp:extent cx="2867279" cy="2114199"/>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2283" cy="2132635"/>
                    </a:xfrm>
                    <a:prstGeom prst="rect">
                      <a:avLst/>
                    </a:prstGeom>
                    <a:noFill/>
                    <a:ln>
                      <a:noFill/>
                    </a:ln>
                  </pic:spPr>
                </pic:pic>
              </a:graphicData>
            </a:graphic>
          </wp:inline>
        </w:drawing>
      </w:r>
      <w:r w:rsidR="00DC03A4" w:rsidRPr="00DC03A4">
        <w:rPr>
          <w:noProof/>
          <w:sz w:val="16"/>
          <w:szCs w:val="16"/>
        </w:rPr>
        <w:drawing>
          <wp:inline distT="0" distB="0" distL="0" distR="0">
            <wp:extent cx="2859989" cy="2108572"/>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8315" cy="2122083"/>
                    </a:xfrm>
                    <a:prstGeom prst="rect">
                      <a:avLst/>
                    </a:prstGeom>
                    <a:noFill/>
                    <a:ln>
                      <a:noFill/>
                    </a:ln>
                  </pic:spPr>
                </pic:pic>
              </a:graphicData>
            </a:graphic>
          </wp:inline>
        </w:drawing>
      </w:r>
    </w:p>
    <w:p w:rsidR="003E685D" w:rsidRPr="00DC03A4" w:rsidRDefault="003E685D" w:rsidP="00DC03A4">
      <w:pPr>
        <w:jc w:val="center"/>
        <w:rPr>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59</w:t>
      </w:r>
      <w:r w:rsidR="00C121E9" w:rsidRPr="00DC03A4">
        <w:rPr>
          <w:b/>
          <w:bCs/>
          <w:sz w:val="16"/>
          <w:szCs w:val="16"/>
        </w:rPr>
        <w:fldChar w:fldCharType="end"/>
      </w:r>
      <w:r w:rsidRPr="00DC03A4">
        <w:rPr>
          <w:b/>
          <w:bCs/>
          <w:sz w:val="16"/>
          <w:szCs w:val="16"/>
        </w:rPr>
        <w:t xml:space="preserve"> Accuracy with DL-TDOA in SH for convex UEs</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60</w:t>
      </w:r>
      <w:r w:rsidR="00C121E9" w:rsidRPr="00DC03A4">
        <w:rPr>
          <w:b/>
          <w:bCs/>
          <w:sz w:val="16"/>
          <w:szCs w:val="16"/>
        </w:rPr>
        <w:fldChar w:fldCharType="end"/>
      </w:r>
      <w:r w:rsidRPr="00DC03A4">
        <w:rPr>
          <w:b/>
          <w:bCs/>
          <w:sz w:val="16"/>
          <w:szCs w:val="16"/>
        </w:rPr>
        <w:t xml:space="preserve"> Accuracy with DL-TDOA in SH for all UEs</w:t>
      </w:r>
    </w:p>
    <w:p w:rsidR="003E685D" w:rsidRPr="00DC03A4" w:rsidRDefault="003E685D" w:rsidP="003E685D">
      <w:pPr>
        <w:jc w:val="center"/>
        <w:rPr>
          <w:sz w:val="16"/>
          <w:szCs w:val="16"/>
        </w:rPr>
      </w:pPr>
      <w:r w:rsidRPr="00DC03A4">
        <w:rPr>
          <w:noProof/>
          <w:sz w:val="16"/>
          <w:szCs w:val="16"/>
        </w:rPr>
        <w:drawing>
          <wp:inline distT="0" distB="0" distL="0" distR="0">
            <wp:extent cx="2845613" cy="2072301"/>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8622" cy="2089057"/>
                    </a:xfrm>
                    <a:prstGeom prst="rect">
                      <a:avLst/>
                    </a:prstGeom>
                    <a:noFill/>
                    <a:ln>
                      <a:noFill/>
                    </a:ln>
                  </pic:spPr>
                </pic:pic>
              </a:graphicData>
            </a:graphic>
          </wp:inline>
        </w:drawing>
      </w:r>
      <w:r w:rsidR="00DC03A4" w:rsidRPr="00DC03A4">
        <w:rPr>
          <w:noProof/>
          <w:sz w:val="16"/>
          <w:szCs w:val="16"/>
        </w:rPr>
        <w:drawing>
          <wp:inline distT="0" distB="0" distL="0" distR="0">
            <wp:extent cx="2699309" cy="2113902"/>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7594" cy="2120390"/>
                    </a:xfrm>
                    <a:prstGeom prst="rect">
                      <a:avLst/>
                    </a:prstGeom>
                    <a:noFill/>
                    <a:ln>
                      <a:noFill/>
                    </a:ln>
                  </pic:spPr>
                </pic:pic>
              </a:graphicData>
            </a:graphic>
          </wp:inline>
        </w:drawing>
      </w:r>
    </w:p>
    <w:p w:rsidR="000359BE" w:rsidRPr="00DC03A4" w:rsidRDefault="003E685D"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61</w:t>
      </w:r>
      <w:r w:rsidR="00C121E9" w:rsidRPr="00DC03A4">
        <w:rPr>
          <w:b/>
          <w:bCs/>
          <w:sz w:val="16"/>
          <w:szCs w:val="16"/>
        </w:rPr>
        <w:fldChar w:fldCharType="end"/>
      </w:r>
      <w:r w:rsidRPr="00DC03A4">
        <w:rPr>
          <w:b/>
          <w:bCs/>
          <w:sz w:val="16"/>
          <w:szCs w:val="16"/>
        </w:rPr>
        <w:t xml:space="preserve"> Accuracy with DL-TDOA in DH for convex UEs</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62</w:t>
      </w:r>
      <w:r w:rsidR="00C121E9" w:rsidRPr="00DC03A4">
        <w:rPr>
          <w:b/>
          <w:bCs/>
          <w:sz w:val="16"/>
          <w:szCs w:val="16"/>
        </w:rPr>
        <w:fldChar w:fldCharType="end"/>
      </w:r>
      <w:r w:rsidRPr="00DC03A4">
        <w:rPr>
          <w:b/>
          <w:bCs/>
          <w:sz w:val="16"/>
          <w:szCs w:val="16"/>
        </w:rPr>
        <w:t xml:space="preserve"> Accuracy with DL-TDOA in DH for all UEs</w:t>
      </w:r>
    </w:p>
    <w:p w:rsidR="00EA1E0D" w:rsidRDefault="00DC03A4" w:rsidP="00F45113">
      <w:pPr>
        <w:pStyle w:val="3"/>
      </w:pPr>
      <w:r>
        <w:lastRenderedPageBreak/>
        <w:t>C</w:t>
      </w:r>
      <w:r w:rsidR="00EA1E0D">
        <w:t xml:space="preserve">.1.2 </w:t>
      </w:r>
      <w:r w:rsidR="00EA1E0D" w:rsidRPr="00164471">
        <w:t>Uplink evaluations</w:t>
      </w:r>
    </w:p>
    <w:p w:rsidR="001F2890" w:rsidRPr="00DC03A4" w:rsidRDefault="008501EA" w:rsidP="007D7476">
      <w:pPr>
        <w:jc w:val="center"/>
        <w:rPr>
          <w:b/>
          <w:bCs/>
          <w:sz w:val="16"/>
          <w:szCs w:val="16"/>
        </w:rPr>
      </w:pPr>
      <w:r w:rsidRPr="00DC03A4">
        <w:rPr>
          <w:b/>
          <w:bCs/>
          <w:noProof/>
          <w:sz w:val="16"/>
          <w:szCs w:val="16"/>
        </w:rPr>
        <w:drawing>
          <wp:inline distT="0" distB="0" distL="0" distR="0">
            <wp:extent cx="2904134" cy="2236491"/>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8663" cy="2239979"/>
                    </a:xfrm>
                    <a:prstGeom prst="rect">
                      <a:avLst/>
                    </a:prstGeom>
                    <a:noFill/>
                    <a:ln>
                      <a:noFill/>
                    </a:ln>
                  </pic:spPr>
                </pic:pic>
              </a:graphicData>
            </a:graphic>
          </wp:inline>
        </w:drawing>
      </w:r>
      <w:r w:rsidR="00DC03A4" w:rsidRPr="00DC03A4">
        <w:rPr>
          <w:b/>
          <w:bCs/>
          <w:noProof/>
          <w:sz w:val="16"/>
          <w:szCs w:val="16"/>
        </w:rPr>
        <w:drawing>
          <wp:inline distT="0" distB="0" distL="0" distR="0">
            <wp:extent cx="2838297" cy="218579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5430" cy="2206685"/>
                    </a:xfrm>
                    <a:prstGeom prst="rect">
                      <a:avLst/>
                    </a:prstGeom>
                    <a:noFill/>
                    <a:ln>
                      <a:noFill/>
                    </a:ln>
                  </pic:spPr>
                </pic:pic>
              </a:graphicData>
            </a:graphic>
          </wp:inline>
        </w:drawing>
      </w:r>
    </w:p>
    <w:p w:rsidR="0059254E" w:rsidRPr="00DC03A4" w:rsidRDefault="0059254E"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63</w:t>
      </w:r>
      <w:r w:rsidR="00C121E9" w:rsidRPr="00DC03A4">
        <w:rPr>
          <w:b/>
          <w:bCs/>
          <w:sz w:val="16"/>
          <w:szCs w:val="16"/>
        </w:rPr>
        <w:fldChar w:fldCharType="end"/>
      </w:r>
      <w:r w:rsidRPr="00DC03A4">
        <w:rPr>
          <w:b/>
          <w:bCs/>
          <w:sz w:val="16"/>
          <w:szCs w:val="16"/>
        </w:rPr>
        <w:t xml:space="preserve"> Accuracy with UL-TDOA in SH for convex UEs  </w:t>
      </w:r>
      <w:r w:rsidR="00DC03A4">
        <w:rPr>
          <w:b/>
          <w:bCs/>
          <w:sz w:val="16"/>
          <w:szCs w:val="16"/>
        </w:rPr>
        <w:t xml:space="preserve">               </w:t>
      </w: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64</w:t>
      </w:r>
      <w:r w:rsidR="00C121E9" w:rsidRPr="00DC03A4">
        <w:rPr>
          <w:b/>
          <w:bCs/>
          <w:sz w:val="16"/>
          <w:szCs w:val="16"/>
        </w:rPr>
        <w:fldChar w:fldCharType="end"/>
      </w:r>
      <w:r w:rsidRPr="00DC03A4">
        <w:rPr>
          <w:b/>
          <w:bCs/>
          <w:sz w:val="16"/>
          <w:szCs w:val="16"/>
        </w:rPr>
        <w:t xml:space="preserve"> Accuracy with UL-TDOA in SH for all UEs  </w:t>
      </w:r>
    </w:p>
    <w:p w:rsidR="00A47EA3" w:rsidRPr="00DC03A4" w:rsidRDefault="008501EA" w:rsidP="007D7476">
      <w:pPr>
        <w:jc w:val="center"/>
        <w:rPr>
          <w:b/>
          <w:bCs/>
          <w:sz w:val="16"/>
          <w:szCs w:val="16"/>
        </w:rPr>
      </w:pPr>
      <w:r w:rsidRPr="00DC03A4">
        <w:rPr>
          <w:b/>
          <w:bCs/>
          <w:noProof/>
          <w:sz w:val="16"/>
          <w:szCs w:val="16"/>
        </w:rPr>
        <w:drawing>
          <wp:inline distT="0" distB="0" distL="0" distR="0">
            <wp:extent cx="2837967" cy="204787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1771" cy="2057836"/>
                    </a:xfrm>
                    <a:prstGeom prst="rect">
                      <a:avLst/>
                    </a:prstGeom>
                    <a:noFill/>
                    <a:ln>
                      <a:noFill/>
                    </a:ln>
                  </pic:spPr>
                </pic:pic>
              </a:graphicData>
            </a:graphic>
          </wp:inline>
        </w:drawing>
      </w:r>
      <w:r w:rsidR="00DC03A4" w:rsidRPr="00DC03A4">
        <w:rPr>
          <w:b/>
          <w:bCs/>
          <w:noProof/>
          <w:sz w:val="16"/>
          <w:szCs w:val="16"/>
        </w:rPr>
        <w:drawing>
          <wp:inline distT="0" distB="0" distL="0" distR="0">
            <wp:extent cx="2911170" cy="207473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9696" cy="2080806"/>
                    </a:xfrm>
                    <a:prstGeom prst="rect">
                      <a:avLst/>
                    </a:prstGeom>
                    <a:noFill/>
                    <a:ln>
                      <a:noFill/>
                    </a:ln>
                  </pic:spPr>
                </pic:pic>
              </a:graphicData>
            </a:graphic>
          </wp:inline>
        </w:drawing>
      </w:r>
    </w:p>
    <w:p w:rsidR="0059254E" w:rsidRPr="00DC03A4" w:rsidRDefault="0059254E"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65</w:t>
      </w:r>
      <w:r w:rsidR="00C121E9" w:rsidRPr="00DC03A4">
        <w:rPr>
          <w:b/>
          <w:bCs/>
          <w:sz w:val="16"/>
          <w:szCs w:val="16"/>
        </w:rPr>
        <w:fldChar w:fldCharType="end"/>
      </w:r>
      <w:r w:rsidRPr="00DC03A4">
        <w:rPr>
          <w:b/>
          <w:bCs/>
          <w:sz w:val="16"/>
          <w:szCs w:val="16"/>
        </w:rPr>
        <w:t xml:space="preserve"> Accuracy with UL-TDOA in DH for convex UEs </w:t>
      </w:r>
      <w:r w:rsidR="00DC03A4">
        <w:rPr>
          <w:b/>
          <w:bCs/>
          <w:sz w:val="16"/>
          <w:szCs w:val="16"/>
        </w:rPr>
        <w:t xml:space="preserve">             </w:t>
      </w:r>
      <w:r w:rsidRPr="00DC03A4">
        <w:rPr>
          <w:b/>
          <w:bCs/>
          <w:sz w:val="16"/>
          <w:szCs w:val="16"/>
        </w:rPr>
        <w:t xml:space="preserve"> 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66</w:t>
      </w:r>
      <w:r w:rsidR="00C121E9" w:rsidRPr="00DC03A4">
        <w:rPr>
          <w:b/>
          <w:bCs/>
          <w:sz w:val="16"/>
          <w:szCs w:val="16"/>
        </w:rPr>
        <w:fldChar w:fldCharType="end"/>
      </w:r>
      <w:r w:rsidRPr="00DC03A4">
        <w:rPr>
          <w:b/>
          <w:bCs/>
          <w:sz w:val="16"/>
          <w:szCs w:val="16"/>
        </w:rPr>
        <w:t xml:space="preserve"> Accuracy with UL-TDOA in DH for all UEs  </w:t>
      </w:r>
    </w:p>
    <w:p w:rsidR="008501EA" w:rsidRPr="00DC03A4" w:rsidRDefault="008501EA" w:rsidP="0059254E">
      <w:pPr>
        <w:jc w:val="center"/>
        <w:rPr>
          <w:b/>
          <w:bCs/>
          <w:sz w:val="16"/>
          <w:szCs w:val="16"/>
        </w:rPr>
      </w:pPr>
    </w:p>
    <w:p w:rsidR="008501EA" w:rsidRPr="00DC03A4" w:rsidRDefault="008501EA" w:rsidP="0059254E">
      <w:pPr>
        <w:jc w:val="center"/>
        <w:rPr>
          <w:b/>
          <w:bCs/>
          <w:sz w:val="16"/>
          <w:szCs w:val="16"/>
        </w:rPr>
      </w:pPr>
      <w:r w:rsidRPr="00DC03A4">
        <w:rPr>
          <w:b/>
          <w:bCs/>
          <w:noProof/>
          <w:sz w:val="16"/>
          <w:szCs w:val="16"/>
        </w:rPr>
        <w:drawing>
          <wp:inline distT="0" distB="0" distL="0" distR="0">
            <wp:extent cx="2801722" cy="2157623"/>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1366" cy="2165050"/>
                    </a:xfrm>
                    <a:prstGeom prst="rect">
                      <a:avLst/>
                    </a:prstGeom>
                    <a:noFill/>
                    <a:ln>
                      <a:noFill/>
                    </a:ln>
                  </pic:spPr>
                </pic:pic>
              </a:graphicData>
            </a:graphic>
          </wp:inline>
        </w:drawing>
      </w:r>
      <w:r w:rsidR="00DC03A4" w:rsidRPr="00DC03A4">
        <w:rPr>
          <w:b/>
          <w:bCs/>
          <w:noProof/>
          <w:sz w:val="16"/>
          <w:szCs w:val="16"/>
        </w:rPr>
        <w:drawing>
          <wp:inline distT="0" distB="0" distL="0" distR="0">
            <wp:extent cx="2874874" cy="2213957"/>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5807" cy="2230078"/>
                    </a:xfrm>
                    <a:prstGeom prst="rect">
                      <a:avLst/>
                    </a:prstGeom>
                    <a:noFill/>
                    <a:ln>
                      <a:noFill/>
                    </a:ln>
                  </pic:spPr>
                </pic:pic>
              </a:graphicData>
            </a:graphic>
          </wp:inline>
        </w:drawing>
      </w:r>
    </w:p>
    <w:p w:rsidR="008501EA" w:rsidRPr="00DC03A4" w:rsidRDefault="008501EA"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67</w:t>
      </w:r>
      <w:r w:rsidR="00C121E9" w:rsidRPr="00DC03A4">
        <w:rPr>
          <w:b/>
          <w:bCs/>
          <w:sz w:val="16"/>
          <w:szCs w:val="16"/>
        </w:rPr>
        <w:fldChar w:fldCharType="end"/>
      </w:r>
      <w:r w:rsidRPr="00DC03A4">
        <w:rPr>
          <w:b/>
          <w:bCs/>
          <w:sz w:val="16"/>
          <w:szCs w:val="16"/>
        </w:rPr>
        <w:t xml:space="preserve"> Accuracy with UL-TDOA in SH for convex UEs</w:t>
      </w:r>
      <w:r w:rsidR="00DC03A4">
        <w:rPr>
          <w:b/>
          <w:bCs/>
          <w:sz w:val="16"/>
          <w:szCs w:val="16"/>
        </w:rPr>
        <w:t xml:space="preserve">                </w:t>
      </w:r>
      <w:r w:rsidRPr="00DC03A4">
        <w:rPr>
          <w:b/>
          <w:bCs/>
          <w:sz w:val="16"/>
          <w:szCs w:val="16"/>
        </w:rPr>
        <w:t xml:space="preserve">  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68</w:t>
      </w:r>
      <w:r w:rsidR="00C121E9" w:rsidRPr="00DC03A4">
        <w:rPr>
          <w:b/>
          <w:bCs/>
          <w:sz w:val="16"/>
          <w:szCs w:val="16"/>
        </w:rPr>
        <w:fldChar w:fldCharType="end"/>
      </w:r>
      <w:r w:rsidRPr="00DC03A4">
        <w:rPr>
          <w:b/>
          <w:bCs/>
          <w:sz w:val="16"/>
          <w:szCs w:val="16"/>
        </w:rPr>
        <w:t xml:space="preserve"> Accuracy with UL-TDOA in SH for all</w:t>
      </w:r>
      <w:r w:rsidRPr="00DC03A4">
        <w:rPr>
          <w:rFonts w:hint="eastAsia"/>
          <w:b/>
          <w:bCs/>
          <w:sz w:val="16"/>
          <w:szCs w:val="16"/>
        </w:rPr>
        <w:t xml:space="preserve"> </w:t>
      </w:r>
      <w:r w:rsidRPr="00DC03A4">
        <w:rPr>
          <w:b/>
          <w:bCs/>
          <w:sz w:val="16"/>
          <w:szCs w:val="16"/>
        </w:rPr>
        <w:t xml:space="preserve">UEs  </w:t>
      </w:r>
    </w:p>
    <w:p w:rsidR="008501EA" w:rsidRPr="00DC03A4" w:rsidRDefault="008501EA" w:rsidP="0059254E">
      <w:pPr>
        <w:jc w:val="center"/>
        <w:rPr>
          <w:b/>
          <w:bCs/>
          <w:sz w:val="16"/>
          <w:szCs w:val="16"/>
        </w:rPr>
      </w:pPr>
      <w:r w:rsidRPr="00DC03A4">
        <w:rPr>
          <w:b/>
          <w:bCs/>
          <w:noProof/>
          <w:sz w:val="16"/>
          <w:szCs w:val="16"/>
        </w:rPr>
        <w:lastRenderedPageBreak/>
        <w:drawing>
          <wp:inline distT="0" distB="0" distL="0" distR="0">
            <wp:extent cx="2818220" cy="203362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1582" cy="2043267"/>
                    </a:xfrm>
                    <a:prstGeom prst="rect">
                      <a:avLst/>
                    </a:prstGeom>
                    <a:noFill/>
                    <a:ln>
                      <a:noFill/>
                    </a:ln>
                  </pic:spPr>
                </pic:pic>
              </a:graphicData>
            </a:graphic>
          </wp:inline>
        </w:drawing>
      </w:r>
      <w:r w:rsidR="00DC03A4" w:rsidRPr="00DC03A4">
        <w:rPr>
          <w:b/>
          <w:bCs/>
          <w:noProof/>
          <w:sz w:val="16"/>
          <w:szCs w:val="16"/>
        </w:rPr>
        <w:drawing>
          <wp:inline distT="0" distB="0" distL="0" distR="0">
            <wp:extent cx="2852928" cy="2033222"/>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9553" cy="2045070"/>
                    </a:xfrm>
                    <a:prstGeom prst="rect">
                      <a:avLst/>
                    </a:prstGeom>
                    <a:noFill/>
                    <a:ln>
                      <a:noFill/>
                    </a:ln>
                  </pic:spPr>
                </pic:pic>
              </a:graphicData>
            </a:graphic>
          </wp:inline>
        </w:drawing>
      </w:r>
    </w:p>
    <w:p w:rsidR="000359BE" w:rsidRPr="00DC03A4" w:rsidRDefault="008501EA" w:rsidP="00DC03A4">
      <w:pPr>
        <w:jc w:val="center"/>
        <w:rPr>
          <w:b/>
          <w:bCs/>
          <w:sz w:val="16"/>
          <w:szCs w:val="16"/>
        </w:rPr>
      </w:pPr>
      <w:r w:rsidRPr="00DC03A4">
        <w:rPr>
          <w:b/>
          <w:bCs/>
          <w:sz w:val="16"/>
          <w:szCs w:val="16"/>
        </w:rPr>
        <w:t xml:space="preserve">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69</w:t>
      </w:r>
      <w:r w:rsidR="00C121E9" w:rsidRPr="00DC03A4">
        <w:rPr>
          <w:b/>
          <w:bCs/>
          <w:sz w:val="16"/>
          <w:szCs w:val="16"/>
        </w:rPr>
        <w:fldChar w:fldCharType="end"/>
      </w:r>
      <w:r w:rsidRPr="00DC03A4">
        <w:rPr>
          <w:b/>
          <w:bCs/>
          <w:sz w:val="16"/>
          <w:szCs w:val="16"/>
        </w:rPr>
        <w:t xml:space="preserve"> Accuracy with UL-TDOA in </w:t>
      </w:r>
      <w:r w:rsidRPr="00DC03A4">
        <w:rPr>
          <w:rFonts w:hint="eastAsia"/>
          <w:b/>
          <w:bCs/>
          <w:sz w:val="16"/>
          <w:szCs w:val="16"/>
        </w:rPr>
        <w:t>D</w:t>
      </w:r>
      <w:r w:rsidRPr="00DC03A4">
        <w:rPr>
          <w:b/>
          <w:bCs/>
          <w:sz w:val="16"/>
          <w:szCs w:val="16"/>
        </w:rPr>
        <w:t xml:space="preserve">H for convex UEs </w:t>
      </w:r>
      <w:r w:rsidR="00DC03A4">
        <w:rPr>
          <w:b/>
          <w:bCs/>
          <w:sz w:val="16"/>
          <w:szCs w:val="16"/>
        </w:rPr>
        <w:t xml:space="preserve">                </w:t>
      </w:r>
      <w:r w:rsidRPr="00DC03A4">
        <w:rPr>
          <w:b/>
          <w:bCs/>
          <w:sz w:val="16"/>
          <w:szCs w:val="16"/>
        </w:rPr>
        <w:t xml:space="preserve"> Figure </w:t>
      </w:r>
      <w:r w:rsidR="00C121E9" w:rsidRPr="00DC03A4">
        <w:rPr>
          <w:b/>
          <w:bCs/>
          <w:sz w:val="16"/>
          <w:szCs w:val="16"/>
        </w:rPr>
        <w:fldChar w:fldCharType="begin"/>
      </w:r>
      <w:r w:rsidRPr="00DC03A4">
        <w:rPr>
          <w:b/>
          <w:bCs/>
          <w:sz w:val="16"/>
          <w:szCs w:val="16"/>
        </w:rPr>
        <w:instrText xml:space="preserve"> SEQ Figure \* ARABIC </w:instrText>
      </w:r>
      <w:r w:rsidR="00C121E9" w:rsidRPr="00DC03A4">
        <w:rPr>
          <w:b/>
          <w:bCs/>
          <w:sz w:val="16"/>
          <w:szCs w:val="16"/>
        </w:rPr>
        <w:fldChar w:fldCharType="separate"/>
      </w:r>
      <w:r w:rsidR="00C27DEB">
        <w:rPr>
          <w:b/>
          <w:bCs/>
          <w:noProof/>
          <w:sz w:val="16"/>
          <w:szCs w:val="16"/>
        </w:rPr>
        <w:t>70</w:t>
      </w:r>
      <w:r w:rsidR="00C121E9" w:rsidRPr="00DC03A4">
        <w:rPr>
          <w:b/>
          <w:bCs/>
          <w:sz w:val="16"/>
          <w:szCs w:val="16"/>
        </w:rPr>
        <w:fldChar w:fldCharType="end"/>
      </w:r>
      <w:r w:rsidRPr="00DC03A4">
        <w:rPr>
          <w:b/>
          <w:bCs/>
          <w:sz w:val="16"/>
          <w:szCs w:val="16"/>
        </w:rPr>
        <w:t xml:space="preserve"> Accuracy with UL-TDOA in </w:t>
      </w:r>
      <w:r w:rsidRPr="00DC03A4">
        <w:rPr>
          <w:rFonts w:hint="eastAsia"/>
          <w:b/>
          <w:bCs/>
          <w:sz w:val="16"/>
          <w:szCs w:val="16"/>
        </w:rPr>
        <w:t>D</w:t>
      </w:r>
      <w:r w:rsidRPr="00DC03A4">
        <w:rPr>
          <w:b/>
          <w:bCs/>
          <w:sz w:val="16"/>
          <w:szCs w:val="16"/>
        </w:rPr>
        <w:t>H for all</w:t>
      </w:r>
      <w:r w:rsidRPr="00DC03A4">
        <w:rPr>
          <w:rFonts w:hint="eastAsia"/>
          <w:b/>
          <w:bCs/>
          <w:sz w:val="16"/>
          <w:szCs w:val="16"/>
        </w:rPr>
        <w:t xml:space="preserve"> </w:t>
      </w:r>
      <w:r w:rsidRPr="00DC03A4">
        <w:rPr>
          <w:b/>
          <w:bCs/>
          <w:sz w:val="16"/>
          <w:szCs w:val="16"/>
        </w:rPr>
        <w:t xml:space="preserve">UEs </w:t>
      </w:r>
    </w:p>
    <w:p w:rsidR="007D7476" w:rsidRDefault="00445F4C" w:rsidP="00F45113">
      <w:pPr>
        <w:pStyle w:val="3"/>
      </w:pPr>
      <w:r>
        <w:t>C</w:t>
      </w:r>
      <w:r w:rsidR="007D7476">
        <w:t xml:space="preserve">.1.3 </w:t>
      </w:r>
      <w:r w:rsidR="000359BE">
        <w:rPr>
          <w:rFonts w:eastAsiaTheme="minorEastAsia" w:hint="eastAsia"/>
        </w:rPr>
        <w:t>Down</w:t>
      </w:r>
      <w:r w:rsidR="000359BE">
        <w:t xml:space="preserve">link and </w:t>
      </w:r>
      <w:r w:rsidR="000359BE">
        <w:rPr>
          <w:rFonts w:eastAsiaTheme="minorEastAsia" w:hint="eastAsia"/>
        </w:rPr>
        <w:t>up</w:t>
      </w:r>
      <w:r w:rsidR="007D7476" w:rsidRPr="00FF0D28">
        <w:t>link evaluations</w:t>
      </w:r>
    </w:p>
    <w:p w:rsidR="00EA1E0D" w:rsidRPr="00445F4C" w:rsidRDefault="008501EA" w:rsidP="009B591B">
      <w:pPr>
        <w:jc w:val="center"/>
        <w:rPr>
          <w:sz w:val="16"/>
          <w:szCs w:val="16"/>
        </w:rPr>
      </w:pPr>
      <w:r w:rsidRPr="00445F4C">
        <w:rPr>
          <w:noProof/>
          <w:sz w:val="16"/>
          <w:szCs w:val="16"/>
        </w:rPr>
        <w:drawing>
          <wp:inline distT="0" distB="0" distL="0" distR="0">
            <wp:extent cx="2852928" cy="2138508"/>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5149" cy="2155165"/>
                    </a:xfrm>
                    <a:prstGeom prst="rect">
                      <a:avLst/>
                    </a:prstGeom>
                    <a:noFill/>
                    <a:ln>
                      <a:noFill/>
                    </a:ln>
                  </pic:spPr>
                </pic:pic>
              </a:graphicData>
            </a:graphic>
          </wp:inline>
        </w:drawing>
      </w:r>
      <w:r w:rsidR="00445F4C" w:rsidRPr="00445F4C">
        <w:rPr>
          <w:noProof/>
          <w:sz w:val="16"/>
          <w:szCs w:val="16"/>
        </w:rPr>
        <w:drawing>
          <wp:inline distT="0" distB="0" distL="0" distR="0">
            <wp:extent cx="2882189" cy="2160441"/>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5666" cy="2170543"/>
                    </a:xfrm>
                    <a:prstGeom prst="rect">
                      <a:avLst/>
                    </a:prstGeom>
                    <a:noFill/>
                    <a:ln>
                      <a:noFill/>
                    </a:ln>
                  </pic:spPr>
                </pic:pic>
              </a:graphicData>
            </a:graphic>
          </wp:inline>
        </w:drawing>
      </w:r>
    </w:p>
    <w:p w:rsidR="0059254E" w:rsidRPr="00445F4C" w:rsidRDefault="0059254E" w:rsidP="00445F4C">
      <w:pPr>
        <w:jc w:val="center"/>
        <w:rPr>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71</w:t>
      </w:r>
      <w:r w:rsidR="00C121E9" w:rsidRPr="00445F4C">
        <w:rPr>
          <w:b/>
          <w:bCs/>
          <w:sz w:val="16"/>
          <w:szCs w:val="16"/>
        </w:rPr>
        <w:fldChar w:fldCharType="end"/>
      </w:r>
      <w:r w:rsidRPr="00445F4C">
        <w:rPr>
          <w:b/>
          <w:bCs/>
          <w:sz w:val="16"/>
          <w:szCs w:val="16"/>
        </w:rPr>
        <w:t xml:space="preserve"> Accuracy with Multi-RTT in SH for convex UEs  </w:t>
      </w:r>
      <w:r w:rsidR="00445F4C">
        <w:rPr>
          <w:b/>
          <w:bCs/>
          <w:sz w:val="16"/>
          <w:szCs w:val="16"/>
        </w:rPr>
        <w:t xml:space="preserve">           </w:t>
      </w: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72</w:t>
      </w:r>
      <w:r w:rsidR="00C121E9" w:rsidRPr="00445F4C">
        <w:rPr>
          <w:b/>
          <w:bCs/>
          <w:sz w:val="16"/>
          <w:szCs w:val="16"/>
        </w:rPr>
        <w:fldChar w:fldCharType="end"/>
      </w:r>
      <w:r w:rsidRPr="00445F4C">
        <w:rPr>
          <w:b/>
          <w:bCs/>
          <w:sz w:val="16"/>
          <w:szCs w:val="16"/>
        </w:rPr>
        <w:t xml:space="preserve"> Accuracy with Multi-RTT in SH for all UEs  </w:t>
      </w:r>
    </w:p>
    <w:p w:rsidR="00A47EA3" w:rsidRPr="00445F4C" w:rsidRDefault="008501EA" w:rsidP="009B591B">
      <w:pPr>
        <w:jc w:val="center"/>
        <w:rPr>
          <w:sz w:val="16"/>
          <w:szCs w:val="16"/>
        </w:rPr>
      </w:pPr>
      <w:r w:rsidRPr="00445F4C">
        <w:rPr>
          <w:noProof/>
          <w:sz w:val="16"/>
          <w:szCs w:val="16"/>
        </w:rPr>
        <w:drawing>
          <wp:inline distT="0" distB="0" distL="0" distR="0">
            <wp:extent cx="2836113" cy="2092147"/>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8707" cy="2101437"/>
                    </a:xfrm>
                    <a:prstGeom prst="rect">
                      <a:avLst/>
                    </a:prstGeom>
                    <a:noFill/>
                    <a:ln>
                      <a:noFill/>
                    </a:ln>
                  </pic:spPr>
                </pic:pic>
              </a:graphicData>
            </a:graphic>
          </wp:inline>
        </w:drawing>
      </w:r>
      <w:r w:rsidR="00445F4C" w:rsidRPr="00445F4C">
        <w:rPr>
          <w:noProof/>
          <w:sz w:val="16"/>
          <w:szCs w:val="16"/>
        </w:rPr>
        <w:drawing>
          <wp:inline distT="0" distB="0" distL="0" distR="0">
            <wp:extent cx="2874873" cy="2120741"/>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0165" cy="2139398"/>
                    </a:xfrm>
                    <a:prstGeom prst="rect">
                      <a:avLst/>
                    </a:prstGeom>
                    <a:noFill/>
                    <a:ln>
                      <a:noFill/>
                    </a:ln>
                  </pic:spPr>
                </pic:pic>
              </a:graphicData>
            </a:graphic>
          </wp:inline>
        </w:drawing>
      </w:r>
    </w:p>
    <w:p w:rsidR="0059254E" w:rsidRPr="00445F4C" w:rsidRDefault="0059254E" w:rsidP="00445F4C">
      <w:pPr>
        <w:jc w:val="center"/>
        <w:rPr>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73</w:t>
      </w:r>
      <w:r w:rsidR="00C121E9" w:rsidRPr="00445F4C">
        <w:rPr>
          <w:b/>
          <w:bCs/>
          <w:sz w:val="16"/>
          <w:szCs w:val="16"/>
        </w:rPr>
        <w:fldChar w:fldCharType="end"/>
      </w:r>
      <w:r w:rsidRPr="00445F4C">
        <w:rPr>
          <w:b/>
          <w:bCs/>
          <w:sz w:val="16"/>
          <w:szCs w:val="16"/>
        </w:rPr>
        <w:t xml:space="preserve"> Accuracy with Multi-RTT in DH for convex UEs  </w:t>
      </w:r>
      <w:r w:rsidR="00445F4C">
        <w:rPr>
          <w:b/>
          <w:bCs/>
          <w:sz w:val="16"/>
          <w:szCs w:val="16"/>
        </w:rPr>
        <w:t xml:space="preserve">            </w:t>
      </w: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74</w:t>
      </w:r>
      <w:r w:rsidR="00C121E9" w:rsidRPr="00445F4C">
        <w:rPr>
          <w:b/>
          <w:bCs/>
          <w:sz w:val="16"/>
          <w:szCs w:val="16"/>
        </w:rPr>
        <w:fldChar w:fldCharType="end"/>
      </w:r>
      <w:r w:rsidRPr="00445F4C">
        <w:rPr>
          <w:b/>
          <w:bCs/>
          <w:sz w:val="16"/>
          <w:szCs w:val="16"/>
        </w:rPr>
        <w:t xml:space="preserve"> Accuracy with Multi-RTT in </w:t>
      </w:r>
      <w:r w:rsidR="008501EA" w:rsidRPr="00445F4C">
        <w:rPr>
          <w:rFonts w:hint="eastAsia"/>
          <w:b/>
          <w:bCs/>
          <w:sz w:val="16"/>
          <w:szCs w:val="16"/>
        </w:rPr>
        <w:t>D</w:t>
      </w:r>
      <w:r w:rsidRPr="00445F4C">
        <w:rPr>
          <w:b/>
          <w:bCs/>
          <w:sz w:val="16"/>
          <w:szCs w:val="16"/>
        </w:rPr>
        <w:t xml:space="preserve">H for all UEs  </w:t>
      </w:r>
    </w:p>
    <w:p w:rsidR="008501EA" w:rsidRPr="00445F4C" w:rsidRDefault="008501EA" w:rsidP="008501EA">
      <w:pPr>
        <w:jc w:val="center"/>
        <w:rPr>
          <w:sz w:val="16"/>
          <w:szCs w:val="16"/>
        </w:rPr>
      </w:pPr>
      <w:r w:rsidRPr="00445F4C">
        <w:rPr>
          <w:noProof/>
          <w:sz w:val="16"/>
          <w:szCs w:val="16"/>
        </w:rPr>
        <w:lastRenderedPageBreak/>
        <w:drawing>
          <wp:inline distT="0" distB="0" distL="0" distR="0">
            <wp:extent cx="2845612" cy="213302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3845" cy="2146692"/>
                    </a:xfrm>
                    <a:prstGeom prst="rect">
                      <a:avLst/>
                    </a:prstGeom>
                    <a:noFill/>
                    <a:ln>
                      <a:noFill/>
                    </a:ln>
                  </pic:spPr>
                </pic:pic>
              </a:graphicData>
            </a:graphic>
          </wp:inline>
        </w:drawing>
      </w:r>
      <w:r w:rsidR="00445F4C" w:rsidRPr="00445F4C">
        <w:rPr>
          <w:noProof/>
          <w:sz w:val="16"/>
          <w:szCs w:val="16"/>
        </w:rPr>
        <w:drawing>
          <wp:inline distT="0" distB="0" distL="0" distR="0">
            <wp:extent cx="2903956" cy="2176757"/>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9829" cy="2188655"/>
                    </a:xfrm>
                    <a:prstGeom prst="rect">
                      <a:avLst/>
                    </a:prstGeom>
                    <a:noFill/>
                    <a:ln>
                      <a:noFill/>
                    </a:ln>
                  </pic:spPr>
                </pic:pic>
              </a:graphicData>
            </a:graphic>
          </wp:inline>
        </w:drawing>
      </w:r>
    </w:p>
    <w:p w:rsidR="008501EA" w:rsidRPr="00445F4C" w:rsidRDefault="008501EA" w:rsidP="00445F4C">
      <w:pPr>
        <w:jc w:val="center"/>
        <w:rPr>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75</w:t>
      </w:r>
      <w:r w:rsidR="00C121E9" w:rsidRPr="00445F4C">
        <w:rPr>
          <w:b/>
          <w:bCs/>
          <w:sz w:val="16"/>
          <w:szCs w:val="16"/>
        </w:rPr>
        <w:fldChar w:fldCharType="end"/>
      </w:r>
      <w:r w:rsidRPr="00445F4C">
        <w:rPr>
          <w:b/>
          <w:bCs/>
          <w:sz w:val="16"/>
          <w:szCs w:val="16"/>
        </w:rPr>
        <w:t xml:space="preserve"> Accuracy with Multi-RTT in SH for convex UEs </w:t>
      </w:r>
      <w:r w:rsidR="00445F4C">
        <w:rPr>
          <w:b/>
          <w:bCs/>
          <w:sz w:val="16"/>
          <w:szCs w:val="16"/>
        </w:rPr>
        <w:t xml:space="preserve">                </w:t>
      </w:r>
      <w:r w:rsidRPr="00445F4C">
        <w:rPr>
          <w:b/>
          <w:bCs/>
          <w:sz w:val="16"/>
          <w:szCs w:val="16"/>
        </w:rPr>
        <w:t xml:space="preserve"> 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76</w:t>
      </w:r>
      <w:r w:rsidR="00C121E9" w:rsidRPr="00445F4C">
        <w:rPr>
          <w:b/>
          <w:bCs/>
          <w:sz w:val="16"/>
          <w:szCs w:val="16"/>
        </w:rPr>
        <w:fldChar w:fldCharType="end"/>
      </w:r>
      <w:r w:rsidRPr="00445F4C">
        <w:rPr>
          <w:b/>
          <w:bCs/>
          <w:sz w:val="16"/>
          <w:szCs w:val="16"/>
        </w:rPr>
        <w:t xml:space="preserve"> Accuracy with Multi-RTT in SH for all UEs  </w:t>
      </w:r>
    </w:p>
    <w:p w:rsidR="008501EA" w:rsidRPr="00445F4C" w:rsidRDefault="008501EA" w:rsidP="008501EA">
      <w:pPr>
        <w:jc w:val="center"/>
        <w:rPr>
          <w:sz w:val="16"/>
          <w:szCs w:val="16"/>
        </w:rPr>
      </w:pPr>
      <w:r w:rsidRPr="00445F4C">
        <w:rPr>
          <w:noProof/>
          <w:sz w:val="16"/>
          <w:szCs w:val="16"/>
        </w:rPr>
        <w:drawing>
          <wp:inline distT="0" distB="0" distL="0" distR="0">
            <wp:extent cx="2852928" cy="2104553"/>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126" cy="2129042"/>
                    </a:xfrm>
                    <a:prstGeom prst="rect">
                      <a:avLst/>
                    </a:prstGeom>
                    <a:noFill/>
                    <a:ln>
                      <a:noFill/>
                    </a:ln>
                  </pic:spPr>
                </pic:pic>
              </a:graphicData>
            </a:graphic>
          </wp:inline>
        </w:drawing>
      </w:r>
      <w:r w:rsidR="00445F4C" w:rsidRPr="00445F4C">
        <w:rPr>
          <w:noProof/>
          <w:sz w:val="16"/>
          <w:szCs w:val="16"/>
        </w:rPr>
        <w:drawing>
          <wp:inline distT="0" distB="0" distL="0" distR="0">
            <wp:extent cx="2826195" cy="2084832"/>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0463" cy="2095357"/>
                    </a:xfrm>
                    <a:prstGeom prst="rect">
                      <a:avLst/>
                    </a:prstGeom>
                    <a:noFill/>
                    <a:ln>
                      <a:noFill/>
                    </a:ln>
                  </pic:spPr>
                </pic:pic>
              </a:graphicData>
            </a:graphic>
          </wp:inline>
        </w:drawing>
      </w:r>
    </w:p>
    <w:p w:rsidR="000359BE" w:rsidRPr="00445F4C" w:rsidRDefault="008501EA" w:rsidP="00445F4C">
      <w:pPr>
        <w:jc w:val="center"/>
        <w:rPr>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77</w:t>
      </w:r>
      <w:r w:rsidR="00C121E9" w:rsidRPr="00445F4C">
        <w:rPr>
          <w:b/>
          <w:bCs/>
          <w:sz w:val="16"/>
          <w:szCs w:val="16"/>
        </w:rPr>
        <w:fldChar w:fldCharType="end"/>
      </w:r>
      <w:r w:rsidRPr="00445F4C">
        <w:rPr>
          <w:b/>
          <w:bCs/>
          <w:sz w:val="16"/>
          <w:szCs w:val="16"/>
        </w:rPr>
        <w:t xml:space="preserve"> Accuracy with Multi-RTT in DH for convex UEs  </w:t>
      </w:r>
      <w:r w:rsidR="00445F4C">
        <w:rPr>
          <w:b/>
          <w:bCs/>
          <w:sz w:val="16"/>
          <w:szCs w:val="16"/>
        </w:rPr>
        <w:t xml:space="preserve">              </w:t>
      </w: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78</w:t>
      </w:r>
      <w:r w:rsidR="00C121E9" w:rsidRPr="00445F4C">
        <w:rPr>
          <w:b/>
          <w:bCs/>
          <w:sz w:val="16"/>
          <w:szCs w:val="16"/>
        </w:rPr>
        <w:fldChar w:fldCharType="end"/>
      </w:r>
      <w:r w:rsidRPr="00445F4C">
        <w:rPr>
          <w:b/>
          <w:bCs/>
          <w:sz w:val="16"/>
          <w:szCs w:val="16"/>
        </w:rPr>
        <w:t xml:space="preserve"> Accuracy with Multi-RTT in SH for all UEs  </w:t>
      </w:r>
    </w:p>
    <w:p w:rsidR="007D7476" w:rsidRPr="00CF3D12" w:rsidRDefault="00445F4C" w:rsidP="00F45113">
      <w:pPr>
        <w:pStyle w:val="20"/>
      </w:pPr>
      <w:r>
        <w:t>C</w:t>
      </w:r>
      <w:r w:rsidR="007D7476">
        <w:t xml:space="preserve">.2 </w:t>
      </w:r>
      <w:r w:rsidR="008E696C" w:rsidRPr="008E696C">
        <w:t>RAIM and LOS detection</w:t>
      </w:r>
    </w:p>
    <w:p w:rsidR="00873918" w:rsidRDefault="008501EA" w:rsidP="009B591B">
      <w:pPr>
        <w:jc w:val="center"/>
        <w:rPr>
          <w:b/>
          <w:bCs/>
          <w:szCs w:val="20"/>
        </w:rPr>
      </w:pPr>
      <w:r>
        <w:rPr>
          <w:b/>
          <w:bCs/>
          <w:noProof/>
          <w:szCs w:val="20"/>
        </w:rPr>
        <w:drawing>
          <wp:inline distT="0" distB="0" distL="0" distR="0">
            <wp:extent cx="2859595" cy="210947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5653" cy="2121316"/>
                    </a:xfrm>
                    <a:prstGeom prst="rect">
                      <a:avLst/>
                    </a:prstGeom>
                    <a:noFill/>
                    <a:ln>
                      <a:noFill/>
                    </a:ln>
                  </pic:spPr>
                </pic:pic>
              </a:graphicData>
            </a:graphic>
          </wp:inline>
        </w:drawing>
      </w:r>
      <w:r w:rsidR="00445F4C">
        <w:rPr>
          <w:b/>
          <w:bCs/>
          <w:noProof/>
          <w:szCs w:val="20"/>
        </w:rPr>
        <w:drawing>
          <wp:inline distT="0" distB="0" distL="0" distR="0">
            <wp:extent cx="2823440" cy="20828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8670" cy="2101412"/>
                    </a:xfrm>
                    <a:prstGeom prst="rect">
                      <a:avLst/>
                    </a:prstGeom>
                    <a:noFill/>
                    <a:ln>
                      <a:noFill/>
                    </a:ln>
                  </pic:spPr>
                </pic:pic>
              </a:graphicData>
            </a:graphic>
          </wp:inline>
        </w:drawing>
      </w:r>
    </w:p>
    <w:p w:rsidR="00BF61FB" w:rsidRPr="00445F4C" w:rsidRDefault="0059254E" w:rsidP="00445F4C">
      <w:pPr>
        <w:jc w:val="center"/>
        <w:rPr>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79</w:t>
      </w:r>
      <w:r w:rsidR="00C121E9" w:rsidRPr="00445F4C">
        <w:rPr>
          <w:b/>
          <w:bCs/>
          <w:sz w:val="16"/>
          <w:szCs w:val="16"/>
        </w:rPr>
        <w:fldChar w:fldCharType="end"/>
      </w:r>
      <w:r w:rsidRPr="00445F4C">
        <w:rPr>
          <w:b/>
          <w:bCs/>
          <w:sz w:val="16"/>
          <w:szCs w:val="16"/>
        </w:rPr>
        <w:t xml:space="preserve"> Accuracy with DL-TDOA in SH for convex UEs </w:t>
      </w:r>
      <w:r w:rsidR="00445F4C">
        <w:rPr>
          <w:b/>
          <w:bCs/>
          <w:sz w:val="16"/>
          <w:szCs w:val="16"/>
        </w:rPr>
        <w:t xml:space="preserve">          </w:t>
      </w:r>
      <w:r w:rsidRPr="00445F4C">
        <w:rPr>
          <w:b/>
          <w:bCs/>
          <w:sz w:val="16"/>
          <w:szCs w:val="16"/>
        </w:rPr>
        <w:t xml:space="preserve"> 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80</w:t>
      </w:r>
      <w:r w:rsidR="00C121E9" w:rsidRPr="00445F4C">
        <w:rPr>
          <w:b/>
          <w:bCs/>
          <w:sz w:val="16"/>
          <w:szCs w:val="16"/>
        </w:rPr>
        <w:fldChar w:fldCharType="end"/>
      </w:r>
      <w:r w:rsidRPr="00445F4C">
        <w:rPr>
          <w:b/>
          <w:bCs/>
          <w:sz w:val="16"/>
          <w:szCs w:val="16"/>
        </w:rPr>
        <w:t xml:space="preserve"> Accuracy with DL-TDOA in DH for convex UEs  </w:t>
      </w:r>
    </w:p>
    <w:p w:rsidR="004F7B62" w:rsidRPr="00CF3D12" w:rsidRDefault="00445F4C" w:rsidP="00F45113">
      <w:pPr>
        <w:pStyle w:val="20"/>
      </w:pPr>
      <w:r>
        <w:t>C</w:t>
      </w:r>
      <w:r w:rsidR="004F7B62">
        <w:t xml:space="preserve">.3 </w:t>
      </w:r>
      <w:r w:rsidR="008E696C" w:rsidRPr="008E696C">
        <w:t>Timing measurement reporting granularity</w:t>
      </w:r>
    </w:p>
    <w:p w:rsidR="006D5C98" w:rsidRPr="008E696C" w:rsidRDefault="006D5C98" w:rsidP="006D5C98"/>
    <w:p w:rsidR="004F7B62" w:rsidRPr="00E21E14" w:rsidRDefault="00F013A7" w:rsidP="00E21E14">
      <w:pPr>
        <w:jc w:val="center"/>
        <w:rPr>
          <w:b/>
          <w:bCs/>
          <w:szCs w:val="20"/>
        </w:rPr>
      </w:pPr>
      <w:r>
        <w:rPr>
          <w:b/>
          <w:bCs/>
          <w:noProof/>
          <w:szCs w:val="20"/>
        </w:rPr>
        <w:lastRenderedPageBreak/>
        <w:drawing>
          <wp:inline distT="0" distB="0" distL="0" distR="0">
            <wp:extent cx="3482036" cy="2568634"/>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0890" cy="2582542"/>
                    </a:xfrm>
                    <a:prstGeom prst="rect">
                      <a:avLst/>
                    </a:prstGeom>
                    <a:noFill/>
                    <a:ln>
                      <a:noFill/>
                    </a:ln>
                  </pic:spPr>
                </pic:pic>
              </a:graphicData>
            </a:graphic>
          </wp:inline>
        </w:drawing>
      </w:r>
    </w:p>
    <w:p w:rsidR="008E696C" w:rsidRPr="00445F4C" w:rsidRDefault="00100840" w:rsidP="00F013A7">
      <w:pPr>
        <w:jc w:val="center"/>
        <w:rPr>
          <w:b/>
          <w:bCs/>
          <w:sz w:val="16"/>
          <w:szCs w:val="16"/>
        </w:rPr>
      </w:pPr>
      <w:r w:rsidRPr="00445F4C">
        <w:rPr>
          <w:b/>
          <w:bCs/>
          <w:sz w:val="16"/>
          <w:szCs w:val="16"/>
        </w:rPr>
        <w:t xml:space="preserve">Figure </w:t>
      </w:r>
      <w:r w:rsidR="00C121E9" w:rsidRPr="00445F4C">
        <w:rPr>
          <w:b/>
          <w:bCs/>
          <w:sz w:val="16"/>
          <w:szCs w:val="16"/>
        </w:rPr>
        <w:fldChar w:fldCharType="begin"/>
      </w:r>
      <w:r w:rsidRPr="00445F4C">
        <w:rPr>
          <w:b/>
          <w:bCs/>
          <w:sz w:val="16"/>
          <w:szCs w:val="16"/>
        </w:rPr>
        <w:instrText xml:space="preserve"> SEQ Figure \* ARABIC </w:instrText>
      </w:r>
      <w:r w:rsidR="00C121E9" w:rsidRPr="00445F4C">
        <w:rPr>
          <w:b/>
          <w:bCs/>
          <w:sz w:val="16"/>
          <w:szCs w:val="16"/>
        </w:rPr>
        <w:fldChar w:fldCharType="separate"/>
      </w:r>
      <w:r w:rsidR="00C27DEB">
        <w:rPr>
          <w:b/>
          <w:bCs/>
          <w:noProof/>
          <w:sz w:val="16"/>
          <w:szCs w:val="16"/>
        </w:rPr>
        <w:t>81</w:t>
      </w:r>
      <w:r w:rsidR="00C121E9" w:rsidRPr="00445F4C">
        <w:rPr>
          <w:b/>
          <w:bCs/>
          <w:sz w:val="16"/>
          <w:szCs w:val="16"/>
        </w:rPr>
        <w:fldChar w:fldCharType="end"/>
      </w:r>
      <w:r w:rsidRPr="00445F4C">
        <w:rPr>
          <w:b/>
          <w:bCs/>
          <w:sz w:val="16"/>
          <w:szCs w:val="16"/>
        </w:rPr>
        <w:t xml:space="preserve"> Accuracy with DL-TDOA in SH </w:t>
      </w:r>
      <w:r w:rsidR="00F013A7" w:rsidRPr="00445F4C">
        <w:rPr>
          <w:rFonts w:hint="eastAsia"/>
          <w:b/>
          <w:bCs/>
          <w:sz w:val="16"/>
          <w:szCs w:val="16"/>
        </w:rPr>
        <w:t xml:space="preserve">and DH </w:t>
      </w:r>
      <w:r w:rsidRPr="00445F4C">
        <w:rPr>
          <w:b/>
          <w:bCs/>
          <w:sz w:val="16"/>
          <w:szCs w:val="16"/>
        </w:rPr>
        <w:t xml:space="preserve">for convex UEs  </w:t>
      </w:r>
    </w:p>
    <w:p w:rsidR="008E696C" w:rsidRDefault="004D539E" w:rsidP="004D539E">
      <w:pPr>
        <w:pStyle w:val="20"/>
      </w:pPr>
      <w:r>
        <w:t>C</w:t>
      </w:r>
      <w:r w:rsidR="008E696C">
        <w:t>.</w:t>
      </w:r>
      <w:r w:rsidR="008E696C">
        <w:rPr>
          <w:rFonts w:eastAsiaTheme="minorEastAsia" w:hint="eastAsia"/>
        </w:rPr>
        <w:t>4</w:t>
      </w:r>
      <w:r w:rsidR="008E696C">
        <w:t xml:space="preserve"> </w:t>
      </w:r>
      <w:r w:rsidR="008E696C" w:rsidRPr="008E696C">
        <w:t xml:space="preserve">Tx/Rx timing error  </w:t>
      </w:r>
    </w:p>
    <w:p w:rsidR="00F013A7" w:rsidRDefault="00F013A7" w:rsidP="00E075D7">
      <w:pPr>
        <w:jc w:val="center"/>
      </w:pPr>
      <w:r>
        <w:rPr>
          <w:noProof/>
        </w:rPr>
        <w:drawing>
          <wp:inline distT="0" distB="0" distL="0" distR="0">
            <wp:extent cx="2855945" cy="2106778"/>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8982" cy="2116395"/>
                    </a:xfrm>
                    <a:prstGeom prst="rect">
                      <a:avLst/>
                    </a:prstGeom>
                    <a:noFill/>
                    <a:ln>
                      <a:noFill/>
                    </a:ln>
                  </pic:spPr>
                </pic:pic>
              </a:graphicData>
            </a:graphic>
          </wp:inline>
        </w:drawing>
      </w:r>
      <w:r w:rsidR="004D539E">
        <w:rPr>
          <w:noProof/>
        </w:rPr>
        <w:drawing>
          <wp:inline distT="0" distB="0" distL="0" distR="0">
            <wp:extent cx="2845613" cy="209915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2285" cy="2111455"/>
                    </a:xfrm>
                    <a:prstGeom prst="rect">
                      <a:avLst/>
                    </a:prstGeom>
                    <a:noFill/>
                    <a:ln>
                      <a:noFill/>
                    </a:ln>
                  </pic:spPr>
                </pic:pic>
              </a:graphicData>
            </a:graphic>
          </wp:inline>
        </w:drawing>
      </w:r>
    </w:p>
    <w:p w:rsidR="00E075D7" w:rsidRPr="004D539E" w:rsidRDefault="00E075D7" w:rsidP="004D539E">
      <w:pPr>
        <w:jc w:val="center"/>
        <w:rPr>
          <w:b/>
          <w:bCs/>
          <w:sz w:val="13"/>
          <w:szCs w:val="13"/>
        </w:rPr>
      </w:pP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82</w:t>
      </w:r>
      <w:r w:rsidR="00C121E9" w:rsidRPr="004D539E">
        <w:rPr>
          <w:b/>
          <w:bCs/>
          <w:sz w:val="13"/>
          <w:szCs w:val="13"/>
        </w:rPr>
        <w:fldChar w:fldCharType="end"/>
      </w:r>
      <w:r w:rsidRPr="004D539E">
        <w:rPr>
          <w:b/>
          <w:bCs/>
          <w:sz w:val="13"/>
          <w:szCs w:val="13"/>
        </w:rPr>
        <w:t xml:space="preserve"> Accuracy with DL-TDOA in SH (fixed BS timing error 0.5ns)</w:t>
      </w:r>
      <w:r w:rsidR="004D539E">
        <w:rPr>
          <w:b/>
          <w:bCs/>
          <w:sz w:val="13"/>
          <w:szCs w:val="13"/>
        </w:rPr>
        <w:t xml:space="preserve">                  </w:t>
      </w:r>
      <w:r w:rsidRPr="004D539E">
        <w:rPr>
          <w:b/>
          <w:bCs/>
          <w:sz w:val="13"/>
          <w:szCs w:val="13"/>
        </w:rPr>
        <w:t xml:space="preserve"> 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83</w:t>
      </w:r>
      <w:r w:rsidR="00C121E9" w:rsidRPr="004D539E">
        <w:rPr>
          <w:b/>
          <w:bCs/>
          <w:sz w:val="13"/>
          <w:szCs w:val="13"/>
        </w:rPr>
        <w:fldChar w:fldCharType="end"/>
      </w:r>
      <w:r w:rsidRPr="004D539E">
        <w:rPr>
          <w:b/>
          <w:bCs/>
          <w:sz w:val="13"/>
          <w:szCs w:val="13"/>
        </w:rPr>
        <w:t xml:space="preserve"> Accuracy with DL-TDOA in SH (fixed UE timing error 0.5ns)</w:t>
      </w:r>
    </w:p>
    <w:p w:rsidR="00C804E5" w:rsidRDefault="00F013A7" w:rsidP="00E075D7">
      <w:pPr>
        <w:jc w:val="center"/>
      </w:pPr>
      <w:r>
        <w:rPr>
          <w:noProof/>
        </w:rPr>
        <w:drawing>
          <wp:inline distT="0" distB="0" distL="0" distR="0">
            <wp:extent cx="2826195" cy="2084832"/>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1932" cy="2096441"/>
                    </a:xfrm>
                    <a:prstGeom prst="rect">
                      <a:avLst/>
                    </a:prstGeom>
                    <a:noFill/>
                    <a:ln>
                      <a:noFill/>
                    </a:ln>
                  </pic:spPr>
                </pic:pic>
              </a:graphicData>
            </a:graphic>
          </wp:inline>
        </w:drawing>
      </w:r>
      <w:r w:rsidR="004D539E">
        <w:rPr>
          <w:noProof/>
        </w:rPr>
        <w:drawing>
          <wp:inline distT="0" distB="0" distL="0" distR="0">
            <wp:extent cx="2860243" cy="21099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0955" cy="2117852"/>
                    </a:xfrm>
                    <a:prstGeom prst="rect">
                      <a:avLst/>
                    </a:prstGeom>
                    <a:noFill/>
                    <a:ln>
                      <a:noFill/>
                    </a:ln>
                  </pic:spPr>
                </pic:pic>
              </a:graphicData>
            </a:graphic>
          </wp:inline>
        </w:drawing>
      </w:r>
    </w:p>
    <w:p w:rsidR="00E075D7" w:rsidRPr="004D539E" w:rsidRDefault="00E075D7" w:rsidP="004D539E">
      <w:pPr>
        <w:jc w:val="center"/>
        <w:rPr>
          <w:b/>
          <w:bCs/>
          <w:sz w:val="13"/>
          <w:szCs w:val="13"/>
        </w:rPr>
      </w:pP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84</w:t>
      </w:r>
      <w:r w:rsidR="00C121E9" w:rsidRPr="004D539E">
        <w:rPr>
          <w:b/>
          <w:bCs/>
          <w:sz w:val="13"/>
          <w:szCs w:val="13"/>
        </w:rPr>
        <w:fldChar w:fldCharType="end"/>
      </w:r>
      <w:r w:rsidRPr="004D539E">
        <w:rPr>
          <w:b/>
          <w:bCs/>
          <w:sz w:val="13"/>
          <w:szCs w:val="13"/>
        </w:rPr>
        <w:t xml:space="preserve"> Accuracy with DL-TDOA in SH (fixed BS timing error 0.5ns)</w:t>
      </w:r>
      <w:r w:rsidR="004D539E">
        <w:rPr>
          <w:b/>
          <w:bCs/>
          <w:sz w:val="13"/>
          <w:szCs w:val="13"/>
        </w:rPr>
        <w:t xml:space="preserve">                   </w:t>
      </w: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85</w:t>
      </w:r>
      <w:r w:rsidR="00C121E9" w:rsidRPr="004D539E">
        <w:rPr>
          <w:b/>
          <w:bCs/>
          <w:sz w:val="13"/>
          <w:szCs w:val="13"/>
        </w:rPr>
        <w:fldChar w:fldCharType="end"/>
      </w:r>
      <w:r w:rsidRPr="004D539E">
        <w:rPr>
          <w:b/>
          <w:bCs/>
          <w:sz w:val="13"/>
          <w:szCs w:val="13"/>
        </w:rPr>
        <w:t xml:space="preserve"> Accuracy with DL-TDOA in DH (fixed UE timing error 0.5ns)</w:t>
      </w:r>
    </w:p>
    <w:p w:rsidR="00C804E5" w:rsidRDefault="00F013A7" w:rsidP="00E075D7">
      <w:pPr>
        <w:jc w:val="center"/>
      </w:pPr>
      <w:r>
        <w:rPr>
          <w:noProof/>
        </w:rPr>
        <w:lastRenderedPageBreak/>
        <w:drawing>
          <wp:inline distT="0" distB="0" distL="0" distR="0">
            <wp:extent cx="2826195" cy="2084832"/>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2459" cy="2089453"/>
                    </a:xfrm>
                    <a:prstGeom prst="rect">
                      <a:avLst/>
                    </a:prstGeom>
                    <a:noFill/>
                    <a:ln>
                      <a:noFill/>
                    </a:ln>
                  </pic:spPr>
                </pic:pic>
              </a:graphicData>
            </a:graphic>
          </wp:inline>
        </w:drawing>
      </w:r>
      <w:r w:rsidR="004D539E">
        <w:rPr>
          <w:noProof/>
        </w:rPr>
        <w:drawing>
          <wp:inline distT="0" distB="0" distL="0" distR="0">
            <wp:extent cx="2926080" cy="215851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3168" cy="2178497"/>
                    </a:xfrm>
                    <a:prstGeom prst="rect">
                      <a:avLst/>
                    </a:prstGeom>
                    <a:noFill/>
                    <a:ln>
                      <a:noFill/>
                    </a:ln>
                  </pic:spPr>
                </pic:pic>
              </a:graphicData>
            </a:graphic>
          </wp:inline>
        </w:drawing>
      </w:r>
    </w:p>
    <w:p w:rsidR="00E075D7" w:rsidRPr="004D539E" w:rsidRDefault="00E075D7" w:rsidP="004D539E">
      <w:pPr>
        <w:jc w:val="center"/>
        <w:rPr>
          <w:sz w:val="13"/>
          <w:szCs w:val="13"/>
        </w:rPr>
      </w:pP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86</w:t>
      </w:r>
      <w:r w:rsidR="00C121E9" w:rsidRPr="004D539E">
        <w:rPr>
          <w:b/>
          <w:bCs/>
          <w:sz w:val="13"/>
          <w:szCs w:val="13"/>
        </w:rPr>
        <w:fldChar w:fldCharType="end"/>
      </w:r>
      <w:r w:rsidRPr="004D539E">
        <w:rPr>
          <w:b/>
          <w:bCs/>
          <w:sz w:val="13"/>
          <w:szCs w:val="13"/>
        </w:rPr>
        <w:t xml:space="preserve"> Accuracy with Multi-RTT in SH (fixed BS timing error 0.5ns)</w:t>
      </w:r>
      <w:r w:rsidR="004D539E">
        <w:rPr>
          <w:b/>
          <w:bCs/>
          <w:sz w:val="13"/>
          <w:szCs w:val="13"/>
        </w:rPr>
        <w:t xml:space="preserve">                 </w:t>
      </w: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87</w:t>
      </w:r>
      <w:r w:rsidR="00C121E9" w:rsidRPr="004D539E">
        <w:rPr>
          <w:b/>
          <w:bCs/>
          <w:sz w:val="13"/>
          <w:szCs w:val="13"/>
        </w:rPr>
        <w:fldChar w:fldCharType="end"/>
      </w:r>
      <w:r w:rsidRPr="004D539E">
        <w:rPr>
          <w:b/>
          <w:bCs/>
          <w:sz w:val="13"/>
          <w:szCs w:val="13"/>
        </w:rPr>
        <w:t xml:space="preserve"> Accuracy with Multi-RTT in SH (fixed UE timing error 0.5ns)</w:t>
      </w:r>
    </w:p>
    <w:p w:rsidR="00C804E5" w:rsidRDefault="00F013A7" w:rsidP="00E075D7">
      <w:pPr>
        <w:jc w:val="center"/>
      </w:pPr>
      <w:r>
        <w:rPr>
          <w:noProof/>
        </w:rPr>
        <w:drawing>
          <wp:inline distT="0" distB="0" distL="0" distR="0">
            <wp:extent cx="2845613" cy="2099156"/>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5398" cy="2113751"/>
                    </a:xfrm>
                    <a:prstGeom prst="rect">
                      <a:avLst/>
                    </a:prstGeom>
                    <a:noFill/>
                    <a:ln>
                      <a:noFill/>
                    </a:ln>
                  </pic:spPr>
                </pic:pic>
              </a:graphicData>
            </a:graphic>
          </wp:inline>
        </w:drawing>
      </w:r>
      <w:r w:rsidR="004D539E">
        <w:rPr>
          <w:noProof/>
        </w:rPr>
        <w:drawing>
          <wp:inline distT="0" distB="0" distL="0" distR="0">
            <wp:extent cx="2896820" cy="213693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1536" cy="2147786"/>
                    </a:xfrm>
                    <a:prstGeom prst="rect">
                      <a:avLst/>
                    </a:prstGeom>
                    <a:noFill/>
                    <a:ln>
                      <a:noFill/>
                    </a:ln>
                  </pic:spPr>
                </pic:pic>
              </a:graphicData>
            </a:graphic>
          </wp:inline>
        </w:drawing>
      </w:r>
    </w:p>
    <w:p w:rsidR="008E696C" w:rsidRPr="004D539E" w:rsidRDefault="00E075D7" w:rsidP="004D539E">
      <w:pPr>
        <w:jc w:val="center"/>
        <w:rPr>
          <w:b/>
          <w:bCs/>
          <w:sz w:val="13"/>
          <w:szCs w:val="13"/>
        </w:rPr>
      </w:pP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88</w:t>
      </w:r>
      <w:r w:rsidR="00C121E9" w:rsidRPr="004D539E">
        <w:rPr>
          <w:b/>
          <w:bCs/>
          <w:sz w:val="13"/>
          <w:szCs w:val="13"/>
        </w:rPr>
        <w:fldChar w:fldCharType="end"/>
      </w:r>
      <w:r w:rsidRPr="004D539E">
        <w:rPr>
          <w:b/>
          <w:bCs/>
          <w:sz w:val="13"/>
          <w:szCs w:val="13"/>
        </w:rPr>
        <w:t xml:space="preserve"> Accuracy with Multi-RTT in DH (fixed BS timing error 0.5ns)</w:t>
      </w:r>
      <w:r w:rsidR="004D539E">
        <w:rPr>
          <w:b/>
          <w:bCs/>
          <w:sz w:val="13"/>
          <w:szCs w:val="13"/>
        </w:rPr>
        <w:t xml:space="preserve">              </w:t>
      </w:r>
      <w:r w:rsidRPr="004D539E">
        <w:rPr>
          <w:b/>
          <w:bCs/>
          <w:sz w:val="13"/>
          <w:szCs w:val="13"/>
        </w:rPr>
        <w:t xml:space="preserve">Figure </w:t>
      </w:r>
      <w:r w:rsidR="00C121E9" w:rsidRPr="004D539E">
        <w:rPr>
          <w:b/>
          <w:bCs/>
          <w:sz w:val="13"/>
          <w:szCs w:val="13"/>
        </w:rPr>
        <w:fldChar w:fldCharType="begin"/>
      </w:r>
      <w:r w:rsidRPr="004D539E">
        <w:rPr>
          <w:b/>
          <w:bCs/>
          <w:sz w:val="13"/>
          <w:szCs w:val="13"/>
        </w:rPr>
        <w:instrText xml:space="preserve"> SEQ Figure \* ARABIC </w:instrText>
      </w:r>
      <w:r w:rsidR="00C121E9" w:rsidRPr="004D539E">
        <w:rPr>
          <w:b/>
          <w:bCs/>
          <w:sz w:val="13"/>
          <w:szCs w:val="13"/>
        </w:rPr>
        <w:fldChar w:fldCharType="separate"/>
      </w:r>
      <w:r w:rsidR="00C27DEB">
        <w:rPr>
          <w:b/>
          <w:bCs/>
          <w:noProof/>
          <w:sz w:val="13"/>
          <w:szCs w:val="13"/>
        </w:rPr>
        <w:t>89</w:t>
      </w:r>
      <w:r w:rsidR="00C121E9" w:rsidRPr="004D539E">
        <w:rPr>
          <w:b/>
          <w:bCs/>
          <w:sz w:val="13"/>
          <w:szCs w:val="13"/>
        </w:rPr>
        <w:fldChar w:fldCharType="end"/>
      </w:r>
      <w:r w:rsidRPr="004D539E">
        <w:rPr>
          <w:b/>
          <w:bCs/>
          <w:sz w:val="13"/>
          <w:szCs w:val="13"/>
        </w:rPr>
        <w:t xml:space="preserve"> Accuracy with Multi-RTT in DH (fixed UE timing error 0.5ns)</w:t>
      </w:r>
    </w:p>
    <w:p w:rsidR="008E696C" w:rsidRPr="00CF3D12" w:rsidRDefault="004D539E" w:rsidP="008E696C">
      <w:pPr>
        <w:pStyle w:val="20"/>
      </w:pPr>
      <w:r>
        <w:t>C</w:t>
      </w:r>
      <w:r w:rsidR="008E696C">
        <w:t>.</w:t>
      </w:r>
      <w:r w:rsidR="008E696C">
        <w:rPr>
          <w:rFonts w:eastAsiaTheme="minorEastAsia" w:hint="eastAsia"/>
        </w:rPr>
        <w:t>5</w:t>
      </w:r>
      <w:r w:rsidR="008E696C">
        <w:t xml:space="preserve"> </w:t>
      </w:r>
      <w:r w:rsidR="008E696C" w:rsidRPr="008E696C">
        <w:t xml:space="preserve">Aggregation  of DL positioning frequency layers </w:t>
      </w:r>
    </w:p>
    <w:p w:rsidR="008E696C" w:rsidRDefault="00F013A7" w:rsidP="008E696C">
      <w:r>
        <w:rPr>
          <w:noProof/>
        </w:rPr>
        <w:drawing>
          <wp:inline distT="0" distB="0" distL="0" distR="0">
            <wp:extent cx="2852928" cy="2066522"/>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7469" cy="2077054"/>
                    </a:xfrm>
                    <a:prstGeom prst="rect">
                      <a:avLst/>
                    </a:prstGeom>
                    <a:noFill/>
                    <a:ln>
                      <a:noFill/>
                    </a:ln>
                  </pic:spPr>
                </pic:pic>
              </a:graphicData>
            </a:graphic>
          </wp:inline>
        </w:drawing>
      </w:r>
      <w:r w:rsidR="004D539E">
        <w:rPr>
          <w:noProof/>
        </w:rPr>
        <w:drawing>
          <wp:inline distT="0" distB="0" distL="0" distR="0">
            <wp:extent cx="2904134" cy="2103613"/>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9904" cy="2122279"/>
                    </a:xfrm>
                    <a:prstGeom prst="rect">
                      <a:avLst/>
                    </a:prstGeom>
                    <a:noFill/>
                    <a:ln>
                      <a:noFill/>
                    </a:ln>
                  </pic:spPr>
                </pic:pic>
              </a:graphicData>
            </a:graphic>
          </wp:inline>
        </w:drawing>
      </w:r>
    </w:p>
    <w:p w:rsidR="003907CB" w:rsidRPr="004D539E" w:rsidRDefault="00A85639" w:rsidP="004D539E">
      <w:pPr>
        <w:jc w:val="center"/>
        <w:rPr>
          <w:b/>
          <w:bCs/>
          <w:sz w:val="16"/>
          <w:szCs w:val="16"/>
        </w:rPr>
      </w:pPr>
      <w:r w:rsidRPr="004D539E">
        <w:rPr>
          <w:b/>
          <w:bCs/>
          <w:sz w:val="16"/>
          <w:szCs w:val="16"/>
        </w:rPr>
        <w:t xml:space="preserve">Figure </w:t>
      </w:r>
      <w:r w:rsidR="00C121E9" w:rsidRPr="004D539E">
        <w:rPr>
          <w:b/>
          <w:bCs/>
          <w:sz w:val="16"/>
          <w:szCs w:val="16"/>
        </w:rPr>
        <w:fldChar w:fldCharType="begin"/>
      </w:r>
      <w:r w:rsidRPr="004D539E">
        <w:rPr>
          <w:b/>
          <w:bCs/>
          <w:sz w:val="16"/>
          <w:szCs w:val="16"/>
        </w:rPr>
        <w:instrText xml:space="preserve"> SEQ Figure \* ARABIC </w:instrText>
      </w:r>
      <w:r w:rsidR="00C121E9" w:rsidRPr="004D539E">
        <w:rPr>
          <w:b/>
          <w:bCs/>
          <w:sz w:val="16"/>
          <w:szCs w:val="16"/>
        </w:rPr>
        <w:fldChar w:fldCharType="separate"/>
      </w:r>
      <w:r w:rsidR="00C27DEB">
        <w:rPr>
          <w:b/>
          <w:bCs/>
          <w:noProof/>
          <w:sz w:val="16"/>
          <w:szCs w:val="16"/>
        </w:rPr>
        <w:t>90</w:t>
      </w:r>
      <w:r w:rsidR="00C121E9" w:rsidRPr="004D539E">
        <w:rPr>
          <w:b/>
          <w:bCs/>
          <w:sz w:val="16"/>
          <w:szCs w:val="16"/>
        </w:rPr>
        <w:fldChar w:fldCharType="end"/>
      </w:r>
      <w:r w:rsidRPr="004D539E">
        <w:rPr>
          <w:b/>
          <w:bCs/>
          <w:sz w:val="16"/>
          <w:szCs w:val="16"/>
        </w:rPr>
        <w:t xml:space="preserve"> Accuracy with DL-TDOA for convex UEs  </w:t>
      </w:r>
      <w:r w:rsidR="004D539E">
        <w:rPr>
          <w:b/>
          <w:bCs/>
          <w:sz w:val="16"/>
          <w:szCs w:val="16"/>
        </w:rPr>
        <w:t xml:space="preserve">                      </w:t>
      </w:r>
      <w:r w:rsidRPr="004D539E">
        <w:rPr>
          <w:b/>
          <w:bCs/>
          <w:sz w:val="16"/>
          <w:szCs w:val="16"/>
        </w:rPr>
        <w:t xml:space="preserve">Figure </w:t>
      </w:r>
      <w:r w:rsidR="00C121E9" w:rsidRPr="004D539E">
        <w:rPr>
          <w:b/>
          <w:bCs/>
          <w:sz w:val="16"/>
          <w:szCs w:val="16"/>
        </w:rPr>
        <w:fldChar w:fldCharType="begin"/>
      </w:r>
      <w:r w:rsidRPr="004D539E">
        <w:rPr>
          <w:b/>
          <w:bCs/>
          <w:sz w:val="16"/>
          <w:szCs w:val="16"/>
        </w:rPr>
        <w:instrText xml:space="preserve"> SEQ Figure \* ARABIC </w:instrText>
      </w:r>
      <w:r w:rsidR="00C121E9" w:rsidRPr="004D539E">
        <w:rPr>
          <w:b/>
          <w:bCs/>
          <w:sz w:val="16"/>
          <w:szCs w:val="16"/>
        </w:rPr>
        <w:fldChar w:fldCharType="separate"/>
      </w:r>
      <w:r w:rsidR="00C27DEB">
        <w:rPr>
          <w:b/>
          <w:bCs/>
          <w:noProof/>
          <w:sz w:val="16"/>
          <w:szCs w:val="16"/>
        </w:rPr>
        <w:t>91</w:t>
      </w:r>
      <w:r w:rsidR="00C121E9" w:rsidRPr="004D539E">
        <w:rPr>
          <w:b/>
          <w:bCs/>
          <w:sz w:val="16"/>
          <w:szCs w:val="16"/>
        </w:rPr>
        <w:fldChar w:fldCharType="end"/>
      </w:r>
      <w:r w:rsidRPr="004D539E">
        <w:rPr>
          <w:b/>
          <w:bCs/>
          <w:sz w:val="16"/>
          <w:szCs w:val="16"/>
        </w:rPr>
        <w:t xml:space="preserve"> Accuracy with DL-TDOA for all UEs  </w:t>
      </w:r>
    </w:p>
    <w:sectPr w:rsidR="003907CB" w:rsidRPr="004D539E" w:rsidSect="00305F56">
      <w:headerReference w:type="default" r:id="rId131"/>
      <w:pgSz w:w="11906" w:h="16838"/>
      <w:pgMar w:top="284" w:right="1418" w:bottom="1418" w:left="1418" w:header="709" w:footer="709"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7BF6" w:rsidRDefault="00027BF6" w:rsidP="00305F56">
      <w:r>
        <w:separator/>
      </w:r>
    </w:p>
  </w:endnote>
  <w:endnote w:type="continuationSeparator" w:id="0">
    <w:p w:rsidR="00027BF6" w:rsidRDefault="00027BF6" w:rsidP="00305F5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ArialMT">
    <w:altName w:val="Times New Roman"/>
    <w:panose1 w:val="00000000000000000000"/>
    <w:charset w:val="00"/>
    <w:family w:val="auto"/>
    <w:notTrueType/>
    <w:pitch w:val="default"/>
    <w:sig w:usb0="00000003" w:usb1="00000000" w:usb2="00000000" w:usb3="00000000" w:csb0="00000001" w:csb1="00000000"/>
  </w:font>
  <w:font w:name="等线">
    <w:altName w:val="宋体"/>
    <w:panose1 w:val="00000000000000000000"/>
    <w:charset w:val="86"/>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7BF6" w:rsidRDefault="00027BF6" w:rsidP="00305F56">
      <w:r>
        <w:separator/>
      </w:r>
    </w:p>
  </w:footnote>
  <w:footnote w:type="continuationSeparator" w:id="0">
    <w:p w:rsidR="00027BF6" w:rsidRDefault="00027BF6"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7C59" w:rsidRDefault="00107C59">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B0030"/>
    <w:multiLevelType w:val="hybridMultilevel"/>
    <w:tmpl w:val="D1B802AA"/>
    <w:lvl w:ilvl="0" w:tplc="AF2EF3BC">
      <w:start w:val="1"/>
      <w:numFmt w:val="bullet"/>
      <w:lvlText w:val="-"/>
      <w:lvlJc w:val="left"/>
      <w:pPr>
        <w:ind w:left="420" w:hanging="420"/>
      </w:pPr>
      <w:rPr>
        <w:rFonts w:ascii="Arial" w:eastAsia="Times New Roman" w:hAnsi="Arial" w:cs="Symbol" w:hint="default"/>
      </w:rPr>
    </w:lvl>
    <w:lvl w:ilvl="1" w:tplc="D7CEA91A">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90800ED"/>
    <w:multiLevelType w:val="multilevel"/>
    <w:tmpl w:val="6E8E98BE"/>
    <w:lvl w:ilvl="0">
      <w:start w:val="1"/>
      <w:numFmt w:val="decimal"/>
      <w:pStyle w:val="title1"/>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nsid w:val="1D14491C"/>
    <w:multiLevelType w:val="hybridMultilevel"/>
    <w:tmpl w:val="F0C67328"/>
    <w:lvl w:ilvl="0" w:tplc="1AE2A832">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DD52CFE"/>
    <w:multiLevelType w:val="hybridMultilevel"/>
    <w:tmpl w:val="8C505D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650C49"/>
    <w:multiLevelType w:val="multilevel"/>
    <w:tmpl w:val="DCCC2678"/>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FC0349E"/>
    <w:multiLevelType w:val="hybridMultilevel"/>
    <w:tmpl w:val="B0843422"/>
    <w:lvl w:ilvl="0" w:tplc="AF2EF3BC">
      <w:start w:val="1"/>
      <w:numFmt w:val="bullet"/>
      <w:lvlText w:val="-"/>
      <w:lvlJc w:val="left"/>
      <w:pPr>
        <w:ind w:left="420" w:hanging="420"/>
      </w:pPr>
      <w:rPr>
        <w:rFonts w:ascii="Arial" w:eastAsia="Times New Roman" w:hAnsi="Arial" w:cs="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7257883"/>
    <w:multiLevelType w:val="hybridMultilevel"/>
    <w:tmpl w:val="78281A00"/>
    <w:lvl w:ilvl="0" w:tplc="10D03C6C">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7B21B7E"/>
    <w:multiLevelType w:val="hybridMultilevel"/>
    <w:tmpl w:val="AC3AA520"/>
    <w:lvl w:ilvl="0" w:tplc="1AE2A832">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2C7368B7"/>
    <w:multiLevelType w:val="multilevel"/>
    <w:tmpl w:val="2C7368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2ECB6E94"/>
    <w:multiLevelType w:val="hybridMultilevel"/>
    <w:tmpl w:val="C44C268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8D21FE8"/>
    <w:multiLevelType w:val="multilevel"/>
    <w:tmpl w:val="C436E814"/>
    <w:lvl w:ilvl="0">
      <w:start w:val="6"/>
      <w:numFmt w:val="decimal"/>
      <w:lvlText w:val="Observation %1:"/>
      <w:lvlJc w:val="left"/>
      <w:pPr>
        <w:ind w:left="420" w:hanging="420"/>
      </w:pPr>
      <w:rPr>
        <w:rFonts w:ascii="Times New Roman" w:hAnsi="Times New Roman" w:hint="default"/>
        <w:b/>
        <w:bCs/>
        <w:i/>
        <w:spacing w:val="0"/>
        <w:position w:val="0"/>
        <w:sz w:val="20"/>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2">
    <w:nsid w:val="396F19A4"/>
    <w:multiLevelType w:val="hybridMultilevel"/>
    <w:tmpl w:val="D6C8779E"/>
    <w:lvl w:ilvl="0" w:tplc="FFFFFFFF">
      <w:start w:val="1"/>
      <w:numFmt w:val="bullet"/>
      <w:lvlText w:val=""/>
      <w:lvlJc w:val="left"/>
      <w:pPr>
        <w:ind w:left="846" w:hanging="420"/>
      </w:pPr>
      <w:rPr>
        <w:rFonts w:ascii="Symbol" w:hAnsi="Symbol" w:hint="default"/>
      </w:rPr>
    </w:lvl>
    <w:lvl w:ilvl="1" w:tplc="04090003">
      <w:start w:val="1"/>
      <w:numFmt w:val="bullet"/>
      <w:lvlText w:val=""/>
      <w:lvlJc w:val="left"/>
      <w:pPr>
        <w:ind w:left="2824" w:hanging="420"/>
      </w:pPr>
      <w:rPr>
        <w:rFonts w:ascii="Wingdings" w:hAnsi="Wingdings" w:hint="default"/>
      </w:rPr>
    </w:lvl>
    <w:lvl w:ilvl="2" w:tplc="04090005" w:tentative="1">
      <w:start w:val="1"/>
      <w:numFmt w:val="bullet"/>
      <w:lvlText w:val=""/>
      <w:lvlJc w:val="left"/>
      <w:pPr>
        <w:ind w:left="3244" w:hanging="420"/>
      </w:pPr>
      <w:rPr>
        <w:rFonts w:ascii="Wingdings" w:hAnsi="Wingdings" w:hint="default"/>
      </w:rPr>
    </w:lvl>
    <w:lvl w:ilvl="3" w:tplc="04090001" w:tentative="1">
      <w:start w:val="1"/>
      <w:numFmt w:val="bullet"/>
      <w:lvlText w:val=""/>
      <w:lvlJc w:val="left"/>
      <w:pPr>
        <w:ind w:left="3664" w:hanging="420"/>
      </w:pPr>
      <w:rPr>
        <w:rFonts w:ascii="Wingdings" w:hAnsi="Wingdings" w:hint="default"/>
      </w:rPr>
    </w:lvl>
    <w:lvl w:ilvl="4" w:tplc="04090003" w:tentative="1">
      <w:start w:val="1"/>
      <w:numFmt w:val="bullet"/>
      <w:lvlText w:val=""/>
      <w:lvlJc w:val="left"/>
      <w:pPr>
        <w:ind w:left="4084" w:hanging="420"/>
      </w:pPr>
      <w:rPr>
        <w:rFonts w:ascii="Wingdings" w:hAnsi="Wingdings" w:hint="default"/>
      </w:rPr>
    </w:lvl>
    <w:lvl w:ilvl="5" w:tplc="04090005" w:tentative="1">
      <w:start w:val="1"/>
      <w:numFmt w:val="bullet"/>
      <w:lvlText w:val=""/>
      <w:lvlJc w:val="left"/>
      <w:pPr>
        <w:ind w:left="4504" w:hanging="420"/>
      </w:pPr>
      <w:rPr>
        <w:rFonts w:ascii="Wingdings" w:hAnsi="Wingdings" w:hint="default"/>
      </w:rPr>
    </w:lvl>
    <w:lvl w:ilvl="6" w:tplc="04090001" w:tentative="1">
      <w:start w:val="1"/>
      <w:numFmt w:val="bullet"/>
      <w:lvlText w:val=""/>
      <w:lvlJc w:val="left"/>
      <w:pPr>
        <w:ind w:left="4924" w:hanging="420"/>
      </w:pPr>
      <w:rPr>
        <w:rFonts w:ascii="Wingdings" w:hAnsi="Wingdings" w:hint="default"/>
      </w:rPr>
    </w:lvl>
    <w:lvl w:ilvl="7" w:tplc="04090003" w:tentative="1">
      <w:start w:val="1"/>
      <w:numFmt w:val="bullet"/>
      <w:lvlText w:val=""/>
      <w:lvlJc w:val="left"/>
      <w:pPr>
        <w:ind w:left="5344" w:hanging="420"/>
      </w:pPr>
      <w:rPr>
        <w:rFonts w:ascii="Wingdings" w:hAnsi="Wingdings" w:hint="default"/>
      </w:rPr>
    </w:lvl>
    <w:lvl w:ilvl="8" w:tplc="04090005" w:tentative="1">
      <w:start w:val="1"/>
      <w:numFmt w:val="bullet"/>
      <w:lvlText w:val=""/>
      <w:lvlJc w:val="left"/>
      <w:pPr>
        <w:ind w:left="5764" w:hanging="420"/>
      </w:pPr>
      <w:rPr>
        <w:rFonts w:ascii="Wingdings" w:hAnsi="Wingdings" w:hint="default"/>
      </w:rPr>
    </w:lvl>
  </w:abstractNum>
  <w:abstractNum w:abstractNumId="13">
    <w:nsid w:val="4097294F"/>
    <w:multiLevelType w:val="multilevel"/>
    <w:tmpl w:val="011E3468"/>
    <w:lvl w:ilvl="0">
      <w:start w:val="3"/>
      <w:numFmt w:val="decimal"/>
      <w:lvlText w:val="Proposal %1:"/>
      <w:lvlJc w:val="left"/>
      <w:pPr>
        <w:ind w:left="465" w:hanging="420"/>
      </w:pPr>
      <w:rPr>
        <w:rFonts w:ascii="Times New Roman" w:hAnsi="Times New Roman" w:hint="default"/>
        <w:b/>
        <w:bCs/>
        <w:i/>
        <w:spacing w:val="0"/>
        <w:position w:val="0"/>
        <w:sz w:val="20"/>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14">
    <w:nsid w:val="40B76DE7"/>
    <w:multiLevelType w:val="hybridMultilevel"/>
    <w:tmpl w:val="A3DCA86E"/>
    <w:lvl w:ilvl="0" w:tplc="04090011">
      <w:start w:val="1"/>
      <w:numFmt w:val="decimal"/>
      <w:lvlText w:val="%1)"/>
      <w:lvlJc w:val="left"/>
      <w:pPr>
        <w:ind w:left="420" w:hanging="420"/>
      </w:pPr>
      <w:rPr>
        <w:rFonts w:hint="default"/>
      </w:rPr>
    </w:lvl>
    <w:lvl w:ilvl="1" w:tplc="04090001">
      <w:start w:val="1"/>
      <w:numFmt w:val="bullet"/>
      <w:lvlText w:val=""/>
      <w:lvlJc w:val="left"/>
      <w:pPr>
        <w:ind w:left="840" w:hanging="420"/>
      </w:pPr>
      <w:rPr>
        <w:rFonts w:ascii="Wingdings" w:hAnsi="Wingdings" w:hint="default"/>
      </w:rPr>
    </w:lvl>
    <w:lvl w:ilvl="2" w:tplc="04090019">
      <w:start w:val="1"/>
      <w:numFmt w:val="lowerLetter"/>
      <w:lvlText w:val="%3)"/>
      <w:lvlJc w:val="left"/>
      <w:pPr>
        <w:ind w:left="1260" w:hanging="420"/>
      </w:pPr>
      <w:rPr>
        <w:rFont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61E1D57"/>
    <w:multiLevelType w:val="hybridMultilevel"/>
    <w:tmpl w:val="D6E8F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7AE180B"/>
    <w:multiLevelType w:val="multilevel"/>
    <w:tmpl w:val="47AE180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nsid w:val="4D4A651D"/>
    <w:multiLevelType w:val="hybridMultilevel"/>
    <w:tmpl w:val="AACE48C4"/>
    <w:lvl w:ilvl="0" w:tplc="30D4A22C">
      <w:numFmt w:val="bullet"/>
      <w:lvlText w:val="•"/>
      <w:lvlJc w:val="left"/>
      <w:pPr>
        <w:ind w:left="1260" w:hanging="420"/>
      </w:pPr>
      <w:rPr>
        <w:rFonts w:ascii="Malgun Gothic" w:eastAsia="Malgun Gothic" w:hAnsi="Malgun Gothic" w:cs="Times New Roma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0">
    <w:nsid w:val="4D585C31"/>
    <w:multiLevelType w:val="hybridMultilevel"/>
    <w:tmpl w:val="8F6242FC"/>
    <w:lvl w:ilvl="0" w:tplc="1AE2A832">
      <w:start w:val="3"/>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FCC7EF5"/>
    <w:multiLevelType w:val="multilevel"/>
    <w:tmpl w:val="4FCC7E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3">
    <w:nsid w:val="530064CD"/>
    <w:multiLevelType w:val="multilevel"/>
    <w:tmpl w:val="530064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54463D48"/>
    <w:multiLevelType w:val="hybridMultilevel"/>
    <w:tmpl w:val="D9F4122E"/>
    <w:lvl w:ilvl="0" w:tplc="D7CEA91A">
      <w:numFmt w:val="bullet"/>
      <w:lvlText w:val="-"/>
      <w:lvlJc w:val="left"/>
      <w:pPr>
        <w:ind w:left="420" w:hanging="420"/>
      </w:pPr>
      <w:rPr>
        <w:rFonts w:ascii="Arial" w:eastAsia="Times New Roman" w:hAnsi="Arial" w:cs="Arial" w:hint="default"/>
      </w:rPr>
    </w:lvl>
    <w:lvl w:ilvl="1" w:tplc="D7CEA91A">
      <w:numFmt w:val="bullet"/>
      <w:lvlText w:val="-"/>
      <w:lvlJc w:val="left"/>
      <w:pPr>
        <w:ind w:left="840" w:hanging="420"/>
      </w:pPr>
      <w:rPr>
        <w:rFonts w:ascii="Arial" w:eastAsia="Times New Roman" w:hAnsi="Arial" w:cs="Arial" w:hint="default"/>
      </w:rPr>
    </w:lvl>
    <w:lvl w:ilvl="2" w:tplc="D7CEA91A">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4E94817"/>
    <w:multiLevelType w:val="hybridMultilevel"/>
    <w:tmpl w:val="6C16F680"/>
    <w:lvl w:ilvl="0" w:tplc="56DCAC94">
      <w:start w:val="1"/>
      <w:numFmt w:val="upperLetter"/>
      <w:lvlText w:val="Appendix %1"/>
      <w:lvlJc w:val="left"/>
      <w:pPr>
        <w:ind w:left="420" w:hanging="420"/>
      </w:pPr>
      <w:rPr>
        <w:rFonts w:ascii="Arial Unicode MS" w:eastAsia="Arial Unicode MS" w:hAnsi="Arial Unicode MS" w:cs="Arial Unicode MS" w:hint="default"/>
        <w:b/>
        <w:bCs/>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6E6761E"/>
    <w:multiLevelType w:val="hybridMultilevel"/>
    <w:tmpl w:val="C716353E"/>
    <w:lvl w:ilvl="0" w:tplc="08090001">
      <w:start w:val="1"/>
      <w:numFmt w:val="bullet"/>
      <w:lvlText w:val=""/>
      <w:lvlJc w:val="left"/>
      <w:pPr>
        <w:ind w:left="845" w:hanging="420"/>
      </w:pPr>
      <w:rPr>
        <w:rFonts w:ascii="Symbol" w:hAnsi="Symbol" w:hint="default"/>
      </w:rPr>
    </w:lvl>
    <w:lvl w:ilvl="1" w:tplc="04090003">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nsid w:val="58032BB6"/>
    <w:multiLevelType w:val="hybridMultilevel"/>
    <w:tmpl w:val="A6105988"/>
    <w:lvl w:ilvl="0" w:tplc="31AAC7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8684FE8"/>
    <w:multiLevelType w:val="hybridMultilevel"/>
    <w:tmpl w:val="731C6646"/>
    <w:lvl w:ilvl="0" w:tplc="1AE2A832">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1">
    <w:nsid w:val="60AA22F2"/>
    <w:multiLevelType w:val="hybridMultilevel"/>
    <w:tmpl w:val="AAA61A18"/>
    <w:lvl w:ilvl="0" w:tplc="1AE2A832">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65C333DF"/>
    <w:multiLevelType w:val="hybridMultilevel"/>
    <w:tmpl w:val="CF8E26C4"/>
    <w:lvl w:ilvl="0" w:tplc="D7CEA91A">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7917D48"/>
    <w:multiLevelType w:val="hybridMultilevel"/>
    <w:tmpl w:val="08D6466E"/>
    <w:lvl w:ilvl="0" w:tplc="10D03C6C">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FCD6A75"/>
    <w:multiLevelType w:val="hybridMultilevel"/>
    <w:tmpl w:val="ED6CDEAA"/>
    <w:lvl w:ilvl="0" w:tplc="1AE2A832">
      <w:start w:val="3"/>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nsid w:val="721279D7"/>
    <w:multiLevelType w:val="hybridMultilevel"/>
    <w:tmpl w:val="17BE2B92"/>
    <w:lvl w:ilvl="0" w:tplc="1AE2A832">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nsid w:val="743E44F6"/>
    <w:multiLevelType w:val="multilevel"/>
    <w:tmpl w:val="2EF27112"/>
    <w:lvl w:ilvl="0">
      <w:start w:val="1"/>
      <w:numFmt w:val="decimal"/>
      <w:pStyle w:val="1"/>
      <w:lvlText w:val="%1"/>
      <w:lvlJc w:val="left"/>
      <w:pPr>
        <w:tabs>
          <w:tab w:val="num" w:pos="432"/>
        </w:tabs>
        <w:ind w:left="432" w:hanging="432"/>
      </w:pPr>
      <w:rPr>
        <w:rFonts w:hint="default"/>
        <w:b w:val="0"/>
        <w:bCs w:val="0"/>
      </w:rPr>
    </w:lvl>
    <w:lvl w:ilvl="1">
      <w:start w:val="1"/>
      <w:numFmt w:val="decimal"/>
      <w:lvlText w:val="%1.%2"/>
      <w:lvlJc w:val="left"/>
      <w:pPr>
        <w:tabs>
          <w:tab w:val="num" w:pos="3978"/>
        </w:tabs>
        <w:ind w:left="3978" w:hanging="576"/>
      </w:pPr>
      <w:rPr>
        <w:rFonts w:hint="default"/>
      </w:rPr>
    </w:lvl>
    <w:lvl w:ilvl="2">
      <w:start w:val="1"/>
      <w:numFmt w:val="decimal"/>
      <w:lvlText w:val="%1.%2.%3"/>
      <w:lvlJc w:val="left"/>
      <w:pPr>
        <w:tabs>
          <w:tab w:val="num" w:pos="1145"/>
        </w:tabs>
        <w:ind w:left="1145"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8">
    <w:nsid w:val="77F67203"/>
    <w:multiLevelType w:val="multilevel"/>
    <w:tmpl w:val="77F67203"/>
    <w:lvl w:ilvl="0">
      <w:start w:val="1"/>
      <w:numFmt w:val="bullet"/>
      <w:lvlText w:val=""/>
      <w:lvlJc w:val="left"/>
      <w:pPr>
        <w:ind w:left="720" w:hanging="360"/>
      </w:pPr>
      <w:rPr>
        <w:rFonts w:ascii="Symbol" w:hAnsi="Symbol" w:hint="default"/>
      </w:rPr>
    </w:lvl>
    <w:lvl w:ilvl="1">
      <w:start w:val="1"/>
      <w:numFmt w:val="bullet"/>
      <w:lvlText w:val="o"/>
      <w:lvlJc w:val="left"/>
      <w:pPr>
        <w:ind w:left="34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0">
    <w:nsid w:val="7FF82827"/>
    <w:multiLevelType w:val="multilevel"/>
    <w:tmpl w:val="7FF8282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36"/>
  </w:num>
  <w:num w:numId="2">
    <w:abstractNumId w:val="15"/>
  </w:num>
  <w:num w:numId="3">
    <w:abstractNumId w:val="22"/>
  </w:num>
  <w:num w:numId="4">
    <w:abstractNumId w:val="1"/>
  </w:num>
  <w:num w:numId="5">
    <w:abstractNumId w:val="29"/>
  </w:num>
  <w:num w:numId="6">
    <w:abstractNumId w:val="39"/>
  </w:num>
  <w:num w:numId="7">
    <w:abstractNumId w:val="16"/>
  </w:num>
  <w:num w:numId="8">
    <w:abstractNumId w:val="37"/>
  </w:num>
  <w:num w:numId="9">
    <w:abstractNumId w:val="26"/>
  </w:num>
  <w:num w:numId="10">
    <w:abstractNumId w:val="2"/>
  </w:num>
  <w:num w:numId="11">
    <w:abstractNumId w:val="25"/>
  </w:num>
  <w:num w:numId="12">
    <w:abstractNumId w:val="18"/>
  </w:num>
  <w:num w:numId="13">
    <w:abstractNumId w:val="38"/>
  </w:num>
  <w:num w:numId="14">
    <w:abstractNumId w:val="21"/>
  </w:num>
  <w:num w:numId="15">
    <w:abstractNumId w:val="23"/>
  </w:num>
  <w:num w:numId="16">
    <w:abstractNumId w:val="9"/>
  </w:num>
  <w:num w:numId="17">
    <w:abstractNumId w:val="40"/>
  </w:num>
  <w:num w:numId="18">
    <w:abstractNumId w:val="5"/>
  </w:num>
  <w:num w:numId="19">
    <w:abstractNumId w:val="14"/>
  </w:num>
  <w:num w:numId="20">
    <w:abstractNumId w:val="4"/>
  </w:num>
  <w:num w:numId="21">
    <w:abstractNumId w:val="32"/>
  </w:num>
  <w:num w:numId="22">
    <w:abstractNumId w:val="24"/>
  </w:num>
  <w:num w:numId="23">
    <w:abstractNumId w:val="6"/>
  </w:num>
  <w:num w:numId="24">
    <w:abstractNumId w:val="0"/>
  </w:num>
  <w:num w:numId="25">
    <w:abstractNumId w:val="17"/>
  </w:num>
  <w:num w:numId="26">
    <w:abstractNumId w:val="12"/>
  </w:num>
  <w:num w:numId="27">
    <w:abstractNumId w:val="34"/>
  </w:num>
  <w:num w:numId="28">
    <w:abstractNumId w:val="27"/>
  </w:num>
  <w:num w:numId="29">
    <w:abstractNumId w:val="31"/>
  </w:num>
  <w:num w:numId="30">
    <w:abstractNumId w:val="8"/>
  </w:num>
  <w:num w:numId="31">
    <w:abstractNumId w:val="3"/>
  </w:num>
  <w:num w:numId="32">
    <w:abstractNumId w:val="28"/>
  </w:num>
  <w:num w:numId="33">
    <w:abstractNumId w:val="35"/>
  </w:num>
  <w:num w:numId="34">
    <w:abstractNumId w:val="19"/>
  </w:num>
  <w:num w:numId="35">
    <w:abstractNumId w:val="7"/>
  </w:num>
  <w:num w:numId="36">
    <w:abstractNumId w:val="33"/>
  </w:num>
  <w:num w:numId="37">
    <w:abstractNumId w:val="20"/>
  </w:num>
  <w:num w:numId="38">
    <w:abstractNumId w:val="10"/>
  </w:num>
  <w:num w:numId="39">
    <w:abstractNumId w:val="13"/>
  </w:num>
  <w:num w:numId="40">
    <w:abstractNumId w:val="30"/>
  </w:num>
  <w:num w:numId="41">
    <w:abstractNumId w:val="11"/>
  </w:num>
  <w:num w:numId="42">
    <w:abstractNumId w:val="37"/>
  </w:num>
  <w:num w:numId="43">
    <w:abstractNumId w:val="3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720"/>
  <w:noPunctuationKerning/>
  <w:characterSpacingControl w:val="doNotCompress"/>
  <w:hdrShapeDefaults>
    <o:shapedefaults v:ext="edit" spidmax="8194"/>
  </w:hdrShapeDefaults>
  <w:footnotePr>
    <w:footnote w:id="-1"/>
    <w:footnote w:id="0"/>
  </w:footnotePr>
  <w:endnotePr>
    <w:endnote w:id="-1"/>
    <w:endnote w:id="0"/>
  </w:endnotePr>
  <w:compat>
    <w:doNotExpandShiftReturn/>
    <w:applyBreakingRules/>
    <w:useFELayout/>
  </w:compat>
  <w:docVars>
    <w:docVar w:name="__Grammarly_42____i" w:val="H4sIAAAAAAAEAKtWckksSQxILCpxzi/NK1GyMqwFAAEhoTITAAAA"/>
    <w:docVar w:name="__Grammarly_42___1" w:val="H4sIAAAAAAAEAKtWcslP9kxRslIyNDYyMTM0MLY0MjCxtDQ2MDBT0lEKTi0uzszPAykwrQUA5t+x8ywAAAA="/>
  </w:docVars>
  <w:rsids>
    <w:rsidRoot w:val="00B87FBC"/>
    <w:rsid w:val="0000069E"/>
    <w:rsid w:val="00000826"/>
    <w:rsid w:val="000012F9"/>
    <w:rsid w:val="00001524"/>
    <w:rsid w:val="0000179E"/>
    <w:rsid w:val="00001DCE"/>
    <w:rsid w:val="00002134"/>
    <w:rsid w:val="0000242B"/>
    <w:rsid w:val="000029AD"/>
    <w:rsid w:val="00002EEC"/>
    <w:rsid w:val="0000314A"/>
    <w:rsid w:val="0000330A"/>
    <w:rsid w:val="0000331D"/>
    <w:rsid w:val="00003886"/>
    <w:rsid w:val="000040CE"/>
    <w:rsid w:val="0000410D"/>
    <w:rsid w:val="0000460A"/>
    <w:rsid w:val="00004F59"/>
    <w:rsid w:val="00005012"/>
    <w:rsid w:val="0000539E"/>
    <w:rsid w:val="000054C0"/>
    <w:rsid w:val="00005C84"/>
    <w:rsid w:val="00005D0F"/>
    <w:rsid w:val="000060C1"/>
    <w:rsid w:val="000063A7"/>
    <w:rsid w:val="000063B8"/>
    <w:rsid w:val="000065F8"/>
    <w:rsid w:val="0000694F"/>
    <w:rsid w:val="00006BAE"/>
    <w:rsid w:val="00007387"/>
    <w:rsid w:val="00007A77"/>
    <w:rsid w:val="0001068D"/>
    <w:rsid w:val="00010791"/>
    <w:rsid w:val="000107BA"/>
    <w:rsid w:val="0001094F"/>
    <w:rsid w:val="00010A9B"/>
    <w:rsid w:val="00010CCB"/>
    <w:rsid w:val="00011136"/>
    <w:rsid w:val="000115AD"/>
    <w:rsid w:val="000116A5"/>
    <w:rsid w:val="0001194B"/>
    <w:rsid w:val="00011C8C"/>
    <w:rsid w:val="00011F30"/>
    <w:rsid w:val="00011FFB"/>
    <w:rsid w:val="00012414"/>
    <w:rsid w:val="000124C4"/>
    <w:rsid w:val="000126F3"/>
    <w:rsid w:val="00012A1C"/>
    <w:rsid w:val="000136E4"/>
    <w:rsid w:val="000137AA"/>
    <w:rsid w:val="0001397F"/>
    <w:rsid w:val="00013AB8"/>
    <w:rsid w:val="00013E44"/>
    <w:rsid w:val="00014077"/>
    <w:rsid w:val="0001422B"/>
    <w:rsid w:val="00014A3A"/>
    <w:rsid w:val="00014D04"/>
    <w:rsid w:val="000150B3"/>
    <w:rsid w:val="00015643"/>
    <w:rsid w:val="00015654"/>
    <w:rsid w:val="00015A87"/>
    <w:rsid w:val="00015C5F"/>
    <w:rsid w:val="00015CF4"/>
    <w:rsid w:val="00015EB6"/>
    <w:rsid w:val="00015F12"/>
    <w:rsid w:val="00016208"/>
    <w:rsid w:val="0001667A"/>
    <w:rsid w:val="00016AC6"/>
    <w:rsid w:val="0001706A"/>
    <w:rsid w:val="000173D2"/>
    <w:rsid w:val="000174AD"/>
    <w:rsid w:val="00017BA4"/>
    <w:rsid w:val="00017EE4"/>
    <w:rsid w:val="00017F49"/>
    <w:rsid w:val="000204C6"/>
    <w:rsid w:val="000205C8"/>
    <w:rsid w:val="000208A6"/>
    <w:rsid w:val="00020A0A"/>
    <w:rsid w:val="00020A1C"/>
    <w:rsid w:val="0002195F"/>
    <w:rsid w:val="00021A78"/>
    <w:rsid w:val="00021B1B"/>
    <w:rsid w:val="00021C03"/>
    <w:rsid w:val="00021FDD"/>
    <w:rsid w:val="00022870"/>
    <w:rsid w:val="000229C2"/>
    <w:rsid w:val="00022A7D"/>
    <w:rsid w:val="00022BA6"/>
    <w:rsid w:val="00022EF7"/>
    <w:rsid w:val="0002364B"/>
    <w:rsid w:val="00023899"/>
    <w:rsid w:val="00023E69"/>
    <w:rsid w:val="000241CB"/>
    <w:rsid w:val="000241EC"/>
    <w:rsid w:val="00024293"/>
    <w:rsid w:val="000245ED"/>
    <w:rsid w:val="000250AB"/>
    <w:rsid w:val="000254C4"/>
    <w:rsid w:val="0002552A"/>
    <w:rsid w:val="00025A64"/>
    <w:rsid w:val="00025D8A"/>
    <w:rsid w:val="00025F2D"/>
    <w:rsid w:val="000260C1"/>
    <w:rsid w:val="00026E52"/>
    <w:rsid w:val="0002730B"/>
    <w:rsid w:val="00027317"/>
    <w:rsid w:val="0002754F"/>
    <w:rsid w:val="0002761B"/>
    <w:rsid w:val="00027650"/>
    <w:rsid w:val="0002788F"/>
    <w:rsid w:val="00027A1E"/>
    <w:rsid w:val="00027B02"/>
    <w:rsid w:val="00027BF6"/>
    <w:rsid w:val="00027DD0"/>
    <w:rsid w:val="00030815"/>
    <w:rsid w:val="00030BD6"/>
    <w:rsid w:val="00030DF0"/>
    <w:rsid w:val="00030DFC"/>
    <w:rsid w:val="00031201"/>
    <w:rsid w:val="00031855"/>
    <w:rsid w:val="00031C0B"/>
    <w:rsid w:val="00031EB6"/>
    <w:rsid w:val="00032086"/>
    <w:rsid w:val="000325F7"/>
    <w:rsid w:val="00032A7A"/>
    <w:rsid w:val="00033529"/>
    <w:rsid w:val="0003354E"/>
    <w:rsid w:val="000335B1"/>
    <w:rsid w:val="000337DA"/>
    <w:rsid w:val="000337E8"/>
    <w:rsid w:val="000338A4"/>
    <w:rsid w:val="00033D65"/>
    <w:rsid w:val="00033DB0"/>
    <w:rsid w:val="00033F30"/>
    <w:rsid w:val="000342D9"/>
    <w:rsid w:val="0003483D"/>
    <w:rsid w:val="00034864"/>
    <w:rsid w:val="00034984"/>
    <w:rsid w:val="00034D0C"/>
    <w:rsid w:val="00034EE4"/>
    <w:rsid w:val="00035025"/>
    <w:rsid w:val="0003517B"/>
    <w:rsid w:val="000358A4"/>
    <w:rsid w:val="000359BE"/>
    <w:rsid w:val="00035A35"/>
    <w:rsid w:val="00035A91"/>
    <w:rsid w:val="00035C55"/>
    <w:rsid w:val="00035D53"/>
    <w:rsid w:val="00035E82"/>
    <w:rsid w:val="00035FDA"/>
    <w:rsid w:val="000362AB"/>
    <w:rsid w:val="000363AE"/>
    <w:rsid w:val="000363FD"/>
    <w:rsid w:val="00036CBB"/>
    <w:rsid w:val="00036EE1"/>
    <w:rsid w:val="0003772C"/>
    <w:rsid w:val="0003778D"/>
    <w:rsid w:val="000377A1"/>
    <w:rsid w:val="000377D4"/>
    <w:rsid w:val="00037950"/>
    <w:rsid w:val="00037A41"/>
    <w:rsid w:val="00037DBD"/>
    <w:rsid w:val="00037E65"/>
    <w:rsid w:val="0004000C"/>
    <w:rsid w:val="000412E1"/>
    <w:rsid w:val="000412FF"/>
    <w:rsid w:val="000415E6"/>
    <w:rsid w:val="000415EB"/>
    <w:rsid w:val="00041C1F"/>
    <w:rsid w:val="00041E6C"/>
    <w:rsid w:val="00041FC2"/>
    <w:rsid w:val="000421F2"/>
    <w:rsid w:val="0004269C"/>
    <w:rsid w:val="00042725"/>
    <w:rsid w:val="00042955"/>
    <w:rsid w:val="00042AB0"/>
    <w:rsid w:val="00043799"/>
    <w:rsid w:val="000439E7"/>
    <w:rsid w:val="00043F7C"/>
    <w:rsid w:val="00044275"/>
    <w:rsid w:val="00044623"/>
    <w:rsid w:val="000446BA"/>
    <w:rsid w:val="00044D25"/>
    <w:rsid w:val="00044DAA"/>
    <w:rsid w:val="00045071"/>
    <w:rsid w:val="000458FF"/>
    <w:rsid w:val="00045F77"/>
    <w:rsid w:val="00046195"/>
    <w:rsid w:val="00046517"/>
    <w:rsid w:val="00046CBF"/>
    <w:rsid w:val="000471CE"/>
    <w:rsid w:val="00047398"/>
    <w:rsid w:val="00047423"/>
    <w:rsid w:val="00047D75"/>
    <w:rsid w:val="00050715"/>
    <w:rsid w:val="00050F9A"/>
    <w:rsid w:val="000517C0"/>
    <w:rsid w:val="000517F7"/>
    <w:rsid w:val="00051C37"/>
    <w:rsid w:val="000520C7"/>
    <w:rsid w:val="0005214F"/>
    <w:rsid w:val="0005257E"/>
    <w:rsid w:val="00052966"/>
    <w:rsid w:val="00052FB0"/>
    <w:rsid w:val="00053004"/>
    <w:rsid w:val="000537F7"/>
    <w:rsid w:val="00053B75"/>
    <w:rsid w:val="00053D7E"/>
    <w:rsid w:val="00054032"/>
    <w:rsid w:val="000540C0"/>
    <w:rsid w:val="00054698"/>
    <w:rsid w:val="0005477E"/>
    <w:rsid w:val="00055055"/>
    <w:rsid w:val="000552FF"/>
    <w:rsid w:val="000557DC"/>
    <w:rsid w:val="000559D2"/>
    <w:rsid w:val="00055E49"/>
    <w:rsid w:val="00056659"/>
    <w:rsid w:val="000567BB"/>
    <w:rsid w:val="00056B0F"/>
    <w:rsid w:val="0005702C"/>
    <w:rsid w:val="00057308"/>
    <w:rsid w:val="000573F9"/>
    <w:rsid w:val="00057693"/>
    <w:rsid w:val="00057B89"/>
    <w:rsid w:val="00057BFD"/>
    <w:rsid w:val="00057C9D"/>
    <w:rsid w:val="00060CE4"/>
    <w:rsid w:val="000613E6"/>
    <w:rsid w:val="00061C32"/>
    <w:rsid w:val="00061DF4"/>
    <w:rsid w:val="00062616"/>
    <w:rsid w:val="00062A1A"/>
    <w:rsid w:val="00062C4B"/>
    <w:rsid w:val="00063237"/>
    <w:rsid w:val="00063749"/>
    <w:rsid w:val="000639FA"/>
    <w:rsid w:val="00063CFA"/>
    <w:rsid w:val="00063F9B"/>
    <w:rsid w:val="0006415F"/>
    <w:rsid w:val="000641A0"/>
    <w:rsid w:val="000643C3"/>
    <w:rsid w:val="000643CC"/>
    <w:rsid w:val="0006477E"/>
    <w:rsid w:val="000647E2"/>
    <w:rsid w:val="00064B15"/>
    <w:rsid w:val="00064C98"/>
    <w:rsid w:val="00065018"/>
    <w:rsid w:val="000658F2"/>
    <w:rsid w:val="00065BD0"/>
    <w:rsid w:val="000662A3"/>
    <w:rsid w:val="0006633A"/>
    <w:rsid w:val="0006651A"/>
    <w:rsid w:val="0006659E"/>
    <w:rsid w:val="000665DA"/>
    <w:rsid w:val="00066AC2"/>
    <w:rsid w:val="00066EFF"/>
    <w:rsid w:val="00067223"/>
    <w:rsid w:val="00067225"/>
    <w:rsid w:val="0006745B"/>
    <w:rsid w:val="000675DF"/>
    <w:rsid w:val="0006761F"/>
    <w:rsid w:val="0006783B"/>
    <w:rsid w:val="00067C74"/>
    <w:rsid w:val="00067D83"/>
    <w:rsid w:val="00067D94"/>
    <w:rsid w:val="00067D9C"/>
    <w:rsid w:val="00070506"/>
    <w:rsid w:val="00070E18"/>
    <w:rsid w:val="00070F5F"/>
    <w:rsid w:val="000710A9"/>
    <w:rsid w:val="00071696"/>
    <w:rsid w:val="00071A17"/>
    <w:rsid w:val="00071E64"/>
    <w:rsid w:val="00071F43"/>
    <w:rsid w:val="0007205F"/>
    <w:rsid w:val="000722A7"/>
    <w:rsid w:val="00072353"/>
    <w:rsid w:val="000724EC"/>
    <w:rsid w:val="000728AA"/>
    <w:rsid w:val="00072F9F"/>
    <w:rsid w:val="00073127"/>
    <w:rsid w:val="0007319D"/>
    <w:rsid w:val="000731F9"/>
    <w:rsid w:val="00073716"/>
    <w:rsid w:val="0007378E"/>
    <w:rsid w:val="000738A7"/>
    <w:rsid w:val="0007412F"/>
    <w:rsid w:val="00074227"/>
    <w:rsid w:val="000749EF"/>
    <w:rsid w:val="00074E57"/>
    <w:rsid w:val="00075B27"/>
    <w:rsid w:val="00075EFD"/>
    <w:rsid w:val="00075FDA"/>
    <w:rsid w:val="00076367"/>
    <w:rsid w:val="000763C6"/>
    <w:rsid w:val="0007680E"/>
    <w:rsid w:val="000768BD"/>
    <w:rsid w:val="00076A2B"/>
    <w:rsid w:val="00076A3F"/>
    <w:rsid w:val="00076D59"/>
    <w:rsid w:val="00076E3A"/>
    <w:rsid w:val="0007775A"/>
    <w:rsid w:val="00077878"/>
    <w:rsid w:val="00077937"/>
    <w:rsid w:val="00077B2F"/>
    <w:rsid w:val="00077C76"/>
    <w:rsid w:val="00077DB2"/>
    <w:rsid w:val="000804E1"/>
    <w:rsid w:val="00080DB4"/>
    <w:rsid w:val="000810A7"/>
    <w:rsid w:val="00081472"/>
    <w:rsid w:val="000816D8"/>
    <w:rsid w:val="000817D8"/>
    <w:rsid w:val="00081B1E"/>
    <w:rsid w:val="0008210E"/>
    <w:rsid w:val="00082341"/>
    <w:rsid w:val="00082927"/>
    <w:rsid w:val="00082AB1"/>
    <w:rsid w:val="00082B06"/>
    <w:rsid w:val="00082B09"/>
    <w:rsid w:val="00082C21"/>
    <w:rsid w:val="00082E8D"/>
    <w:rsid w:val="0008308B"/>
    <w:rsid w:val="000831D2"/>
    <w:rsid w:val="00083393"/>
    <w:rsid w:val="00083876"/>
    <w:rsid w:val="000838E0"/>
    <w:rsid w:val="00083A8B"/>
    <w:rsid w:val="00083C3C"/>
    <w:rsid w:val="000841C4"/>
    <w:rsid w:val="000842E3"/>
    <w:rsid w:val="000843AC"/>
    <w:rsid w:val="000849C5"/>
    <w:rsid w:val="00084FDF"/>
    <w:rsid w:val="00085374"/>
    <w:rsid w:val="0008564F"/>
    <w:rsid w:val="00085662"/>
    <w:rsid w:val="00085970"/>
    <w:rsid w:val="000859A2"/>
    <w:rsid w:val="00085AD8"/>
    <w:rsid w:val="00086187"/>
    <w:rsid w:val="0008625E"/>
    <w:rsid w:val="0008626B"/>
    <w:rsid w:val="00086B54"/>
    <w:rsid w:val="00087CF0"/>
    <w:rsid w:val="000900C3"/>
    <w:rsid w:val="000909C5"/>
    <w:rsid w:val="00090B09"/>
    <w:rsid w:val="00090FA1"/>
    <w:rsid w:val="00090FD2"/>
    <w:rsid w:val="00090FF6"/>
    <w:rsid w:val="00091079"/>
    <w:rsid w:val="000910C2"/>
    <w:rsid w:val="0009114A"/>
    <w:rsid w:val="000911C8"/>
    <w:rsid w:val="00091589"/>
    <w:rsid w:val="00091909"/>
    <w:rsid w:val="00091BC0"/>
    <w:rsid w:val="00091C53"/>
    <w:rsid w:val="00091C8C"/>
    <w:rsid w:val="000921EC"/>
    <w:rsid w:val="0009234A"/>
    <w:rsid w:val="000927C1"/>
    <w:rsid w:val="00092818"/>
    <w:rsid w:val="00092E4E"/>
    <w:rsid w:val="000931F0"/>
    <w:rsid w:val="0009327A"/>
    <w:rsid w:val="00093374"/>
    <w:rsid w:val="0009396C"/>
    <w:rsid w:val="00094086"/>
    <w:rsid w:val="000941C5"/>
    <w:rsid w:val="00094244"/>
    <w:rsid w:val="00094364"/>
    <w:rsid w:val="00094600"/>
    <w:rsid w:val="00094B3C"/>
    <w:rsid w:val="00094BBC"/>
    <w:rsid w:val="000951E0"/>
    <w:rsid w:val="00095889"/>
    <w:rsid w:val="00095CA8"/>
    <w:rsid w:val="00095F77"/>
    <w:rsid w:val="00096039"/>
    <w:rsid w:val="00096648"/>
    <w:rsid w:val="00096E01"/>
    <w:rsid w:val="00096F93"/>
    <w:rsid w:val="0009777D"/>
    <w:rsid w:val="00097909"/>
    <w:rsid w:val="00097962"/>
    <w:rsid w:val="00097E27"/>
    <w:rsid w:val="000A0183"/>
    <w:rsid w:val="000A03FD"/>
    <w:rsid w:val="000A07A7"/>
    <w:rsid w:val="000A08D3"/>
    <w:rsid w:val="000A09D3"/>
    <w:rsid w:val="000A0E0D"/>
    <w:rsid w:val="000A0E1A"/>
    <w:rsid w:val="000A11F8"/>
    <w:rsid w:val="000A123C"/>
    <w:rsid w:val="000A178F"/>
    <w:rsid w:val="000A1A4E"/>
    <w:rsid w:val="000A1BC9"/>
    <w:rsid w:val="000A1C08"/>
    <w:rsid w:val="000A2022"/>
    <w:rsid w:val="000A224D"/>
    <w:rsid w:val="000A2339"/>
    <w:rsid w:val="000A2B56"/>
    <w:rsid w:val="000A2D2E"/>
    <w:rsid w:val="000A2DF4"/>
    <w:rsid w:val="000A3167"/>
    <w:rsid w:val="000A327A"/>
    <w:rsid w:val="000A3AF3"/>
    <w:rsid w:val="000A3E7D"/>
    <w:rsid w:val="000A3F6B"/>
    <w:rsid w:val="000A3FDD"/>
    <w:rsid w:val="000A3FE9"/>
    <w:rsid w:val="000A4498"/>
    <w:rsid w:val="000A44E7"/>
    <w:rsid w:val="000A4AE5"/>
    <w:rsid w:val="000A4D08"/>
    <w:rsid w:val="000A535E"/>
    <w:rsid w:val="000A53D8"/>
    <w:rsid w:val="000A5784"/>
    <w:rsid w:val="000A5C78"/>
    <w:rsid w:val="000A5DCA"/>
    <w:rsid w:val="000A5E0C"/>
    <w:rsid w:val="000A6331"/>
    <w:rsid w:val="000A6734"/>
    <w:rsid w:val="000A6BF8"/>
    <w:rsid w:val="000A6C80"/>
    <w:rsid w:val="000A6E4E"/>
    <w:rsid w:val="000A78B8"/>
    <w:rsid w:val="000A7B2D"/>
    <w:rsid w:val="000A7C09"/>
    <w:rsid w:val="000A7DFE"/>
    <w:rsid w:val="000A7FBE"/>
    <w:rsid w:val="000B012E"/>
    <w:rsid w:val="000B03CC"/>
    <w:rsid w:val="000B064C"/>
    <w:rsid w:val="000B06E4"/>
    <w:rsid w:val="000B0969"/>
    <w:rsid w:val="000B0D8D"/>
    <w:rsid w:val="000B10CF"/>
    <w:rsid w:val="000B1496"/>
    <w:rsid w:val="000B1510"/>
    <w:rsid w:val="000B178F"/>
    <w:rsid w:val="000B17B6"/>
    <w:rsid w:val="000B17FB"/>
    <w:rsid w:val="000B1C22"/>
    <w:rsid w:val="000B2841"/>
    <w:rsid w:val="000B290F"/>
    <w:rsid w:val="000B2AD1"/>
    <w:rsid w:val="000B2F47"/>
    <w:rsid w:val="000B3216"/>
    <w:rsid w:val="000B3390"/>
    <w:rsid w:val="000B33C6"/>
    <w:rsid w:val="000B34C4"/>
    <w:rsid w:val="000B36EE"/>
    <w:rsid w:val="000B3700"/>
    <w:rsid w:val="000B3723"/>
    <w:rsid w:val="000B3EC3"/>
    <w:rsid w:val="000B3F5F"/>
    <w:rsid w:val="000B40D1"/>
    <w:rsid w:val="000B454A"/>
    <w:rsid w:val="000B4898"/>
    <w:rsid w:val="000B4B77"/>
    <w:rsid w:val="000B50BC"/>
    <w:rsid w:val="000B53DB"/>
    <w:rsid w:val="000B555C"/>
    <w:rsid w:val="000B56EC"/>
    <w:rsid w:val="000B570F"/>
    <w:rsid w:val="000B5A94"/>
    <w:rsid w:val="000B5C51"/>
    <w:rsid w:val="000B5F99"/>
    <w:rsid w:val="000B60AC"/>
    <w:rsid w:val="000B64F4"/>
    <w:rsid w:val="000B667B"/>
    <w:rsid w:val="000B6740"/>
    <w:rsid w:val="000B6824"/>
    <w:rsid w:val="000B6A01"/>
    <w:rsid w:val="000B6B85"/>
    <w:rsid w:val="000B6B96"/>
    <w:rsid w:val="000B6BBD"/>
    <w:rsid w:val="000B6D29"/>
    <w:rsid w:val="000B731E"/>
    <w:rsid w:val="000B7AC1"/>
    <w:rsid w:val="000C00A0"/>
    <w:rsid w:val="000C0172"/>
    <w:rsid w:val="000C034A"/>
    <w:rsid w:val="000C0645"/>
    <w:rsid w:val="000C06A6"/>
    <w:rsid w:val="000C0DE3"/>
    <w:rsid w:val="000C1001"/>
    <w:rsid w:val="000C1065"/>
    <w:rsid w:val="000C1467"/>
    <w:rsid w:val="000C1B5F"/>
    <w:rsid w:val="000C2208"/>
    <w:rsid w:val="000C2586"/>
    <w:rsid w:val="000C291A"/>
    <w:rsid w:val="000C2C16"/>
    <w:rsid w:val="000C2C69"/>
    <w:rsid w:val="000C31B8"/>
    <w:rsid w:val="000C34DC"/>
    <w:rsid w:val="000C3E89"/>
    <w:rsid w:val="000C3FC8"/>
    <w:rsid w:val="000C47BD"/>
    <w:rsid w:val="000C48FF"/>
    <w:rsid w:val="000C4D73"/>
    <w:rsid w:val="000C515A"/>
    <w:rsid w:val="000C55E2"/>
    <w:rsid w:val="000C5997"/>
    <w:rsid w:val="000C5A1A"/>
    <w:rsid w:val="000C5E9D"/>
    <w:rsid w:val="000C633A"/>
    <w:rsid w:val="000C63EE"/>
    <w:rsid w:val="000C6756"/>
    <w:rsid w:val="000C67B1"/>
    <w:rsid w:val="000C72C7"/>
    <w:rsid w:val="000D0ABD"/>
    <w:rsid w:val="000D0B0A"/>
    <w:rsid w:val="000D0B6B"/>
    <w:rsid w:val="000D0EA0"/>
    <w:rsid w:val="000D13EC"/>
    <w:rsid w:val="000D1557"/>
    <w:rsid w:val="000D1ADC"/>
    <w:rsid w:val="000D1D35"/>
    <w:rsid w:val="000D1E97"/>
    <w:rsid w:val="000D1F8C"/>
    <w:rsid w:val="000D1FE0"/>
    <w:rsid w:val="000D236A"/>
    <w:rsid w:val="000D24AE"/>
    <w:rsid w:val="000D2554"/>
    <w:rsid w:val="000D284E"/>
    <w:rsid w:val="000D29A0"/>
    <w:rsid w:val="000D30E4"/>
    <w:rsid w:val="000D3112"/>
    <w:rsid w:val="000D360C"/>
    <w:rsid w:val="000D3A53"/>
    <w:rsid w:val="000D3C4D"/>
    <w:rsid w:val="000D3DE3"/>
    <w:rsid w:val="000D40A6"/>
    <w:rsid w:val="000D4983"/>
    <w:rsid w:val="000D4ABB"/>
    <w:rsid w:val="000D4C7F"/>
    <w:rsid w:val="000D5391"/>
    <w:rsid w:val="000D586D"/>
    <w:rsid w:val="000D5894"/>
    <w:rsid w:val="000D5BAE"/>
    <w:rsid w:val="000D5C6A"/>
    <w:rsid w:val="000D5FEF"/>
    <w:rsid w:val="000D65E6"/>
    <w:rsid w:val="000D669B"/>
    <w:rsid w:val="000D6955"/>
    <w:rsid w:val="000D6995"/>
    <w:rsid w:val="000D6F2E"/>
    <w:rsid w:val="000D7008"/>
    <w:rsid w:val="000D7129"/>
    <w:rsid w:val="000D72E3"/>
    <w:rsid w:val="000D7793"/>
    <w:rsid w:val="000D7941"/>
    <w:rsid w:val="000D7C03"/>
    <w:rsid w:val="000D7F6D"/>
    <w:rsid w:val="000E02EE"/>
    <w:rsid w:val="000E068D"/>
    <w:rsid w:val="000E078F"/>
    <w:rsid w:val="000E0F85"/>
    <w:rsid w:val="000E0F87"/>
    <w:rsid w:val="000E1003"/>
    <w:rsid w:val="000E12C1"/>
    <w:rsid w:val="000E172A"/>
    <w:rsid w:val="000E1909"/>
    <w:rsid w:val="000E1AEE"/>
    <w:rsid w:val="000E1DE8"/>
    <w:rsid w:val="000E2BE7"/>
    <w:rsid w:val="000E2F76"/>
    <w:rsid w:val="000E33B8"/>
    <w:rsid w:val="000E3730"/>
    <w:rsid w:val="000E37A6"/>
    <w:rsid w:val="000E3A01"/>
    <w:rsid w:val="000E3BB8"/>
    <w:rsid w:val="000E3C6B"/>
    <w:rsid w:val="000E438B"/>
    <w:rsid w:val="000E4629"/>
    <w:rsid w:val="000E6FFC"/>
    <w:rsid w:val="000E7159"/>
    <w:rsid w:val="000E7B7D"/>
    <w:rsid w:val="000E7D93"/>
    <w:rsid w:val="000E7E98"/>
    <w:rsid w:val="000E7F62"/>
    <w:rsid w:val="000F00ED"/>
    <w:rsid w:val="000F0ED3"/>
    <w:rsid w:val="000F1063"/>
    <w:rsid w:val="000F11F0"/>
    <w:rsid w:val="000F1445"/>
    <w:rsid w:val="000F15E1"/>
    <w:rsid w:val="000F1859"/>
    <w:rsid w:val="000F1F75"/>
    <w:rsid w:val="000F26B5"/>
    <w:rsid w:val="000F26CF"/>
    <w:rsid w:val="000F2ADE"/>
    <w:rsid w:val="000F306D"/>
    <w:rsid w:val="000F332B"/>
    <w:rsid w:val="000F373A"/>
    <w:rsid w:val="000F38D0"/>
    <w:rsid w:val="000F3F5E"/>
    <w:rsid w:val="000F42E2"/>
    <w:rsid w:val="000F468E"/>
    <w:rsid w:val="000F4792"/>
    <w:rsid w:val="000F4E17"/>
    <w:rsid w:val="000F5653"/>
    <w:rsid w:val="000F57D5"/>
    <w:rsid w:val="000F58DA"/>
    <w:rsid w:val="000F5F1C"/>
    <w:rsid w:val="000F6076"/>
    <w:rsid w:val="000F60B7"/>
    <w:rsid w:val="000F6238"/>
    <w:rsid w:val="000F626A"/>
    <w:rsid w:val="000F62FB"/>
    <w:rsid w:val="000F647D"/>
    <w:rsid w:val="000F64C8"/>
    <w:rsid w:val="000F6E9B"/>
    <w:rsid w:val="000F71D0"/>
    <w:rsid w:val="000F73E0"/>
    <w:rsid w:val="000F75EA"/>
    <w:rsid w:val="000F761D"/>
    <w:rsid w:val="000F7A21"/>
    <w:rsid w:val="000F7D04"/>
    <w:rsid w:val="001002A7"/>
    <w:rsid w:val="001005AB"/>
    <w:rsid w:val="0010077F"/>
    <w:rsid w:val="00100840"/>
    <w:rsid w:val="001009E1"/>
    <w:rsid w:val="00100DFA"/>
    <w:rsid w:val="0010120D"/>
    <w:rsid w:val="001013FA"/>
    <w:rsid w:val="001017CA"/>
    <w:rsid w:val="00101AB7"/>
    <w:rsid w:val="00101C8B"/>
    <w:rsid w:val="00101DB4"/>
    <w:rsid w:val="00101F6B"/>
    <w:rsid w:val="0010222B"/>
    <w:rsid w:val="001022E9"/>
    <w:rsid w:val="001027E3"/>
    <w:rsid w:val="0010294B"/>
    <w:rsid w:val="00102EC0"/>
    <w:rsid w:val="00103206"/>
    <w:rsid w:val="001032FB"/>
    <w:rsid w:val="00103937"/>
    <w:rsid w:val="00103EAB"/>
    <w:rsid w:val="001046C0"/>
    <w:rsid w:val="0010493D"/>
    <w:rsid w:val="00104DA0"/>
    <w:rsid w:val="0010500B"/>
    <w:rsid w:val="00105015"/>
    <w:rsid w:val="00105160"/>
    <w:rsid w:val="001053C1"/>
    <w:rsid w:val="00105570"/>
    <w:rsid w:val="001056CB"/>
    <w:rsid w:val="00105812"/>
    <w:rsid w:val="00105BB9"/>
    <w:rsid w:val="00105DD7"/>
    <w:rsid w:val="001067A4"/>
    <w:rsid w:val="00106BC9"/>
    <w:rsid w:val="00106D45"/>
    <w:rsid w:val="00107078"/>
    <w:rsid w:val="00107304"/>
    <w:rsid w:val="00107AB8"/>
    <w:rsid w:val="00107BB4"/>
    <w:rsid w:val="00107C59"/>
    <w:rsid w:val="0011095B"/>
    <w:rsid w:val="001109E6"/>
    <w:rsid w:val="001113AF"/>
    <w:rsid w:val="00111719"/>
    <w:rsid w:val="00111EF2"/>
    <w:rsid w:val="001120FC"/>
    <w:rsid w:val="001124BA"/>
    <w:rsid w:val="00112645"/>
    <w:rsid w:val="001128A8"/>
    <w:rsid w:val="00112EA6"/>
    <w:rsid w:val="00112F21"/>
    <w:rsid w:val="0011300A"/>
    <w:rsid w:val="0011322D"/>
    <w:rsid w:val="00113355"/>
    <w:rsid w:val="001135BA"/>
    <w:rsid w:val="001142DD"/>
    <w:rsid w:val="00114B37"/>
    <w:rsid w:val="00114BD9"/>
    <w:rsid w:val="00114F04"/>
    <w:rsid w:val="001151F9"/>
    <w:rsid w:val="0011564D"/>
    <w:rsid w:val="00115911"/>
    <w:rsid w:val="0011664B"/>
    <w:rsid w:val="0011678F"/>
    <w:rsid w:val="001167DF"/>
    <w:rsid w:val="00116A81"/>
    <w:rsid w:val="00116E25"/>
    <w:rsid w:val="00117296"/>
    <w:rsid w:val="00117423"/>
    <w:rsid w:val="001174AC"/>
    <w:rsid w:val="0011759E"/>
    <w:rsid w:val="00117B9F"/>
    <w:rsid w:val="0012034E"/>
    <w:rsid w:val="0012066D"/>
    <w:rsid w:val="00120A72"/>
    <w:rsid w:val="0012117D"/>
    <w:rsid w:val="0012121E"/>
    <w:rsid w:val="001213BB"/>
    <w:rsid w:val="001213FA"/>
    <w:rsid w:val="00121645"/>
    <w:rsid w:val="001216B6"/>
    <w:rsid w:val="00121900"/>
    <w:rsid w:val="00121CE5"/>
    <w:rsid w:val="00121FCF"/>
    <w:rsid w:val="00122141"/>
    <w:rsid w:val="00122469"/>
    <w:rsid w:val="0012248C"/>
    <w:rsid w:val="001228D2"/>
    <w:rsid w:val="001229D2"/>
    <w:rsid w:val="00122B7E"/>
    <w:rsid w:val="00122ED3"/>
    <w:rsid w:val="0012322A"/>
    <w:rsid w:val="00123327"/>
    <w:rsid w:val="001233A1"/>
    <w:rsid w:val="00123A33"/>
    <w:rsid w:val="00123B33"/>
    <w:rsid w:val="00123E23"/>
    <w:rsid w:val="00123E88"/>
    <w:rsid w:val="0012412F"/>
    <w:rsid w:val="0012435E"/>
    <w:rsid w:val="0012438F"/>
    <w:rsid w:val="00124BE6"/>
    <w:rsid w:val="00124EB2"/>
    <w:rsid w:val="00124FE4"/>
    <w:rsid w:val="00125689"/>
    <w:rsid w:val="00125C01"/>
    <w:rsid w:val="00125CA4"/>
    <w:rsid w:val="00125ED7"/>
    <w:rsid w:val="0012616E"/>
    <w:rsid w:val="001264C3"/>
    <w:rsid w:val="00126884"/>
    <w:rsid w:val="00126A1D"/>
    <w:rsid w:val="00127206"/>
    <w:rsid w:val="00127764"/>
    <w:rsid w:val="001279D0"/>
    <w:rsid w:val="00127EA2"/>
    <w:rsid w:val="0013018F"/>
    <w:rsid w:val="001306D6"/>
    <w:rsid w:val="00130753"/>
    <w:rsid w:val="00130B3A"/>
    <w:rsid w:val="00130B83"/>
    <w:rsid w:val="00130C65"/>
    <w:rsid w:val="00130D48"/>
    <w:rsid w:val="00130EAE"/>
    <w:rsid w:val="001310A5"/>
    <w:rsid w:val="001317AE"/>
    <w:rsid w:val="00131B87"/>
    <w:rsid w:val="00131DF8"/>
    <w:rsid w:val="00132050"/>
    <w:rsid w:val="0013230F"/>
    <w:rsid w:val="001326B7"/>
    <w:rsid w:val="00132726"/>
    <w:rsid w:val="00132BAC"/>
    <w:rsid w:val="00132CFC"/>
    <w:rsid w:val="001334F6"/>
    <w:rsid w:val="0013361D"/>
    <w:rsid w:val="00133793"/>
    <w:rsid w:val="00134727"/>
    <w:rsid w:val="00134974"/>
    <w:rsid w:val="00134A98"/>
    <w:rsid w:val="00134ACD"/>
    <w:rsid w:val="00134B9D"/>
    <w:rsid w:val="00134D5B"/>
    <w:rsid w:val="00135525"/>
    <w:rsid w:val="0013594B"/>
    <w:rsid w:val="00135972"/>
    <w:rsid w:val="00135A19"/>
    <w:rsid w:val="00135A9F"/>
    <w:rsid w:val="00136179"/>
    <w:rsid w:val="0013618B"/>
    <w:rsid w:val="00136576"/>
    <w:rsid w:val="0013659E"/>
    <w:rsid w:val="0013688A"/>
    <w:rsid w:val="00136C03"/>
    <w:rsid w:val="00136EA1"/>
    <w:rsid w:val="0013726F"/>
    <w:rsid w:val="00137701"/>
    <w:rsid w:val="001378AC"/>
    <w:rsid w:val="00137BE5"/>
    <w:rsid w:val="00137C8A"/>
    <w:rsid w:val="00137CB2"/>
    <w:rsid w:val="00137CD3"/>
    <w:rsid w:val="001405C9"/>
    <w:rsid w:val="00140866"/>
    <w:rsid w:val="00140A67"/>
    <w:rsid w:val="00140B4E"/>
    <w:rsid w:val="00140D62"/>
    <w:rsid w:val="00140DE3"/>
    <w:rsid w:val="001410A9"/>
    <w:rsid w:val="00141757"/>
    <w:rsid w:val="00141848"/>
    <w:rsid w:val="00141AC2"/>
    <w:rsid w:val="00141B8E"/>
    <w:rsid w:val="001421B1"/>
    <w:rsid w:val="001421D0"/>
    <w:rsid w:val="0014227B"/>
    <w:rsid w:val="001426D9"/>
    <w:rsid w:val="00142B1D"/>
    <w:rsid w:val="00143A1B"/>
    <w:rsid w:val="00143BD9"/>
    <w:rsid w:val="0014405C"/>
    <w:rsid w:val="0014440C"/>
    <w:rsid w:val="00144670"/>
    <w:rsid w:val="00144C64"/>
    <w:rsid w:val="00144D06"/>
    <w:rsid w:val="00145794"/>
    <w:rsid w:val="001459D8"/>
    <w:rsid w:val="00145AFF"/>
    <w:rsid w:val="00145B29"/>
    <w:rsid w:val="00145B6F"/>
    <w:rsid w:val="00145CC4"/>
    <w:rsid w:val="00145CE8"/>
    <w:rsid w:val="00145D21"/>
    <w:rsid w:val="00146069"/>
    <w:rsid w:val="00146445"/>
    <w:rsid w:val="001465B0"/>
    <w:rsid w:val="00146B7E"/>
    <w:rsid w:val="00147467"/>
    <w:rsid w:val="00147619"/>
    <w:rsid w:val="00147B44"/>
    <w:rsid w:val="00147BB9"/>
    <w:rsid w:val="00147BD6"/>
    <w:rsid w:val="00147CD0"/>
    <w:rsid w:val="00147F44"/>
    <w:rsid w:val="00150373"/>
    <w:rsid w:val="001503C8"/>
    <w:rsid w:val="0015097A"/>
    <w:rsid w:val="001511AD"/>
    <w:rsid w:val="00151583"/>
    <w:rsid w:val="0015172E"/>
    <w:rsid w:val="00151BB2"/>
    <w:rsid w:val="00151D01"/>
    <w:rsid w:val="00151D3F"/>
    <w:rsid w:val="001528BF"/>
    <w:rsid w:val="0015290C"/>
    <w:rsid w:val="00153000"/>
    <w:rsid w:val="00153005"/>
    <w:rsid w:val="00153031"/>
    <w:rsid w:val="0015312D"/>
    <w:rsid w:val="001532B4"/>
    <w:rsid w:val="00153307"/>
    <w:rsid w:val="00153405"/>
    <w:rsid w:val="0015381D"/>
    <w:rsid w:val="00153867"/>
    <w:rsid w:val="00153B22"/>
    <w:rsid w:val="00153EDA"/>
    <w:rsid w:val="00154789"/>
    <w:rsid w:val="00154867"/>
    <w:rsid w:val="00154F45"/>
    <w:rsid w:val="0015571A"/>
    <w:rsid w:val="00155876"/>
    <w:rsid w:val="00155A32"/>
    <w:rsid w:val="00155A7D"/>
    <w:rsid w:val="00155B12"/>
    <w:rsid w:val="00155CD9"/>
    <w:rsid w:val="00155E22"/>
    <w:rsid w:val="001564EE"/>
    <w:rsid w:val="0015686E"/>
    <w:rsid w:val="00156CCB"/>
    <w:rsid w:val="00156EF4"/>
    <w:rsid w:val="00156F25"/>
    <w:rsid w:val="00157821"/>
    <w:rsid w:val="00157A72"/>
    <w:rsid w:val="00157BD9"/>
    <w:rsid w:val="00157D16"/>
    <w:rsid w:val="00157E43"/>
    <w:rsid w:val="00160212"/>
    <w:rsid w:val="00160386"/>
    <w:rsid w:val="00160A9A"/>
    <w:rsid w:val="00160AD0"/>
    <w:rsid w:val="00160C79"/>
    <w:rsid w:val="00160D24"/>
    <w:rsid w:val="00161189"/>
    <w:rsid w:val="00161DC1"/>
    <w:rsid w:val="00161E41"/>
    <w:rsid w:val="00161F27"/>
    <w:rsid w:val="00162986"/>
    <w:rsid w:val="00162E28"/>
    <w:rsid w:val="001631C7"/>
    <w:rsid w:val="0016331D"/>
    <w:rsid w:val="00163436"/>
    <w:rsid w:val="00163C3D"/>
    <w:rsid w:val="00163F35"/>
    <w:rsid w:val="00164185"/>
    <w:rsid w:val="00164192"/>
    <w:rsid w:val="00164471"/>
    <w:rsid w:val="00164712"/>
    <w:rsid w:val="0016473C"/>
    <w:rsid w:val="00164D4A"/>
    <w:rsid w:val="0016547B"/>
    <w:rsid w:val="0016584C"/>
    <w:rsid w:val="00165F6C"/>
    <w:rsid w:val="0016622F"/>
    <w:rsid w:val="00166941"/>
    <w:rsid w:val="00166AE0"/>
    <w:rsid w:val="00167384"/>
    <w:rsid w:val="00167535"/>
    <w:rsid w:val="0016758C"/>
    <w:rsid w:val="001676BC"/>
    <w:rsid w:val="001677F9"/>
    <w:rsid w:val="001678FF"/>
    <w:rsid w:val="00167AE3"/>
    <w:rsid w:val="00167B82"/>
    <w:rsid w:val="00167C0C"/>
    <w:rsid w:val="00167E3C"/>
    <w:rsid w:val="00167F64"/>
    <w:rsid w:val="001702B2"/>
    <w:rsid w:val="001707AA"/>
    <w:rsid w:val="0017087D"/>
    <w:rsid w:val="00170ED8"/>
    <w:rsid w:val="00171283"/>
    <w:rsid w:val="00171558"/>
    <w:rsid w:val="00171B9B"/>
    <w:rsid w:val="00172501"/>
    <w:rsid w:val="001726E9"/>
    <w:rsid w:val="00172D8C"/>
    <w:rsid w:val="00173145"/>
    <w:rsid w:val="001735A7"/>
    <w:rsid w:val="001736AF"/>
    <w:rsid w:val="0017380E"/>
    <w:rsid w:val="001743B2"/>
    <w:rsid w:val="00174B05"/>
    <w:rsid w:val="00175142"/>
    <w:rsid w:val="00175564"/>
    <w:rsid w:val="001755B5"/>
    <w:rsid w:val="001759F9"/>
    <w:rsid w:val="001762ED"/>
    <w:rsid w:val="0017669A"/>
    <w:rsid w:val="00176731"/>
    <w:rsid w:val="0017685B"/>
    <w:rsid w:val="00176D09"/>
    <w:rsid w:val="00176D18"/>
    <w:rsid w:val="00177528"/>
    <w:rsid w:val="0017762D"/>
    <w:rsid w:val="00177CD9"/>
    <w:rsid w:val="00177EA7"/>
    <w:rsid w:val="00180417"/>
    <w:rsid w:val="00180604"/>
    <w:rsid w:val="001808FF"/>
    <w:rsid w:val="00180CB0"/>
    <w:rsid w:val="0018122E"/>
    <w:rsid w:val="00181946"/>
    <w:rsid w:val="00181AF2"/>
    <w:rsid w:val="00181CB8"/>
    <w:rsid w:val="00182240"/>
    <w:rsid w:val="00182942"/>
    <w:rsid w:val="001829FA"/>
    <w:rsid w:val="001830A4"/>
    <w:rsid w:val="0018337F"/>
    <w:rsid w:val="0018348B"/>
    <w:rsid w:val="00183510"/>
    <w:rsid w:val="0018370D"/>
    <w:rsid w:val="00183C1A"/>
    <w:rsid w:val="00183C8D"/>
    <w:rsid w:val="00184249"/>
    <w:rsid w:val="00184800"/>
    <w:rsid w:val="0018573F"/>
    <w:rsid w:val="00185B5F"/>
    <w:rsid w:val="0018665F"/>
    <w:rsid w:val="00186DEA"/>
    <w:rsid w:val="00187762"/>
    <w:rsid w:val="00187F22"/>
    <w:rsid w:val="00187F78"/>
    <w:rsid w:val="00190065"/>
    <w:rsid w:val="0019057E"/>
    <w:rsid w:val="001907C4"/>
    <w:rsid w:val="00190F9D"/>
    <w:rsid w:val="0019117F"/>
    <w:rsid w:val="00191509"/>
    <w:rsid w:val="001916D7"/>
    <w:rsid w:val="00191D8B"/>
    <w:rsid w:val="001920AA"/>
    <w:rsid w:val="0019214A"/>
    <w:rsid w:val="00192375"/>
    <w:rsid w:val="001927F4"/>
    <w:rsid w:val="001928FA"/>
    <w:rsid w:val="001929DB"/>
    <w:rsid w:val="001932DB"/>
    <w:rsid w:val="001932E5"/>
    <w:rsid w:val="001934A6"/>
    <w:rsid w:val="001938A7"/>
    <w:rsid w:val="00193FB1"/>
    <w:rsid w:val="001941FA"/>
    <w:rsid w:val="0019423B"/>
    <w:rsid w:val="00194797"/>
    <w:rsid w:val="001948D2"/>
    <w:rsid w:val="00194C1C"/>
    <w:rsid w:val="00195321"/>
    <w:rsid w:val="0019617A"/>
    <w:rsid w:val="00196A3C"/>
    <w:rsid w:val="00196DC5"/>
    <w:rsid w:val="00196F6F"/>
    <w:rsid w:val="001970DE"/>
    <w:rsid w:val="00197B2C"/>
    <w:rsid w:val="00197C5E"/>
    <w:rsid w:val="001A0275"/>
    <w:rsid w:val="001A0308"/>
    <w:rsid w:val="001A1084"/>
    <w:rsid w:val="001A15EE"/>
    <w:rsid w:val="001A181F"/>
    <w:rsid w:val="001A1C4D"/>
    <w:rsid w:val="001A1CCE"/>
    <w:rsid w:val="001A2279"/>
    <w:rsid w:val="001A236E"/>
    <w:rsid w:val="001A29E7"/>
    <w:rsid w:val="001A2C5C"/>
    <w:rsid w:val="001A2CBF"/>
    <w:rsid w:val="001A2E6B"/>
    <w:rsid w:val="001A3353"/>
    <w:rsid w:val="001A362D"/>
    <w:rsid w:val="001A3F69"/>
    <w:rsid w:val="001A40FD"/>
    <w:rsid w:val="001A458F"/>
    <w:rsid w:val="001A4992"/>
    <w:rsid w:val="001A4F27"/>
    <w:rsid w:val="001A51EB"/>
    <w:rsid w:val="001A551B"/>
    <w:rsid w:val="001A5AF7"/>
    <w:rsid w:val="001A5F47"/>
    <w:rsid w:val="001A5F9D"/>
    <w:rsid w:val="001A6567"/>
    <w:rsid w:val="001A69A2"/>
    <w:rsid w:val="001A69E4"/>
    <w:rsid w:val="001A6BA5"/>
    <w:rsid w:val="001A6D7A"/>
    <w:rsid w:val="001A727B"/>
    <w:rsid w:val="001A7917"/>
    <w:rsid w:val="001A7D4F"/>
    <w:rsid w:val="001B03B7"/>
    <w:rsid w:val="001B071E"/>
    <w:rsid w:val="001B07A6"/>
    <w:rsid w:val="001B08CE"/>
    <w:rsid w:val="001B0933"/>
    <w:rsid w:val="001B09AD"/>
    <w:rsid w:val="001B126D"/>
    <w:rsid w:val="001B16C0"/>
    <w:rsid w:val="001B1B06"/>
    <w:rsid w:val="001B1D92"/>
    <w:rsid w:val="001B1E09"/>
    <w:rsid w:val="001B1E4A"/>
    <w:rsid w:val="001B25F4"/>
    <w:rsid w:val="001B2958"/>
    <w:rsid w:val="001B2F33"/>
    <w:rsid w:val="001B311D"/>
    <w:rsid w:val="001B3217"/>
    <w:rsid w:val="001B33B8"/>
    <w:rsid w:val="001B3934"/>
    <w:rsid w:val="001B3A67"/>
    <w:rsid w:val="001B3B5D"/>
    <w:rsid w:val="001B3C54"/>
    <w:rsid w:val="001B3C75"/>
    <w:rsid w:val="001B3C7E"/>
    <w:rsid w:val="001B455B"/>
    <w:rsid w:val="001B47D5"/>
    <w:rsid w:val="001B48F6"/>
    <w:rsid w:val="001B5008"/>
    <w:rsid w:val="001B53F1"/>
    <w:rsid w:val="001B5729"/>
    <w:rsid w:val="001B57D0"/>
    <w:rsid w:val="001B5B02"/>
    <w:rsid w:val="001B5E0D"/>
    <w:rsid w:val="001B5F0C"/>
    <w:rsid w:val="001B5F15"/>
    <w:rsid w:val="001B6227"/>
    <w:rsid w:val="001B6669"/>
    <w:rsid w:val="001B677D"/>
    <w:rsid w:val="001B6D5D"/>
    <w:rsid w:val="001B6DB2"/>
    <w:rsid w:val="001B6F9F"/>
    <w:rsid w:val="001B7010"/>
    <w:rsid w:val="001B7323"/>
    <w:rsid w:val="001B7370"/>
    <w:rsid w:val="001B7378"/>
    <w:rsid w:val="001B749D"/>
    <w:rsid w:val="001B78DF"/>
    <w:rsid w:val="001B7906"/>
    <w:rsid w:val="001B7CA9"/>
    <w:rsid w:val="001B7F44"/>
    <w:rsid w:val="001C01B7"/>
    <w:rsid w:val="001C03E6"/>
    <w:rsid w:val="001C0B12"/>
    <w:rsid w:val="001C0B2B"/>
    <w:rsid w:val="001C0B54"/>
    <w:rsid w:val="001C0BC4"/>
    <w:rsid w:val="001C0DDE"/>
    <w:rsid w:val="001C0EC0"/>
    <w:rsid w:val="001C1282"/>
    <w:rsid w:val="001C173E"/>
    <w:rsid w:val="001C1A97"/>
    <w:rsid w:val="001C21BC"/>
    <w:rsid w:val="001C235F"/>
    <w:rsid w:val="001C2408"/>
    <w:rsid w:val="001C2710"/>
    <w:rsid w:val="001C347B"/>
    <w:rsid w:val="001C3779"/>
    <w:rsid w:val="001C3D68"/>
    <w:rsid w:val="001C41EF"/>
    <w:rsid w:val="001C4A3B"/>
    <w:rsid w:val="001C4D23"/>
    <w:rsid w:val="001C4E90"/>
    <w:rsid w:val="001C4F0D"/>
    <w:rsid w:val="001C506D"/>
    <w:rsid w:val="001C52F0"/>
    <w:rsid w:val="001C56C5"/>
    <w:rsid w:val="001C56F8"/>
    <w:rsid w:val="001C57C2"/>
    <w:rsid w:val="001C58A2"/>
    <w:rsid w:val="001C5AE9"/>
    <w:rsid w:val="001C5D2D"/>
    <w:rsid w:val="001C5EE0"/>
    <w:rsid w:val="001C61F8"/>
    <w:rsid w:val="001C626F"/>
    <w:rsid w:val="001C66A4"/>
    <w:rsid w:val="001C67EA"/>
    <w:rsid w:val="001C7268"/>
    <w:rsid w:val="001C73CA"/>
    <w:rsid w:val="001C78FC"/>
    <w:rsid w:val="001D0047"/>
    <w:rsid w:val="001D07F5"/>
    <w:rsid w:val="001D096F"/>
    <w:rsid w:val="001D0DD1"/>
    <w:rsid w:val="001D147E"/>
    <w:rsid w:val="001D155F"/>
    <w:rsid w:val="001D2352"/>
    <w:rsid w:val="001D3425"/>
    <w:rsid w:val="001D3507"/>
    <w:rsid w:val="001D35EB"/>
    <w:rsid w:val="001D363E"/>
    <w:rsid w:val="001D38B2"/>
    <w:rsid w:val="001D3A75"/>
    <w:rsid w:val="001D3CC4"/>
    <w:rsid w:val="001D4054"/>
    <w:rsid w:val="001D4355"/>
    <w:rsid w:val="001D44CC"/>
    <w:rsid w:val="001D4536"/>
    <w:rsid w:val="001D4DA5"/>
    <w:rsid w:val="001D5531"/>
    <w:rsid w:val="001D5A0E"/>
    <w:rsid w:val="001D5B07"/>
    <w:rsid w:val="001D5B38"/>
    <w:rsid w:val="001D5C94"/>
    <w:rsid w:val="001D6414"/>
    <w:rsid w:val="001D6C50"/>
    <w:rsid w:val="001D6D7C"/>
    <w:rsid w:val="001D6DB4"/>
    <w:rsid w:val="001D6E2D"/>
    <w:rsid w:val="001D6E8C"/>
    <w:rsid w:val="001D74FE"/>
    <w:rsid w:val="001D7F12"/>
    <w:rsid w:val="001E0433"/>
    <w:rsid w:val="001E085D"/>
    <w:rsid w:val="001E0DFF"/>
    <w:rsid w:val="001E1051"/>
    <w:rsid w:val="001E1F07"/>
    <w:rsid w:val="001E23CB"/>
    <w:rsid w:val="001E2493"/>
    <w:rsid w:val="001E27FE"/>
    <w:rsid w:val="001E2B0B"/>
    <w:rsid w:val="001E2B65"/>
    <w:rsid w:val="001E2E08"/>
    <w:rsid w:val="001E2F8C"/>
    <w:rsid w:val="001E3367"/>
    <w:rsid w:val="001E37C1"/>
    <w:rsid w:val="001E3981"/>
    <w:rsid w:val="001E3ADE"/>
    <w:rsid w:val="001E3C84"/>
    <w:rsid w:val="001E3E66"/>
    <w:rsid w:val="001E4190"/>
    <w:rsid w:val="001E43E1"/>
    <w:rsid w:val="001E44AD"/>
    <w:rsid w:val="001E44CD"/>
    <w:rsid w:val="001E44F5"/>
    <w:rsid w:val="001E4547"/>
    <w:rsid w:val="001E4562"/>
    <w:rsid w:val="001E4609"/>
    <w:rsid w:val="001E4EB7"/>
    <w:rsid w:val="001E5677"/>
    <w:rsid w:val="001E58A1"/>
    <w:rsid w:val="001E594C"/>
    <w:rsid w:val="001E59F8"/>
    <w:rsid w:val="001E5B7D"/>
    <w:rsid w:val="001E5DE6"/>
    <w:rsid w:val="001E5F46"/>
    <w:rsid w:val="001E622D"/>
    <w:rsid w:val="001E655E"/>
    <w:rsid w:val="001E6594"/>
    <w:rsid w:val="001E6A3F"/>
    <w:rsid w:val="001E7352"/>
    <w:rsid w:val="001E7699"/>
    <w:rsid w:val="001E76C5"/>
    <w:rsid w:val="001E7881"/>
    <w:rsid w:val="001E78C0"/>
    <w:rsid w:val="001E7E2B"/>
    <w:rsid w:val="001F00A4"/>
    <w:rsid w:val="001F01BF"/>
    <w:rsid w:val="001F02FA"/>
    <w:rsid w:val="001F06AE"/>
    <w:rsid w:val="001F0AAC"/>
    <w:rsid w:val="001F0DF1"/>
    <w:rsid w:val="001F16CB"/>
    <w:rsid w:val="001F1704"/>
    <w:rsid w:val="001F1825"/>
    <w:rsid w:val="001F18CB"/>
    <w:rsid w:val="001F1CA5"/>
    <w:rsid w:val="001F1CAC"/>
    <w:rsid w:val="001F1E07"/>
    <w:rsid w:val="001F1E99"/>
    <w:rsid w:val="001F1F19"/>
    <w:rsid w:val="001F1F7A"/>
    <w:rsid w:val="001F286C"/>
    <w:rsid w:val="001F2890"/>
    <w:rsid w:val="001F369D"/>
    <w:rsid w:val="001F3C10"/>
    <w:rsid w:val="001F3FCA"/>
    <w:rsid w:val="001F40BC"/>
    <w:rsid w:val="001F413E"/>
    <w:rsid w:val="001F463F"/>
    <w:rsid w:val="001F47EF"/>
    <w:rsid w:val="001F4893"/>
    <w:rsid w:val="001F49B7"/>
    <w:rsid w:val="001F4D40"/>
    <w:rsid w:val="001F4F3B"/>
    <w:rsid w:val="001F52ED"/>
    <w:rsid w:val="001F560A"/>
    <w:rsid w:val="001F61A0"/>
    <w:rsid w:val="001F6CB4"/>
    <w:rsid w:val="001F6DC8"/>
    <w:rsid w:val="001F6E85"/>
    <w:rsid w:val="001F7C6D"/>
    <w:rsid w:val="002007F1"/>
    <w:rsid w:val="00200C81"/>
    <w:rsid w:val="00201282"/>
    <w:rsid w:val="00201693"/>
    <w:rsid w:val="00201D35"/>
    <w:rsid w:val="0020210B"/>
    <w:rsid w:val="00202831"/>
    <w:rsid w:val="00202910"/>
    <w:rsid w:val="00203036"/>
    <w:rsid w:val="00203590"/>
    <w:rsid w:val="00203616"/>
    <w:rsid w:val="0020379F"/>
    <w:rsid w:val="00203BDA"/>
    <w:rsid w:val="00203C89"/>
    <w:rsid w:val="00203CB6"/>
    <w:rsid w:val="002041CE"/>
    <w:rsid w:val="002043AC"/>
    <w:rsid w:val="0020540C"/>
    <w:rsid w:val="0020571C"/>
    <w:rsid w:val="00205CC9"/>
    <w:rsid w:val="00205DEA"/>
    <w:rsid w:val="0020622D"/>
    <w:rsid w:val="0020655B"/>
    <w:rsid w:val="002066CB"/>
    <w:rsid w:val="00206767"/>
    <w:rsid w:val="0020677C"/>
    <w:rsid w:val="00206CB7"/>
    <w:rsid w:val="00207136"/>
    <w:rsid w:val="00207641"/>
    <w:rsid w:val="0020769D"/>
    <w:rsid w:val="002077D6"/>
    <w:rsid w:val="00207C49"/>
    <w:rsid w:val="00210807"/>
    <w:rsid w:val="00210CD7"/>
    <w:rsid w:val="00210D74"/>
    <w:rsid w:val="002112DA"/>
    <w:rsid w:val="00211769"/>
    <w:rsid w:val="0021211A"/>
    <w:rsid w:val="00212651"/>
    <w:rsid w:val="0021268F"/>
    <w:rsid w:val="0021294F"/>
    <w:rsid w:val="00212B22"/>
    <w:rsid w:val="00212B92"/>
    <w:rsid w:val="00212C47"/>
    <w:rsid w:val="00212FBD"/>
    <w:rsid w:val="002131C2"/>
    <w:rsid w:val="002138FA"/>
    <w:rsid w:val="00213B48"/>
    <w:rsid w:val="00213E13"/>
    <w:rsid w:val="002140A6"/>
    <w:rsid w:val="0021412C"/>
    <w:rsid w:val="0021458B"/>
    <w:rsid w:val="002146A8"/>
    <w:rsid w:val="0021479C"/>
    <w:rsid w:val="00214901"/>
    <w:rsid w:val="00214B26"/>
    <w:rsid w:val="00214B4C"/>
    <w:rsid w:val="00214C34"/>
    <w:rsid w:val="00214C82"/>
    <w:rsid w:val="002151C8"/>
    <w:rsid w:val="002157BD"/>
    <w:rsid w:val="002157EF"/>
    <w:rsid w:val="00215939"/>
    <w:rsid w:val="00216096"/>
    <w:rsid w:val="0021612A"/>
    <w:rsid w:val="0021618D"/>
    <w:rsid w:val="0021641A"/>
    <w:rsid w:val="0021696C"/>
    <w:rsid w:val="00217444"/>
    <w:rsid w:val="002176D8"/>
    <w:rsid w:val="002179B9"/>
    <w:rsid w:val="002179E1"/>
    <w:rsid w:val="00217AE5"/>
    <w:rsid w:val="0022009C"/>
    <w:rsid w:val="002201E9"/>
    <w:rsid w:val="00220598"/>
    <w:rsid w:val="00220752"/>
    <w:rsid w:val="00220968"/>
    <w:rsid w:val="00220D39"/>
    <w:rsid w:val="00220DAD"/>
    <w:rsid w:val="00220DAE"/>
    <w:rsid w:val="002210AD"/>
    <w:rsid w:val="002214C5"/>
    <w:rsid w:val="00221675"/>
    <w:rsid w:val="00221A4C"/>
    <w:rsid w:val="00221D1E"/>
    <w:rsid w:val="00221F3B"/>
    <w:rsid w:val="002222BD"/>
    <w:rsid w:val="002225C1"/>
    <w:rsid w:val="00222AEC"/>
    <w:rsid w:val="00222B25"/>
    <w:rsid w:val="00222C69"/>
    <w:rsid w:val="00222CC6"/>
    <w:rsid w:val="00222F65"/>
    <w:rsid w:val="002230CF"/>
    <w:rsid w:val="002233D7"/>
    <w:rsid w:val="0022370B"/>
    <w:rsid w:val="002238CC"/>
    <w:rsid w:val="00223BBC"/>
    <w:rsid w:val="0022423E"/>
    <w:rsid w:val="00224312"/>
    <w:rsid w:val="00224C50"/>
    <w:rsid w:val="00225241"/>
    <w:rsid w:val="00225551"/>
    <w:rsid w:val="00225C52"/>
    <w:rsid w:val="00225F00"/>
    <w:rsid w:val="00225F95"/>
    <w:rsid w:val="002263E3"/>
    <w:rsid w:val="00226865"/>
    <w:rsid w:val="00226BB0"/>
    <w:rsid w:val="00227099"/>
    <w:rsid w:val="0022746C"/>
    <w:rsid w:val="00227B03"/>
    <w:rsid w:val="002302DB"/>
    <w:rsid w:val="002308BB"/>
    <w:rsid w:val="00230AC0"/>
    <w:rsid w:val="00230EF1"/>
    <w:rsid w:val="0023142D"/>
    <w:rsid w:val="0023166B"/>
    <w:rsid w:val="00231E3A"/>
    <w:rsid w:val="0023222B"/>
    <w:rsid w:val="0023247D"/>
    <w:rsid w:val="002326D6"/>
    <w:rsid w:val="00232958"/>
    <w:rsid w:val="00232CA3"/>
    <w:rsid w:val="002330FE"/>
    <w:rsid w:val="0023324A"/>
    <w:rsid w:val="00233818"/>
    <w:rsid w:val="00234038"/>
    <w:rsid w:val="002342DD"/>
    <w:rsid w:val="002344A0"/>
    <w:rsid w:val="00234701"/>
    <w:rsid w:val="00234974"/>
    <w:rsid w:val="00234B22"/>
    <w:rsid w:val="002352F4"/>
    <w:rsid w:val="00235354"/>
    <w:rsid w:val="00235544"/>
    <w:rsid w:val="00235763"/>
    <w:rsid w:val="00235D57"/>
    <w:rsid w:val="002361CA"/>
    <w:rsid w:val="00236AA7"/>
    <w:rsid w:val="00236B8F"/>
    <w:rsid w:val="00237226"/>
    <w:rsid w:val="002379DB"/>
    <w:rsid w:val="00237A0A"/>
    <w:rsid w:val="00237D89"/>
    <w:rsid w:val="00240150"/>
    <w:rsid w:val="002407BA"/>
    <w:rsid w:val="002407C2"/>
    <w:rsid w:val="002408DA"/>
    <w:rsid w:val="00240BAA"/>
    <w:rsid w:val="00240DDF"/>
    <w:rsid w:val="00240E43"/>
    <w:rsid w:val="00240E56"/>
    <w:rsid w:val="002411FF"/>
    <w:rsid w:val="002412BF"/>
    <w:rsid w:val="00241350"/>
    <w:rsid w:val="00241434"/>
    <w:rsid w:val="00241C61"/>
    <w:rsid w:val="00241DB4"/>
    <w:rsid w:val="00241EA1"/>
    <w:rsid w:val="00242116"/>
    <w:rsid w:val="002421B4"/>
    <w:rsid w:val="00242D36"/>
    <w:rsid w:val="0024305A"/>
    <w:rsid w:val="0024315F"/>
    <w:rsid w:val="0024371C"/>
    <w:rsid w:val="00243B3F"/>
    <w:rsid w:val="00243F12"/>
    <w:rsid w:val="00243F28"/>
    <w:rsid w:val="00244342"/>
    <w:rsid w:val="002443A6"/>
    <w:rsid w:val="00244A81"/>
    <w:rsid w:val="00244D38"/>
    <w:rsid w:val="00244DD6"/>
    <w:rsid w:val="00245113"/>
    <w:rsid w:val="002454F4"/>
    <w:rsid w:val="00245777"/>
    <w:rsid w:val="002457C9"/>
    <w:rsid w:val="00245862"/>
    <w:rsid w:val="00245CF1"/>
    <w:rsid w:val="00245F1A"/>
    <w:rsid w:val="002463CE"/>
    <w:rsid w:val="00246453"/>
    <w:rsid w:val="00246A67"/>
    <w:rsid w:val="002472C4"/>
    <w:rsid w:val="0024785F"/>
    <w:rsid w:val="00247A09"/>
    <w:rsid w:val="00247E52"/>
    <w:rsid w:val="00247F84"/>
    <w:rsid w:val="00250272"/>
    <w:rsid w:val="002503F2"/>
    <w:rsid w:val="002504CC"/>
    <w:rsid w:val="002506CB"/>
    <w:rsid w:val="00250A1E"/>
    <w:rsid w:val="0025126E"/>
    <w:rsid w:val="0025177C"/>
    <w:rsid w:val="00251C0E"/>
    <w:rsid w:val="00251D7A"/>
    <w:rsid w:val="00251EA9"/>
    <w:rsid w:val="00251FFE"/>
    <w:rsid w:val="002521C5"/>
    <w:rsid w:val="002522BE"/>
    <w:rsid w:val="0025230A"/>
    <w:rsid w:val="002523E6"/>
    <w:rsid w:val="00252753"/>
    <w:rsid w:val="00252844"/>
    <w:rsid w:val="00252849"/>
    <w:rsid w:val="00252D43"/>
    <w:rsid w:val="002532EE"/>
    <w:rsid w:val="0025337F"/>
    <w:rsid w:val="002534E6"/>
    <w:rsid w:val="0025351C"/>
    <w:rsid w:val="00253C2B"/>
    <w:rsid w:val="00254116"/>
    <w:rsid w:val="00254427"/>
    <w:rsid w:val="00254C8E"/>
    <w:rsid w:val="002552C6"/>
    <w:rsid w:val="00255B70"/>
    <w:rsid w:val="00255BC1"/>
    <w:rsid w:val="00255BE4"/>
    <w:rsid w:val="00256B58"/>
    <w:rsid w:val="00256D6C"/>
    <w:rsid w:val="00256DD4"/>
    <w:rsid w:val="002572EA"/>
    <w:rsid w:val="00257349"/>
    <w:rsid w:val="002573BB"/>
    <w:rsid w:val="00257911"/>
    <w:rsid w:val="00257BA5"/>
    <w:rsid w:val="00257C00"/>
    <w:rsid w:val="00257C26"/>
    <w:rsid w:val="00260039"/>
    <w:rsid w:val="002609BD"/>
    <w:rsid w:val="00260A94"/>
    <w:rsid w:val="00260BB3"/>
    <w:rsid w:val="00260DC3"/>
    <w:rsid w:val="0026123B"/>
    <w:rsid w:val="0026130C"/>
    <w:rsid w:val="002617E4"/>
    <w:rsid w:val="00261E04"/>
    <w:rsid w:val="002621D4"/>
    <w:rsid w:val="00262256"/>
    <w:rsid w:val="002625DD"/>
    <w:rsid w:val="00262A34"/>
    <w:rsid w:val="00262CD2"/>
    <w:rsid w:val="00262E39"/>
    <w:rsid w:val="00263019"/>
    <w:rsid w:val="0026320A"/>
    <w:rsid w:val="002633A6"/>
    <w:rsid w:val="00263CEB"/>
    <w:rsid w:val="00263E11"/>
    <w:rsid w:val="0026411A"/>
    <w:rsid w:val="00264869"/>
    <w:rsid w:val="002648B0"/>
    <w:rsid w:val="0026493C"/>
    <w:rsid w:val="0026515F"/>
    <w:rsid w:val="002652B0"/>
    <w:rsid w:val="002654EA"/>
    <w:rsid w:val="00265A7B"/>
    <w:rsid w:val="00265D85"/>
    <w:rsid w:val="00265D91"/>
    <w:rsid w:val="00265E57"/>
    <w:rsid w:val="00265F25"/>
    <w:rsid w:val="0026623C"/>
    <w:rsid w:val="0026661C"/>
    <w:rsid w:val="00266E6B"/>
    <w:rsid w:val="002672E7"/>
    <w:rsid w:val="00267592"/>
    <w:rsid w:val="0026784C"/>
    <w:rsid w:val="00267DBA"/>
    <w:rsid w:val="002701A0"/>
    <w:rsid w:val="00270592"/>
    <w:rsid w:val="00271179"/>
    <w:rsid w:val="0027121D"/>
    <w:rsid w:val="002717A3"/>
    <w:rsid w:val="00272314"/>
    <w:rsid w:val="00272414"/>
    <w:rsid w:val="002733B9"/>
    <w:rsid w:val="00273A28"/>
    <w:rsid w:val="00273AA1"/>
    <w:rsid w:val="00273AD4"/>
    <w:rsid w:val="00273C79"/>
    <w:rsid w:val="00273CCD"/>
    <w:rsid w:val="00273DC2"/>
    <w:rsid w:val="00273EB1"/>
    <w:rsid w:val="00274054"/>
    <w:rsid w:val="0027460D"/>
    <w:rsid w:val="00274641"/>
    <w:rsid w:val="00274BDE"/>
    <w:rsid w:val="00274FDD"/>
    <w:rsid w:val="00275037"/>
    <w:rsid w:val="00275303"/>
    <w:rsid w:val="00275884"/>
    <w:rsid w:val="00275952"/>
    <w:rsid w:val="00275ADA"/>
    <w:rsid w:val="00275DB2"/>
    <w:rsid w:val="0027628C"/>
    <w:rsid w:val="002763EA"/>
    <w:rsid w:val="0027662B"/>
    <w:rsid w:val="002766C7"/>
    <w:rsid w:val="0027735A"/>
    <w:rsid w:val="0027765A"/>
    <w:rsid w:val="00277B9B"/>
    <w:rsid w:val="00277BC5"/>
    <w:rsid w:val="002802DC"/>
    <w:rsid w:val="002802E9"/>
    <w:rsid w:val="002802F5"/>
    <w:rsid w:val="00280862"/>
    <w:rsid w:val="00280C3C"/>
    <w:rsid w:val="0028110F"/>
    <w:rsid w:val="00281228"/>
    <w:rsid w:val="00281A33"/>
    <w:rsid w:val="00281D6C"/>
    <w:rsid w:val="00281F30"/>
    <w:rsid w:val="00281FAD"/>
    <w:rsid w:val="0028249F"/>
    <w:rsid w:val="00282534"/>
    <w:rsid w:val="002825AF"/>
    <w:rsid w:val="00282907"/>
    <w:rsid w:val="00282929"/>
    <w:rsid w:val="00283060"/>
    <w:rsid w:val="002833D4"/>
    <w:rsid w:val="00283536"/>
    <w:rsid w:val="00283CE9"/>
    <w:rsid w:val="00283D10"/>
    <w:rsid w:val="00284367"/>
    <w:rsid w:val="002845D7"/>
    <w:rsid w:val="0028461F"/>
    <w:rsid w:val="00284D1E"/>
    <w:rsid w:val="00285141"/>
    <w:rsid w:val="00285282"/>
    <w:rsid w:val="00285284"/>
    <w:rsid w:val="002858F8"/>
    <w:rsid w:val="00286670"/>
    <w:rsid w:val="00286748"/>
    <w:rsid w:val="00286779"/>
    <w:rsid w:val="00286B42"/>
    <w:rsid w:val="00286E45"/>
    <w:rsid w:val="00286FB0"/>
    <w:rsid w:val="002871E0"/>
    <w:rsid w:val="00287506"/>
    <w:rsid w:val="00287751"/>
    <w:rsid w:val="00287D2A"/>
    <w:rsid w:val="00290D5F"/>
    <w:rsid w:val="00290FFD"/>
    <w:rsid w:val="0029104F"/>
    <w:rsid w:val="00291054"/>
    <w:rsid w:val="002910C9"/>
    <w:rsid w:val="002911A8"/>
    <w:rsid w:val="002912F0"/>
    <w:rsid w:val="002914F5"/>
    <w:rsid w:val="00291567"/>
    <w:rsid w:val="0029189F"/>
    <w:rsid w:val="00291BBE"/>
    <w:rsid w:val="00291DF5"/>
    <w:rsid w:val="0029239F"/>
    <w:rsid w:val="002929C2"/>
    <w:rsid w:val="00292C9D"/>
    <w:rsid w:val="00293F4E"/>
    <w:rsid w:val="00293FCF"/>
    <w:rsid w:val="00294B93"/>
    <w:rsid w:val="00294E5D"/>
    <w:rsid w:val="00295372"/>
    <w:rsid w:val="00295560"/>
    <w:rsid w:val="00296077"/>
    <w:rsid w:val="00296B03"/>
    <w:rsid w:val="00297314"/>
    <w:rsid w:val="002974BF"/>
    <w:rsid w:val="00297541"/>
    <w:rsid w:val="00297743"/>
    <w:rsid w:val="00297880"/>
    <w:rsid w:val="00297C09"/>
    <w:rsid w:val="00297D26"/>
    <w:rsid w:val="002A0248"/>
    <w:rsid w:val="002A0430"/>
    <w:rsid w:val="002A04D2"/>
    <w:rsid w:val="002A050B"/>
    <w:rsid w:val="002A09B9"/>
    <w:rsid w:val="002A0E29"/>
    <w:rsid w:val="002A191B"/>
    <w:rsid w:val="002A1CAD"/>
    <w:rsid w:val="002A2011"/>
    <w:rsid w:val="002A22A1"/>
    <w:rsid w:val="002A2461"/>
    <w:rsid w:val="002A2669"/>
    <w:rsid w:val="002A29FF"/>
    <w:rsid w:val="002A3616"/>
    <w:rsid w:val="002A386A"/>
    <w:rsid w:val="002A3ABA"/>
    <w:rsid w:val="002A42CB"/>
    <w:rsid w:val="002A44E2"/>
    <w:rsid w:val="002A45D8"/>
    <w:rsid w:val="002A4B57"/>
    <w:rsid w:val="002A4CAD"/>
    <w:rsid w:val="002A5AED"/>
    <w:rsid w:val="002A6042"/>
    <w:rsid w:val="002A6D2B"/>
    <w:rsid w:val="002A70F9"/>
    <w:rsid w:val="002A72A1"/>
    <w:rsid w:val="002A76CA"/>
    <w:rsid w:val="002A79B0"/>
    <w:rsid w:val="002B0238"/>
    <w:rsid w:val="002B039E"/>
    <w:rsid w:val="002B065F"/>
    <w:rsid w:val="002B07FC"/>
    <w:rsid w:val="002B10F5"/>
    <w:rsid w:val="002B1605"/>
    <w:rsid w:val="002B1B76"/>
    <w:rsid w:val="002B22D7"/>
    <w:rsid w:val="002B244F"/>
    <w:rsid w:val="002B2555"/>
    <w:rsid w:val="002B269A"/>
    <w:rsid w:val="002B2984"/>
    <w:rsid w:val="002B2BE3"/>
    <w:rsid w:val="002B2C12"/>
    <w:rsid w:val="002B2ED6"/>
    <w:rsid w:val="002B2F28"/>
    <w:rsid w:val="002B3348"/>
    <w:rsid w:val="002B370D"/>
    <w:rsid w:val="002B3A9F"/>
    <w:rsid w:val="002B3BC2"/>
    <w:rsid w:val="002B4D65"/>
    <w:rsid w:val="002B51F5"/>
    <w:rsid w:val="002B5563"/>
    <w:rsid w:val="002B5AE3"/>
    <w:rsid w:val="002B5BD6"/>
    <w:rsid w:val="002B6062"/>
    <w:rsid w:val="002B60AE"/>
    <w:rsid w:val="002B6354"/>
    <w:rsid w:val="002B6B19"/>
    <w:rsid w:val="002B7006"/>
    <w:rsid w:val="002B72A6"/>
    <w:rsid w:val="002B72C2"/>
    <w:rsid w:val="002B7382"/>
    <w:rsid w:val="002B7D11"/>
    <w:rsid w:val="002C01C3"/>
    <w:rsid w:val="002C04E2"/>
    <w:rsid w:val="002C061B"/>
    <w:rsid w:val="002C09D3"/>
    <w:rsid w:val="002C1254"/>
    <w:rsid w:val="002C1378"/>
    <w:rsid w:val="002C17F2"/>
    <w:rsid w:val="002C1A70"/>
    <w:rsid w:val="002C1FF8"/>
    <w:rsid w:val="002C20FE"/>
    <w:rsid w:val="002C22B6"/>
    <w:rsid w:val="002C247F"/>
    <w:rsid w:val="002C2645"/>
    <w:rsid w:val="002C2D40"/>
    <w:rsid w:val="002C340B"/>
    <w:rsid w:val="002C362D"/>
    <w:rsid w:val="002C3891"/>
    <w:rsid w:val="002C3953"/>
    <w:rsid w:val="002C3DC8"/>
    <w:rsid w:val="002C4414"/>
    <w:rsid w:val="002C4C89"/>
    <w:rsid w:val="002C4D1F"/>
    <w:rsid w:val="002C509A"/>
    <w:rsid w:val="002C518A"/>
    <w:rsid w:val="002C53CB"/>
    <w:rsid w:val="002C5435"/>
    <w:rsid w:val="002C5572"/>
    <w:rsid w:val="002C5BBA"/>
    <w:rsid w:val="002C5D62"/>
    <w:rsid w:val="002C6034"/>
    <w:rsid w:val="002C607D"/>
    <w:rsid w:val="002C6318"/>
    <w:rsid w:val="002C6631"/>
    <w:rsid w:val="002C6675"/>
    <w:rsid w:val="002C6686"/>
    <w:rsid w:val="002C67C7"/>
    <w:rsid w:val="002C7649"/>
    <w:rsid w:val="002C774A"/>
    <w:rsid w:val="002D0243"/>
    <w:rsid w:val="002D06D6"/>
    <w:rsid w:val="002D078F"/>
    <w:rsid w:val="002D0867"/>
    <w:rsid w:val="002D09A5"/>
    <w:rsid w:val="002D0AC8"/>
    <w:rsid w:val="002D15A9"/>
    <w:rsid w:val="002D16FF"/>
    <w:rsid w:val="002D17AB"/>
    <w:rsid w:val="002D1D6E"/>
    <w:rsid w:val="002D2279"/>
    <w:rsid w:val="002D2519"/>
    <w:rsid w:val="002D2E8B"/>
    <w:rsid w:val="002D2F94"/>
    <w:rsid w:val="002D2F97"/>
    <w:rsid w:val="002D3763"/>
    <w:rsid w:val="002D4520"/>
    <w:rsid w:val="002D4706"/>
    <w:rsid w:val="002D4A98"/>
    <w:rsid w:val="002D4BF8"/>
    <w:rsid w:val="002D4C07"/>
    <w:rsid w:val="002D4D31"/>
    <w:rsid w:val="002D5195"/>
    <w:rsid w:val="002D52F3"/>
    <w:rsid w:val="002D5706"/>
    <w:rsid w:val="002D6779"/>
    <w:rsid w:val="002D67F3"/>
    <w:rsid w:val="002D6BB6"/>
    <w:rsid w:val="002D7187"/>
    <w:rsid w:val="002D727A"/>
    <w:rsid w:val="002D72CC"/>
    <w:rsid w:val="002D74CF"/>
    <w:rsid w:val="002D75C9"/>
    <w:rsid w:val="002D77AA"/>
    <w:rsid w:val="002D7BB4"/>
    <w:rsid w:val="002D7CDE"/>
    <w:rsid w:val="002E00B3"/>
    <w:rsid w:val="002E018F"/>
    <w:rsid w:val="002E0347"/>
    <w:rsid w:val="002E093C"/>
    <w:rsid w:val="002E0EFB"/>
    <w:rsid w:val="002E1B11"/>
    <w:rsid w:val="002E1D8F"/>
    <w:rsid w:val="002E20A4"/>
    <w:rsid w:val="002E210F"/>
    <w:rsid w:val="002E2639"/>
    <w:rsid w:val="002E271E"/>
    <w:rsid w:val="002E2B50"/>
    <w:rsid w:val="002E2D26"/>
    <w:rsid w:val="002E307F"/>
    <w:rsid w:val="002E3EB3"/>
    <w:rsid w:val="002E42FD"/>
    <w:rsid w:val="002E437B"/>
    <w:rsid w:val="002E4D1F"/>
    <w:rsid w:val="002E4E55"/>
    <w:rsid w:val="002E508A"/>
    <w:rsid w:val="002E50B0"/>
    <w:rsid w:val="002E5292"/>
    <w:rsid w:val="002E52D5"/>
    <w:rsid w:val="002E54A6"/>
    <w:rsid w:val="002E56EC"/>
    <w:rsid w:val="002E5874"/>
    <w:rsid w:val="002E5A80"/>
    <w:rsid w:val="002E5A94"/>
    <w:rsid w:val="002E5B8B"/>
    <w:rsid w:val="002E5DDA"/>
    <w:rsid w:val="002E5DE9"/>
    <w:rsid w:val="002E5EE2"/>
    <w:rsid w:val="002E5FA0"/>
    <w:rsid w:val="002E64FF"/>
    <w:rsid w:val="002E6A01"/>
    <w:rsid w:val="002E6F39"/>
    <w:rsid w:val="002E6F85"/>
    <w:rsid w:val="002E7578"/>
    <w:rsid w:val="002E76E2"/>
    <w:rsid w:val="002E7744"/>
    <w:rsid w:val="002E78FC"/>
    <w:rsid w:val="002E7962"/>
    <w:rsid w:val="002E79C0"/>
    <w:rsid w:val="002E7D5F"/>
    <w:rsid w:val="002F052A"/>
    <w:rsid w:val="002F1410"/>
    <w:rsid w:val="002F1587"/>
    <w:rsid w:val="002F170B"/>
    <w:rsid w:val="002F1DC3"/>
    <w:rsid w:val="002F1F4C"/>
    <w:rsid w:val="002F214C"/>
    <w:rsid w:val="002F22CC"/>
    <w:rsid w:val="002F2573"/>
    <w:rsid w:val="002F2C3A"/>
    <w:rsid w:val="002F3228"/>
    <w:rsid w:val="002F342F"/>
    <w:rsid w:val="002F3D63"/>
    <w:rsid w:val="002F4476"/>
    <w:rsid w:val="002F48D6"/>
    <w:rsid w:val="002F4C5D"/>
    <w:rsid w:val="002F4CC1"/>
    <w:rsid w:val="002F4E80"/>
    <w:rsid w:val="002F5E47"/>
    <w:rsid w:val="002F5FED"/>
    <w:rsid w:val="002F6278"/>
    <w:rsid w:val="002F67B1"/>
    <w:rsid w:val="002F689C"/>
    <w:rsid w:val="002F6EA1"/>
    <w:rsid w:val="002F73AF"/>
    <w:rsid w:val="002F754E"/>
    <w:rsid w:val="002F776A"/>
    <w:rsid w:val="002F7BE9"/>
    <w:rsid w:val="00300156"/>
    <w:rsid w:val="00300232"/>
    <w:rsid w:val="0030043B"/>
    <w:rsid w:val="003008C6"/>
    <w:rsid w:val="00300C5D"/>
    <w:rsid w:val="00300D47"/>
    <w:rsid w:val="00300D51"/>
    <w:rsid w:val="0030106E"/>
    <w:rsid w:val="00301223"/>
    <w:rsid w:val="00301957"/>
    <w:rsid w:val="00301B7A"/>
    <w:rsid w:val="00302017"/>
    <w:rsid w:val="00302881"/>
    <w:rsid w:val="00302BD0"/>
    <w:rsid w:val="003031BF"/>
    <w:rsid w:val="00303296"/>
    <w:rsid w:val="00303392"/>
    <w:rsid w:val="003039E6"/>
    <w:rsid w:val="00303AFB"/>
    <w:rsid w:val="00303C80"/>
    <w:rsid w:val="00304CA0"/>
    <w:rsid w:val="00304D2C"/>
    <w:rsid w:val="00304E2C"/>
    <w:rsid w:val="0030542F"/>
    <w:rsid w:val="00305660"/>
    <w:rsid w:val="00305899"/>
    <w:rsid w:val="00305F56"/>
    <w:rsid w:val="00306341"/>
    <w:rsid w:val="00306521"/>
    <w:rsid w:val="0030680B"/>
    <w:rsid w:val="00306BAC"/>
    <w:rsid w:val="00306C20"/>
    <w:rsid w:val="00306CA6"/>
    <w:rsid w:val="00306E37"/>
    <w:rsid w:val="003076DA"/>
    <w:rsid w:val="003079EC"/>
    <w:rsid w:val="00307AC9"/>
    <w:rsid w:val="00307C54"/>
    <w:rsid w:val="00307C82"/>
    <w:rsid w:val="00307D4B"/>
    <w:rsid w:val="0031039C"/>
    <w:rsid w:val="00310DCE"/>
    <w:rsid w:val="00310EFA"/>
    <w:rsid w:val="003113D3"/>
    <w:rsid w:val="0031142E"/>
    <w:rsid w:val="00311927"/>
    <w:rsid w:val="00311BA4"/>
    <w:rsid w:val="0031203F"/>
    <w:rsid w:val="003123AA"/>
    <w:rsid w:val="00312823"/>
    <w:rsid w:val="00313649"/>
    <w:rsid w:val="00314056"/>
    <w:rsid w:val="003141CA"/>
    <w:rsid w:val="003145C2"/>
    <w:rsid w:val="003145CD"/>
    <w:rsid w:val="00314B8E"/>
    <w:rsid w:val="00315119"/>
    <w:rsid w:val="003154CD"/>
    <w:rsid w:val="00315C95"/>
    <w:rsid w:val="00315D43"/>
    <w:rsid w:val="00315EF4"/>
    <w:rsid w:val="0031601C"/>
    <w:rsid w:val="00316464"/>
    <w:rsid w:val="00316B66"/>
    <w:rsid w:val="00316C69"/>
    <w:rsid w:val="00317030"/>
    <w:rsid w:val="003170AD"/>
    <w:rsid w:val="003170EE"/>
    <w:rsid w:val="003175CB"/>
    <w:rsid w:val="003178FD"/>
    <w:rsid w:val="00317AF2"/>
    <w:rsid w:val="00317BD7"/>
    <w:rsid w:val="00317DEF"/>
    <w:rsid w:val="0032067E"/>
    <w:rsid w:val="0032084E"/>
    <w:rsid w:val="003209F6"/>
    <w:rsid w:val="00320CAE"/>
    <w:rsid w:val="00320D19"/>
    <w:rsid w:val="003211AF"/>
    <w:rsid w:val="003212A0"/>
    <w:rsid w:val="00321709"/>
    <w:rsid w:val="00321B98"/>
    <w:rsid w:val="00321BE5"/>
    <w:rsid w:val="003220D6"/>
    <w:rsid w:val="00322993"/>
    <w:rsid w:val="00322A67"/>
    <w:rsid w:val="00322BF3"/>
    <w:rsid w:val="00322FED"/>
    <w:rsid w:val="00323092"/>
    <w:rsid w:val="003235F5"/>
    <w:rsid w:val="00323922"/>
    <w:rsid w:val="003239A5"/>
    <w:rsid w:val="00323D47"/>
    <w:rsid w:val="00323E43"/>
    <w:rsid w:val="00324195"/>
    <w:rsid w:val="0032441E"/>
    <w:rsid w:val="00325025"/>
    <w:rsid w:val="00325630"/>
    <w:rsid w:val="0032575E"/>
    <w:rsid w:val="003257CB"/>
    <w:rsid w:val="00325E81"/>
    <w:rsid w:val="00325F03"/>
    <w:rsid w:val="0032602D"/>
    <w:rsid w:val="00326040"/>
    <w:rsid w:val="003261E7"/>
    <w:rsid w:val="00326224"/>
    <w:rsid w:val="003266C9"/>
    <w:rsid w:val="0032675A"/>
    <w:rsid w:val="0032679B"/>
    <w:rsid w:val="00326B27"/>
    <w:rsid w:val="00326CBB"/>
    <w:rsid w:val="00326D1B"/>
    <w:rsid w:val="00327290"/>
    <w:rsid w:val="003272AD"/>
    <w:rsid w:val="003302F1"/>
    <w:rsid w:val="0033077D"/>
    <w:rsid w:val="00330781"/>
    <w:rsid w:val="0033083B"/>
    <w:rsid w:val="00330F36"/>
    <w:rsid w:val="00331148"/>
    <w:rsid w:val="003316B7"/>
    <w:rsid w:val="0033171E"/>
    <w:rsid w:val="00331757"/>
    <w:rsid w:val="00332292"/>
    <w:rsid w:val="003324D7"/>
    <w:rsid w:val="00332C58"/>
    <w:rsid w:val="00332DB3"/>
    <w:rsid w:val="003330D7"/>
    <w:rsid w:val="0033364B"/>
    <w:rsid w:val="00333FCF"/>
    <w:rsid w:val="0033427B"/>
    <w:rsid w:val="00334F83"/>
    <w:rsid w:val="00335289"/>
    <w:rsid w:val="003356BD"/>
    <w:rsid w:val="00335903"/>
    <w:rsid w:val="003359D0"/>
    <w:rsid w:val="00335BD6"/>
    <w:rsid w:val="00335D9C"/>
    <w:rsid w:val="00335DDA"/>
    <w:rsid w:val="00335FD9"/>
    <w:rsid w:val="003363F7"/>
    <w:rsid w:val="003364B0"/>
    <w:rsid w:val="003367FD"/>
    <w:rsid w:val="00336A20"/>
    <w:rsid w:val="00337044"/>
    <w:rsid w:val="0033752C"/>
    <w:rsid w:val="003375DA"/>
    <w:rsid w:val="0033790D"/>
    <w:rsid w:val="00337EC2"/>
    <w:rsid w:val="00337F9C"/>
    <w:rsid w:val="0034028C"/>
    <w:rsid w:val="003409CB"/>
    <w:rsid w:val="003413CE"/>
    <w:rsid w:val="003417BB"/>
    <w:rsid w:val="00341AFA"/>
    <w:rsid w:val="00342111"/>
    <w:rsid w:val="00342148"/>
    <w:rsid w:val="00342510"/>
    <w:rsid w:val="0034291E"/>
    <w:rsid w:val="00342A2D"/>
    <w:rsid w:val="00342B3E"/>
    <w:rsid w:val="00342B7A"/>
    <w:rsid w:val="00342C19"/>
    <w:rsid w:val="00343224"/>
    <w:rsid w:val="003432D0"/>
    <w:rsid w:val="0034336F"/>
    <w:rsid w:val="00343A92"/>
    <w:rsid w:val="00343F46"/>
    <w:rsid w:val="00344838"/>
    <w:rsid w:val="00344E46"/>
    <w:rsid w:val="00344ECB"/>
    <w:rsid w:val="00345288"/>
    <w:rsid w:val="00345B00"/>
    <w:rsid w:val="00345B26"/>
    <w:rsid w:val="00345E7C"/>
    <w:rsid w:val="00345EBD"/>
    <w:rsid w:val="0034602B"/>
    <w:rsid w:val="00346034"/>
    <w:rsid w:val="003461B2"/>
    <w:rsid w:val="0034672A"/>
    <w:rsid w:val="00346C9B"/>
    <w:rsid w:val="00346CFA"/>
    <w:rsid w:val="0034702A"/>
    <w:rsid w:val="00347253"/>
    <w:rsid w:val="0034740A"/>
    <w:rsid w:val="003476A9"/>
    <w:rsid w:val="00347B40"/>
    <w:rsid w:val="00350BB9"/>
    <w:rsid w:val="0035104A"/>
    <w:rsid w:val="00351198"/>
    <w:rsid w:val="00351265"/>
    <w:rsid w:val="0035152A"/>
    <w:rsid w:val="003515CB"/>
    <w:rsid w:val="0035183E"/>
    <w:rsid w:val="00351AB3"/>
    <w:rsid w:val="00351B3E"/>
    <w:rsid w:val="00351BC6"/>
    <w:rsid w:val="00351F33"/>
    <w:rsid w:val="003520BA"/>
    <w:rsid w:val="00352C3E"/>
    <w:rsid w:val="00353048"/>
    <w:rsid w:val="0035372B"/>
    <w:rsid w:val="003538E6"/>
    <w:rsid w:val="003541DE"/>
    <w:rsid w:val="003543CC"/>
    <w:rsid w:val="003551C2"/>
    <w:rsid w:val="00355836"/>
    <w:rsid w:val="00355BC7"/>
    <w:rsid w:val="00355DF3"/>
    <w:rsid w:val="00355EDA"/>
    <w:rsid w:val="003562B6"/>
    <w:rsid w:val="0035652A"/>
    <w:rsid w:val="00356934"/>
    <w:rsid w:val="00356BB4"/>
    <w:rsid w:val="003572B4"/>
    <w:rsid w:val="003600E6"/>
    <w:rsid w:val="0036032D"/>
    <w:rsid w:val="003605AC"/>
    <w:rsid w:val="00360649"/>
    <w:rsid w:val="00360E25"/>
    <w:rsid w:val="00360F55"/>
    <w:rsid w:val="003611D5"/>
    <w:rsid w:val="003611EE"/>
    <w:rsid w:val="0036120F"/>
    <w:rsid w:val="00361A29"/>
    <w:rsid w:val="00361C59"/>
    <w:rsid w:val="00361DC6"/>
    <w:rsid w:val="00361E49"/>
    <w:rsid w:val="00361E8B"/>
    <w:rsid w:val="00361F7A"/>
    <w:rsid w:val="00362175"/>
    <w:rsid w:val="0036229A"/>
    <w:rsid w:val="0036283C"/>
    <w:rsid w:val="003628E7"/>
    <w:rsid w:val="00362B0E"/>
    <w:rsid w:val="00362D9B"/>
    <w:rsid w:val="0036306D"/>
    <w:rsid w:val="00363552"/>
    <w:rsid w:val="00363A13"/>
    <w:rsid w:val="00364311"/>
    <w:rsid w:val="003647DD"/>
    <w:rsid w:val="00364B55"/>
    <w:rsid w:val="00364C4B"/>
    <w:rsid w:val="0036569E"/>
    <w:rsid w:val="003656E7"/>
    <w:rsid w:val="003657C4"/>
    <w:rsid w:val="00365EFB"/>
    <w:rsid w:val="00365F1E"/>
    <w:rsid w:val="00365F52"/>
    <w:rsid w:val="003668B9"/>
    <w:rsid w:val="0036746D"/>
    <w:rsid w:val="00367E11"/>
    <w:rsid w:val="00370246"/>
    <w:rsid w:val="0037078D"/>
    <w:rsid w:val="00370D82"/>
    <w:rsid w:val="00371037"/>
    <w:rsid w:val="00371656"/>
    <w:rsid w:val="00371CA5"/>
    <w:rsid w:val="003727D1"/>
    <w:rsid w:val="00372BF3"/>
    <w:rsid w:val="003731C6"/>
    <w:rsid w:val="003731FB"/>
    <w:rsid w:val="003731FE"/>
    <w:rsid w:val="003732A6"/>
    <w:rsid w:val="00373445"/>
    <w:rsid w:val="003735F6"/>
    <w:rsid w:val="00373824"/>
    <w:rsid w:val="0037397C"/>
    <w:rsid w:val="00373EFB"/>
    <w:rsid w:val="003749DA"/>
    <w:rsid w:val="0037540A"/>
    <w:rsid w:val="0037575D"/>
    <w:rsid w:val="0037638F"/>
    <w:rsid w:val="00376650"/>
    <w:rsid w:val="0037711F"/>
    <w:rsid w:val="003771A5"/>
    <w:rsid w:val="00377325"/>
    <w:rsid w:val="00377CDF"/>
    <w:rsid w:val="003817C3"/>
    <w:rsid w:val="00381CCA"/>
    <w:rsid w:val="00382699"/>
    <w:rsid w:val="00382C54"/>
    <w:rsid w:val="00382F03"/>
    <w:rsid w:val="0038335C"/>
    <w:rsid w:val="003835FA"/>
    <w:rsid w:val="0038398D"/>
    <w:rsid w:val="00384125"/>
    <w:rsid w:val="003844DD"/>
    <w:rsid w:val="0038482B"/>
    <w:rsid w:val="00384CFE"/>
    <w:rsid w:val="00384F7E"/>
    <w:rsid w:val="00385556"/>
    <w:rsid w:val="003861B5"/>
    <w:rsid w:val="003861C6"/>
    <w:rsid w:val="003863B1"/>
    <w:rsid w:val="00386925"/>
    <w:rsid w:val="00386944"/>
    <w:rsid w:val="00386C50"/>
    <w:rsid w:val="00386CCE"/>
    <w:rsid w:val="00386D1C"/>
    <w:rsid w:val="003870EF"/>
    <w:rsid w:val="0038772F"/>
    <w:rsid w:val="003877CD"/>
    <w:rsid w:val="00387E67"/>
    <w:rsid w:val="003907CB"/>
    <w:rsid w:val="00390A49"/>
    <w:rsid w:val="00390C9F"/>
    <w:rsid w:val="00390D20"/>
    <w:rsid w:val="00391548"/>
    <w:rsid w:val="0039174B"/>
    <w:rsid w:val="003919B8"/>
    <w:rsid w:val="00391AEA"/>
    <w:rsid w:val="00391D58"/>
    <w:rsid w:val="00391DA4"/>
    <w:rsid w:val="00392313"/>
    <w:rsid w:val="00393348"/>
    <w:rsid w:val="00393815"/>
    <w:rsid w:val="003938C0"/>
    <w:rsid w:val="003938DB"/>
    <w:rsid w:val="00393C4A"/>
    <w:rsid w:val="003940C5"/>
    <w:rsid w:val="00394722"/>
    <w:rsid w:val="00394923"/>
    <w:rsid w:val="0039511F"/>
    <w:rsid w:val="0039529D"/>
    <w:rsid w:val="00395308"/>
    <w:rsid w:val="00395556"/>
    <w:rsid w:val="00395875"/>
    <w:rsid w:val="00395898"/>
    <w:rsid w:val="003959CC"/>
    <w:rsid w:val="00395D00"/>
    <w:rsid w:val="00395EE4"/>
    <w:rsid w:val="00395FBA"/>
    <w:rsid w:val="003965CC"/>
    <w:rsid w:val="00396C26"/>
    <w:rsid w:val="00397617"/>
    <w:rsid w:val="0039790C"/>
    <w:rsid w:val="00397A79"/>
    <w:rsid w:val="00397B0F"/>
    <w:rsid w:val="003A00CB"/>
    <w:rsid w:val="003A0B14"/>
    <w:rsid w:val="003A0B7F"/>
    <w:rsid w:val="003A11AA"/>
    <w:rsid w:val="003A1BD2"/>
    <w:rsid w:val="003A1C67"/>
    <w:rsid w:val="003A1DA5"/>
    <w:rsid w:val="003A2B9E"/>
    <w:rsid w:val="003A2DA8"/>
    <w:rsid w:val="003A375E"/>
    <w:rsid w:val="003A402D"/>
    <w:rsid w:val="003A489C"/>
    <w:rsid w:val="003A4DFA"/>
    <w:rsid w:val="003A4EB3"/>
    <w:rsid w:val="003A5013"/>
    <w:rsid w:val="003A5188"/>
    <w:rsid w:val="003A5312"/>
    <w:rsid w:val="003A571D"/>
    <w:rsid w:val="003A5AF4"/>
    <w:rsid w:val="003A5C4E"/>
    <w:rsid w:val="003A603C"/>
    <w:rsid w:val="003A64D1"/>
    <w:rsid w:val="003A6D2F"/>
    <w:rsid w:val="003A7308"/>
    <w:rsid w:val="003A7426"/>
    <w:rsid w:val="003A749E"/>
    <w:rsid w:val="003A75D8"/>
    <w:rsid w:val="003A787B"/>
    <w:rsid w:val="003A78DE"/>
    <w:rsid w:val="003A7EBD"/>
    <w:rsid w:val="003B046B"/>
    <w:rsid w:val="003B04F1"/>
    <w:rsid w:val="003B054F"/>
    <w:rsid w:val="003B0679"/>
    <w:rsid w:val="003B1709"/>
    <w:rsid w:val="003B1813"/>
    <w:rsid w:val="003B1B84"/>
    <w:rsid w:val="003B1D53"/>
    <w:rsid w:val="003B24F4"/>
    <w:rsid w:val="003B27D4"/>
    <w:rsid w:val="003B2BBC"/>
    <w:rsid w:val="003B2BE6"/>
    <w:rsid w:val="003B2DB4"/>
    <w:rsid w:val="003B2F65"/>
    <w:rsid w:val="003B32D3"/>
    <w:rsid w:val="003B3404"/>
    <w:rsid w:val="003B347E"/>
    <w:rsid w:val="003B361E"/>
    <w:rsid w:val="003B3977"/>
    <w:rsid w:val="003B4313"/>
    <w:rsid w:val="003B45F8"/>
    <w:rsid w:val="003B4706"/>
    <w:rsid w:val="003B48FA"/>
    <w:rsid w:val="003B5350"/>
    <w:rsid w:val="003B547F"/>
    <w:rsid w:val="003B55E8"/>
    <w:rsid w:val="003B5A0C"/>
    <w:rsid w:val="003B5B14"/>
    <w:rsid w:val="003B5F74"/>
    <w:rsid w:val="003B61D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6E4"/>
    <w:rsid w:val="003C07C3"/>
    <w:rsid w:val="003C0A1B"/>
    <w:rsid w:val="003C0C68"/>
    <w:rsid w:val="003C0EFA"/>
    <w:rsid w:val="003C0FE1"/>
    <w:rsid w:val="003C11E8"/>
    <w:rsid w:val="003C1301"/>
    <w:rsid w:val="003C14B1"/>
    <w:rsid w:val="003C1731"/>
    <w:rsid w:val="003C1C22"/>
    <w:rsid w:val="003C1DA4"/>
    <w:rsid w:val="003C1F8C"/>
    <w:rsid w:val="003C22F1"/>
    <w:rsid w:val="003C27C8"/>
    <w:rsid w:val="003C30F5"/>
    <w:rsid w:val="003C3267"/>
    <w:rsid w:val="003C376C"/>
    <w:rsid w:val="003C39CD"/>
    <w:rsid w:val="003C3D71"/>
    <w:rsid w:val="003C3E3C"/>
    <w:rsid w:val="003C3F11"/>
    <w:rsid w:val="003C42CA"/>
    <w:rsid w:val="003C47FC"/>
    <w:rsid w:val="003C5004"/>
    <w:rsid w:val="003C5336"/>
    <w:rsid w:val="003C55B4"/>
    <w:rsid w:val="003C5607"/>
    <w:rsid w:val="003C570C"/>
    <w:rsid w:val="003C6131"/>
    <w:rsid w:val="003C6534"/>
    <w:rsid w:val="003C6BC1"/>
    <w:rsid w:val="003C6EB9"/>
    <w:rsid w:val="003C6F48"/>
    <w:rsid w:val="003C702D"/>
    <w:rsid w:val="003C7031"/>
    <w:rsid w:val="003C749D"/>
    <w:rsid w:val="003C779E"/>
    <w:rsid w:val="003C7B3B"/>
    <w:rsid w:val="003C7ED7"/>
    <w:rsid w:val="003D0811"/>
    <w:rsid w:val="003D0A0C"/>
    <w:rsid w:val="003D0DE4"/>
    <w:rsid w:val="003D13FF"/>
    <w:rsid w:val="003D19EF"/>
    <w:rsid w:val="003D1B7D"/>
    <w:rsid w:val="003D1F9C"/>
    <w:rsid w:val="003D2438"/>
    <w:rsid w:val="003D247B"/>
    <w:rsid w:val="003D2658"/>
    <w:rsid w:val="003D272A"/>
    <w:rsid w:val="003D2926"/>
    <w:rsid w:val="003D2939"/>
    <w:rsid w:val="003D3672"/>
    <w:rsid w:val="003D36FE"/>
    <w:rsid w:val="003D39AB"/>
    <w:rsid w:val="003D3B4F"/>
    <w:rsid w:val="003D40AE"/>
    <w:rsid w:val="003D4221"/>
    <w:rsid w:val="003D45F8"/>
    <w:rsid w:val="003D485D"/>
    <w:rsid w:val="003D5B2D"/>
    <w:rsid w:val="003D6245"/>
    <w:rsid w:val="003D6412"/>
    <w:rsid w:val="003D68CA"/>
    <w:rsid w:val="003D6999"/>
    <w:rsid w:val="003D6E9F"/>
    <w:rsid w:val="003D7269"/>
    <w:rsid w:val="003D731F"/>
    <w:rsid w:val="003D7328"/>
    <w:rsid w:val="003D7850"/>
    <w:rsid w:val="003D7D69"/>
    <w:rsid w:val="003E07F9"/>
    <w:rsid w:val="003E0D3D"/>
    <w:rsid w:val="003E1205"/>
    <w:rsid w:val="003E138E"/>
    <w:rsid w:val="003E1398"/>
    <w:rsid w:val="003E16A6"/>
    <w:rsid w:val="003E16E0"/>
    <w:rsid w:val="003E1A6C"/>
    <w:rsid w:val="003E1C53"/>
    <w:rsid w:val="003E1FB3"/>
    <w:rsid w:val="003E20C7"/>
    <w:rsid w:val="003E20E4"/>
    <w:rsid w:val="003E2551"/>
    <w:rsid w:val="003E28A3"/>
    <w:rsid w:val="003E2CA7"/>
    <w:rsid w:val="003E2E81"/>
    <w:rsid w:val="003E3016"/>
    <w:rsid w:val="003E334A"/>
    <w:rsid w:val="003E3C44"/>
    <w:rsid w:val="003E3ECE"/>
    <w:rsid w:val="003E3F99"/>
    <w:rsid w:val="003E41E1"/>
    <w:rsid w:val="003E4357"/>
    <w:rsid w:val="003E466A"/>
    <w:rsid w:val="003E4828"/>
    <w:rsid w:val="003E508B"/>
    <w:rsid w:val="003E534C"/>
    <w:rsid w:val="003E5948"/>
    <w:rsid w:val="003E5960"/>
    <w:rsid w:val="003E5A23"/>
    <w:rsid w:val="003E5C62"/>
    <w:rsid w:val="003E5D89"/>
    <w:rsid w:val="003E5F4B"/>
    <w:rsid w:val="003E5FF7"/>
    <w:rsid w:val="003E63FD"/>
    <w:rsid w:val="003E6457"/>
    <w:rsid w:val="003E64E5"/>
    <w:rsid w:val="003E6676"/>
    <w:rsid w:val="003E685D"/>
    <w:rsid w:val="003E6CBA"/>
    <w:rsid w:val="003E6D7D"/>
    <w:rsid w:val="003E7658"/>
    <w:rsid w:val="003E79F0"/>
    <w:rsid w:val="003E7B2C"/>
    <w:rsid w:val="003E7E47"/>
    <w:rsid w:val="003E7E64"/>
    <w:rsid w:val="003E7FF4"/>
    <w:rsid w:val="003F00CC"/>
    <w:rsid w:val="003F01D8"/>
    <w:rsid w:val="003F05FE"/>
    <w:rsid w:val="003F094D"/>
    <w:rsid w:val="003F0C85"/>
    <w:rsid w:val="003F1327"/>
    <w:rsid w:val="003F1554"/>
    <w:rsid w:val="003F1664"/>
    <w:rsid w:val="003F1B04"/>
    <w:rsid w:val="003F1DB6"/>
    <w:rsid w:val="003F1F00"/>
    <w:rsid w:val="003F207E"/>
    <w:rsid w:val="003F23CF"/>
    <w:rsid w:val="003F264D"/>
    <w:rsid w:val="003F29E3"/>
    <w:rsid w:val="003F2BAF"/>
    <w:rsid w:val="003F2BBA"/>
    <w:rsid w:val="003F3219"/>
    <w:rsid w:val="003F3304"/>
    <w:rsid w:val="003F33E9"/>
    <w:rsid w:val="003F34A7"/>
    <w:rsid w:val="003F3749"/>
    <w:rsid w:val="003F3801"/>
    <w:rsid w:val="003F3CD7"/>
    <w:rsid w:val="003F3F98"/>
    <w:rsid w:val="003F43E2"/>
    <w:rsid w:val="003F440F"/>
    <w:rsid w:val="003F46CA"/>
    <w:rsid w:val="003F4881"/>
    <w:rsid w:val="003F4911"/>
    <w:rsid w:val="003F4BF9"/>
    <w:rsid w:val="003F5371"/>
    <w:rsid w:val="003F56D4"/>
    <w:rsid w:val="003F5A2F"/>
    <w:rsid w:val="003F5B55"/>
    <w:rsid w:val="003F5BB0"/>
    <w:rsid w:val="003F6471"/>
    <w:rsid w:val="003F64AC"/>
    <w:rsid w:val="003F6648"/>
    <w:rsid w:val="003F6809"/>
    <w:rsid w:val="003F6C92"/>
    <w:rsid w:val="003F6ED2"/>
    <w:rsid w:val="003F722F"/>
    <w:rsid w:val="003F7AC9"/>
    <w:rsid w:val="003F7BDA"/>
    <w:rsid w:val="003F7C12"/>
    <w:rsid w:val="003F7C3A"/>
    <w:rsid w:val="004000C3"/>
    <w:rsid w:val="004000EF"/>
    <w:rsid w:val="00400732"/>
    <w:rsid w:val="00400744"/>
    <w:rsid w:val="00400C31"/>
    <w:rsid w:val="00401669"/>
    <w:rsid w:val="00401F38"/>
    <w:rsid w:val="004023E6"/>
    <w:rsid w:val="00402FB0"/>
    <w:rsid w:val="00403205"/>
    <w:rsid w:val="0040338B"/>
    <w:rsid w:val="00403705"/>
    <w:rsid w:val="00403AFB"/>
    <w:rsid w:val="00403E08"/>
    <w:rsid w:val="00403E6E"/>
    <w:rsid w:val="004045EB"/>
    <w:rsid w:val="00404D63"/>
    <w:rsid w:val="00404EBE"/>
    <w:rsid w:val="0040502F"/>
    <w:rsid w:val="004050BF"/>
    <w:rsid w:val="00405E3B"/>
    <w:rsid w:val="00405E94"/>
    <w:rsid w:val="00406526"/>
    <w:rsid w:val="00406A66"/>
    <w:rsid w:val="00406C82"/>
    <w:rsid w:val="0040734D"/>
    <w:rsid w:val="0040739C"/>
    <w:rsid w:val="004074AB"/>
    <w:rsid w:val="004075AA"/>
    <w:rsid w:val="00407B38"/>
    <w:rsid w:val="00410037"/>
    <w:rsid w:val="00411028"/>
    <w:rsid w:val="00411223"/>
    <w:rsid w:val="0041126A"/>
    <w:rsid w:val="00412A5D"/>
    <w:rsid w:val="00412EFB"/>
    <w:rsid w:val="00413096"/>
    <w:rsid w:val="0041344F"/>
    <w:rsid w:val="00413768"/>
    <w:rsid w:val="00413DAD"/>
    <w:rsid w:val="00413E9E"/>
    <w:rsid w:val="004143FC"/>
    <w:rsid w:val="00414968"/>
    <w:rsid w:val="0041498E"/>
    <w:rsid w:val="00414A8B"/>
    <w:rsid w:val="00414CFC"/>
    <w:rsid w:val="00414D76"/>
    <w:rsid w:val="00414E85"/>
    <w:rsid w:val="004152FC"/>
    <w:rsid w:val="004154C1"/>
    <w:rsid w:val="00415521"/>
    <w:rsid w:val="0041593A"/>
    <w:rsid w:val="00415DAC"/>
    <w:rsid w:val="00415DAE"/>
    <w:rsid w:val="00416024"/>
    <w:rsid w:val="004161C9"/>
    <w:rsid w:val="0041678F"/>
    <w:rsid w:val="00416BCC"/>
    <w:rsid w:val="00416EA4"/>
    <w:rsid w:val="00416FF7"/>
    <w:rsid w:val="00417AD0"/>
    <w:rsid w:val="00417DBA"/>
    <w:rsid w:val="00417FBC"/>
    <w:rsid w:val="0042033D"/>
    <w:rsid w:val="00420571"/>
    <w:rsid w:val="004209B9"/>
    <w:rsid w:val="00420C30"/>
    <w:rsid w:val="00420D90"/>
    <w:rsid w:val="00421071"/>
    <w:rsid w:val="004213CE"/>
    <w:rsid w:val="00421F83"/>
    <w:rsid w:val="004223DF"/>
    <w:rsid w:val="00422A68"/>
    <w:rsid w:val="00422A8C"/>
    <w:rsid w:val="00422B32"/>
    <w:rsid w:val="00423437"/>
    <w:rsid w:val="00423D1D"/>
    <w:rsid w:val="00423D5D"/>
    <w:rsid w:val="004242F7"/>
    <w:rsid w:val="0042475E"/>
    <w:rsid w:val="00424AB6"/>
    <w:rsid w:val="004256ED"/>
    <w:rsid w:val="00425BCC"/>
    <w:rsid w:val="00425BDB"/>
    <w:rsid w:val="00425DD1"/>
    <w:rsid w:val="00425E4D"/>
    <w:rsid w:val="0042671A"/>
    <w:rsid w:val="00426BEB"/>
    <w:rsid w:val="00426D6C"/>
    <w:rsid w:val="00427052"/>
    <w:rsid w:val="0042727D"/>
    <w:rsid w:val="0042745D"/>
    <w:rsid w:val="00427638"/>
    <w:rsid w:val="00427721"/>
    <w:rsid w:val="00427AEF"/>
    <w:rsid w:val="004300E5"/>
    <w:rsid w:val="004302A6"/>
    <w:rsid w:val="00430899"/>
    <w:rsid w:val="00430AA9"/>
    <w:rsid w:val="00430C98"/>
    <w:rsid w:val="00430CD0"/>
    <w:rsid w:val="0043110A"/>
    <w:rsid w:val="004313E7"/>
    <w:rsid w:val="004319DD"/>
    <w:rsid w:val="00431CAB"/>
    <w:rsid w:val="00431CB0"/>
    <w:rsid w:val="00431D36"/>
    <w:rsid w:val="00433186"/>
    <w:rsid w:val="00433252"/>
    <w:rsid w:val="0043340B"/>
    <w:rsid w:val="004338D5"/>
    <w:rsid w:val="00433C22"/>
    <w:rsid w:val="00433D1A"/>
    <w:rsid w:val="00433E00"/>
    <w:rsid w:val="0043476E"/>
    <w:rsid w:val="004348BC"/>
    <w:rsid w:val="004348BF"/>
    <w:rsid w:val="0043548A"/>
    <w:rsid w:val="00435604"/>
    <w:rsid w:val="00435BF4"/>
    <w:rsid w:val="00435FBE"/>
    <w:rsid w:val="00436879"/>
    <w:rsid w:val="00436DCA"/>
    <w:rsid w:val="00437286"/>
    <w:rsid w:val="00437517"/>
    <w:rsid w:val="004376F5"/>
    <w:rsid w:val="00437CE5"/>
    <w:rsid w:val="00437F16"/>
    <w:rsid w:val="0044027E"/>
    <w:rsid w:val="00440408"/>
    <w:rsid w:val="004410CA"/>
    <w:rsid w:val="004413F4"/>
    <w:rsid w:val="004418F2"/>
    <w:rsid w:val="00441D12"/>
    <w:rsid w:val="00442162"/>
    <w:rsid w:val="00442400"/>
    <w:rsid w:val="00442B56"/>
    <w:rsid w:val="00442C2B"/>
    <w:rsid w:val="00443432"/>
    <w:rsid w:val="00443553"/>
    <w:rsid w:val="00443597"/>
    <w:rsid w:val="004438EA"/>
    <w:rsid w:val="00444035"/>
    <w:rsid w:val="004442B7"/>
    <w:rsid w:val="0044435E"/>
    <w:rsid w:val="00444467"/>
    <w:rsid w:val="004444BE"/>
    <w:rsid w:val="00444530"/>
    <w:rsid w:val="00444904"/>
    <w:rsid w:val="00444F2C"/>
    <w:rsid w:val="00445B35"/>
    <w:rsid w:val="00445F2B"/>
    <w:rsid w:val="00445F4C"/>
    <w:rsid w:val="004463B0"/>
    <w:rsid w:val="004467E3"/>
    <w:rsid w:val="00446870"/>
    <w:rsid w:val="00447D41"/>
    <w:rsid w:val="00447DC8"/>
    <w:rsid w:val="00450118"/>
    <w:rsid w:val="00450175"/>
    <w:rsid w:val="004507BE"/>
    <w:rsid w:val="004507FE"/>
    <w:rsid w:val="00450F0C"/>
    <w:rsid w:val="00451126"/>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081"/>
    <w:rsid w:val="0045545C"/>
    <w:rsid w:val="004554AE"/>
    <w:rsid w:val="00455531"/>
    <w:rsid w:val="004555F1"/>
    <w:rsid w:val="00455793"/>
    <w:rsid w:val="004558B4"/>
    <w:rsid w:val="00455DE7"/>
    <w:rsid w:val="00455E86"/>
    <w:rsid w:val="0045691F"/>
    <w:rsid w:val="00456E53"/>
    <w:rsid w:val="00456F61"/>
    <w:rsid w:val="00457080"/>
    <w:rsid w:val="00457A4F"/>
    <w:rsid w:val="00457A90"/>
    <w:rsid w:val="00457C8B"/>
    <w:rsid w:val="00460236"/>
    <w:rsid w:val="004602B6"/>
    <w:rsid w:val="0046050B"/>
    <w:rsid w:val="0046087C"/>
    <w:rsid w:val="004608D3"/>
    <w:rsid w:val="0046136A"/>
    <w:rsid w:val="00461668"/>
    <w:rsid w:val="00461C61"/>
    <w:rsid w:val="0046220F"/>
    <w:rsid w:val="00462914"/>
    <w:rsid w:val="00462B8E"/>
    <w:rsid w:val="004630AB"/>
    <w:rsid w:val="00463100"/>
    <w:rsid w:val="0046328F"/>
    <w:rsid w:val="004634A4"/>
    <w:rsid w:val="00463648"/>
    <w:rsid w:val="00463A16"/>
    <w:rsid w:val="00463AF1"/>
    <w:rsid w:val="004646C3"/>
    <w:rsid w:val="00464C7A"/>
    <w:rsid w:val="00464FC7"/>
    <w:rsid w:val="004659F3"/>
    <w:rsid w:val="00465B94"/>
    <w:rsid w:val="00465BC4"/>
    <w:rsid w:val="00465E8A"/>
    <w:rsid w:val="00465EC5"/>
    <w:rsid w:val="00466292"/>
    <w:rsid w:val="0046653E"/>
    <w:rsid w:val="00466693"/>
    <w:rsid w:val="00466C97"/>
    <w:rsid w:val="00467438"/>
    <w:rsid w:val="004675EB"/>
    <w:rsid w:val="0046767B"/>
    <w:rsid w:val="00467785"/>
    <w:rsid w:val="00467845"/>
    <w:rsid w:val="00467BD5"/>
    <w:rsid w:val="00467EA2"/>
    <w:rsid w:val="004701D3"/>
    <w:rsid w:val="00470954"/>
    <w:rsid w:val="004709B8"/>
    <w:rsid w:val="00471059"/>
    <w:rsid w:val="00471174"/>
    <w:rsid w:val="00471963"/>
    <w:rsid w:val="00471EF8"/>
    <w:rsid w:val="0047237D"/>
    <w:rsid w:val="004724C4"/>
    <w:rsid w:val="00472599"/>
    <w:rsid w:val="0047311A"/>
    <w:rsid w:val="0047364F"/>
    <w:rsid w:val="00473B1A"/>
    <w:rsid w:val="00473C6D"/>
    <w:rsid w:val="00474346"/>
    <w:rsid w:val="004747A1"/>
    <w:rsid w:val="00474956"/>
    <w:rsid w:val="00474D87"/>
    <w:rsid w:val="00474FA4"/>
    <w:rsid w:val="004752A6"/>
    <w:rsid w:val="00475349"/>
    <w:rsid w:val="00475A60"/>
    <w:rsid w:val="00475B73"/>
    <w:rsid w:val="00475C0A"/>
    <w:rsid w:val="004760CF"/>
    <w:rsid w:val="00476A45"/>
    <w:rsid w:val="00476EEF"/>
    <w:rsid w:val="0047704A"/>
    <w:rsid w:val="004771D3"/>
    <w:rsid w:val="004776D9"/>
    <w:rsid w:val="0047773A"/>
    <w:rsid w:val="00477761"/>
    <w:rsid w:val="0047785E"/>
    <w:rsid w:val="004779CD"/>
    <w:rsid w:val="00477C2D"/>
    <w:rsid w:val="00480373"/>
    <w:rsid w:val="004803BA"/>
    <w:rsid w:val="00480BFA"/>
    <w:rsid w:val="00480DD5"/>
    <w:rsid w:val="00480FB7"/>
    <w:rsid w:val="004813E0"/>
    <w:rsid w:val="0048152B"/>
    <w:rsid w:val="004821FF"/>
    <w:rsid w:val="00482710"/>
    <w:rsid w:val="00482AA0"/>
    <w:rsid w:val="00483752"/>
    <w:rsid w:val="004837A8"/>
    <w:rsid w:val="00483CBD"/>
    <w:rsid w:val="00484197"/>
    <w:rsid w:val="0048435E"/>
    <w:rsid w:val="0048476D"/>
    <w:rsid w:val="00484F97"/>
    <w:rsid w:val="00485049"/>
    <w:rsid w:val="00485F31"/>
    <w:rsid w:val="004866B4"/>
    <w:rsid w:val="00486923"/>
    <w:rsid w:val="00486BF7"/>
    <w:rsid w:val="00487164"/>
    <w:rsid w:val="00487B69"/>
    <w:rsid w:val="004900BE"/>
    <w:rsid w:val="004903F5"/>
    <w:rsid w:val="0049095E"/>
    <w:rsid w:val="00490991"/>
    <w:rsid w:val="00490C33"/>
    <w:rsid w:val="00490E27"/>
    <w:rsid w:val="00491267"/>
    <w:rsid w:val="004913E5"/>
    <w:rsid w:val="004915D5"/>
    <w:rsid w:val="00491ADE"/>
    <w:rsid w:val="00491B96"/>
    <w:rsid w:val="00491D1D"/>
    <w:rsid w:val="00491D73"/>
    <w:rsid w:val="00492422"/>
    <w:rsid w:val="00492649"/>
    <w:rsid w:val="004927F0"/>
    <w:rsid w:val="00492A8E"/>
    <w:rsid w:val="00492EC6"/>
    <w:rsid w:val="00492FEB"/>
    <w:rsid w:val="0049307B"/>
    <w:rsid w:val="00493303"/>
    <w:rsid w:val="00493624"/>
    <w:rsid w:val="00493AC0"/>
    <w:rsid w:val="004940EA"/>
    <w:rsid w:val="00494422"/>
    <w:rsid w:val="00494561"/>
    <w:rsid w:val="004945E1"/>
    <w:rsid w:val="00494BFE"/>
    <w:rsid w:val="00494F8B"/>
    <w:rsid w:val="004952B2"/>
    <w:rsid w:val="0049533B"/>
    <w:rsid w:val="004954D4"/>
    <w:rsid w:val="0049588D"/>
    <w:rsid w:val="004958B5"/>
    <w:rsid w:val="00495976"/>
    <w:rsid w:val="00496313"/>
    <w:rsid w:val="004969CE"/>
    <w:rsid w:val="0049759D"/>
    <w:rsid w:val="0049776D"/>
    <w:rsid w:val="00497CA4"/>
    <w:rsid w:val="00497E1C"/>
    <w:rsid w:val="004A0C4A"/>
    <w:rsid w:val="004A0FCF"/>
    <w:rsid w:val="004A150D"/>
    <w:rsid w:val="004A1629"/>
    <w:rsid w:val="004A16FE"/>
    <w:rsid w:val="004A2673"/>
    <w:rsid w:val="004A27F2"/>
    <w:rsid w:val="004A2875"/>
    <w:rsid w:val="004A2CA4"/>
    <w:rsid w:val="004A3181"/>
    <w:rsid w:val="004A337B"/>
    <w:rsid w:val="004A3809"/>
    <w:rsid w:val="004A3E5D"/>
    <w:rsid w:val="004A3F5F"/>
    <w:rsid w:val="004A3FF5"/>
    <w:rsid w:val="004A43FF"/>
    <w:rsid w:val="004A4892"/>
    <w:rsid w:val="004A4E75"/>
    <w:rsid w:val="004A504D"/>
    <w:rsid w:val="004A5363"/>
    <w:rsid w:val="004A60E8"/>
    <w:rsid w:val="004A736A"/>
    <w:rsid w:val="004A7576"/>
    <w:rsid w:val="004B0043"/>
    <w:rsid w:val="004B010F"/>
    <w:rsid w:val="004B02F0"/>
    <w:rsid w:val="004B13FE"/>
    <w:rsid w:val="004B1421"/>
    <w:rsid w:val="004B177D"/>
    <w:rsid w:val="004B1795"/>
    <w:rsid w:val="004B18E8"/>
    <w:rsid w:val="004B1B97"/>
    <w:rsid w:val="004B1EA6"/>
    <w:rsid w:val="004B1FE6"/>
    <w:rsid w:val="004B2409"/>
    <w:rsid w:val="004B2911"/>
    <w:rsid w:val="004B296B"/>
    <w:rsid w:val="004B2F3C"/>
    <w:rsid w:val="004B3124"/>
    <w:rsid w:val="004B31D0"/>
    <w:rsid w:val="004B38B7"/>
    <w:rsid w:val="004B3C78"/>
    <w:rsid w:val="004B4069"/>
    <w:rsid w:val="004B41A9"/>
    <w:rsid w:val="004B4418"/>
    <w:rsid w:val="004B4CB1"/>
    <w:rsid w:val="004B4D09"/>
    <w:rsid w:val="004B558E"/>
    <w:rsid w:val="004B5D95"/>
    <w:rsid w:val="004B5E31"/>
    <w:rsid w:val="004B6A7B"/>
    <w:rsid w:val="004B6B82"/>
    <w:rsid w:val="004B7451"/>
    <w:rsid w:val="004B7638"/>
    <w:rsid w:val="004B7819"/>
    <w:rsid w:val="004B7CBD"/>
    <w:rsid w:val="004B7E79"/>
    <w:rsid w:val="004B7F43"/>
    <w:rsid w:val="004C002F"/>
    <w:rsid w:val="004C015A"/>
    <w:rsid w:val="004C036D"/>
    <w:rsid w:val="004C03B4"/>
    <w:rsid w:val="004C046A"/>
    <w:rsid w:val="004C066C"/>
    <w:rsid w:val="004C0A9B"/>
    <w:rsid w:val="004C0B5E"/>
    <w:rsid w:val="004C0E3B"/>
    <w:rsid w:val="004C0E67"/>
    <w:rsid w:val="004C1099"/>
    <w:rsid w:val="004C143B"/>
    <w:rsid w:val="004C1A60"/>
    <w:rsid w:val="004C209C"/>
    <w:rsid w:val="004C2C44"/>
    <w:rsid w:val="004C2DB8"/>
    <w:rsid w:val="004C311A"/>
    <w:rsid w:val="004C31F3"/>
    <w:rsid w:val="004C32EB"/>
    <w:rsid w:val="004C3534"/>
    <w:rsid w:val="004C3797"/>
    <w:rsid w:val="004C3C3E"/>
    <w:rsid w:val="004C40CC"/>
    <w:rsid w:val="004C438D"/>
    <w:rsid w:val="004C448F"/>
    <w:rsid w:val="004C4EA2"/>
    <w:rsid w:val="004C50F7"/>
    <w:rsid w:val="004C54C0"/>
    <w:rsid w:val="004C55A1"/>
    <w:rsid w:val="004C5A37"/>
    <w:rsid w:val="004C5AC5"/>
    <w:rsid w:val="004C5F11"/>
    <w:rsid w:val="004C6243"/>
    <w:rsid w:val="004C63D8"/>
    <w:rsid w:val="004C6557"/>
    <w:rsid w:val="004C69F7"/>
    <w:rsid w:val="004C6D16"/>
    <w:rsid w:val="004C75DA"/>
    <w:rsid w:val="004C767F"/>
    <w:rsid w:val="004C7D1F"/>
    <w:rsid w:val="004C7D3D"/>
    <w:rsid w:val="004C7F48"/>
    <w:rsid w:val="004D0199"/>
    <w:rsid w:val="004D0761"/>
    <w:rsid w:val="004D10F7"/>
    <w:rsid w:val="004D14BD"/>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05F"/>
    <w:rsid w:val="004D51FE"/>
    <w:rsid w:val="004D539E"/>
    <w:rsid w:val="004D581D"/>
    <w:rsid w:val="004D5B10"/>
    <w:rsid w:val="004D6300"/>
    <w:rsid w:val="004D6787"/>
    <w:rsid w:val="004D68CB"/>
    <w:rsid w:val="004D73D2"/>
    <w:rsid w:val="004D7504"/>
    <w:rsid w:val="004D75F7"/>
    <w:rsid w:val="004D7685"/>
    <w:rsid w:val="004D76B4"/>
    <w:rsid w:val="004E0261"/>
    <w:rsid w:val="004E0AFC"/>
    <w:rsid w:val="004E0F3B"/>
    <w:rsid w:val="004E0FBE"/>
    <w:rsid w:val="004E0FF1"/>
    <w:rsid w:val="004E13A2"/>
    <w:rsid w:val="004E1DEA"/>
    <w:rsid w:val="004E2010"/>
    <w:rsid w:val="004E2306"/>
    <w:rsid w:val="004E2BDF"/>
    <w:rsid w:val="004E366F"/>
    <w:rsid w:val="004E3753"/>
    <w:rsid w:val="004E3BBF"/>
    <w:rsid w:val="004E3D8C"/>
    <w:rsid w:val="004E4146"/>
    <w:rsid w:val="004E4320"/>
    <w:rsid w:val="004E451E"/>
    <w:rsid w:val="004E46A5"/>
    <w:rsid w:val="004E4845"/>
    <w:rsid w:val="004E4F1B"/>
    <w:rsid w:val="004E530C"/>
    <w:rsid w:val="004E5851"/>
    <w:rsid w:val="004E6072"/>
    <w:rsid w:val="004E6648"/>
    <w:rsid w:val="004E6C49"/>
    <w:rsid w:val="004E6E30"/>
    <w:rsid w:val="004E6F94"/>
    <w:rsid w:val="004E72B2"/>
    <w:rsid w:val="004E7364"/>
    <w:rsid w:val="004E7561"/>
    <w:rsid w:val="004E7A5B"/>
    <w:rsid w:val="004E7AD1"/>
    <w:rsid w:val="004E7B7C"/>
    <w:rsid w:val="004E7C99"/>
    <w:rsid w:val="004E7CFE"/>
    <w:rsid w:val="004F07C9"/>
    <w:rsid w:val="004F0889"/>
    <w:rsid w:val="004F0B10"/>
    <w:rsid w:val="004F0FA3"/>
    <w:rsid w:val="004F1303"/>
    <w:rsid w:val="004F174F"/>
    <w:rsid w:val="004F1797"/>
    <w:rsid w:val="004F1A86"/>
    <w:rsid w:val="004F1BD0"/>
    <w:rsid w:val="004F2070"/>
    <w:rsid w:val="004F214C"/>
    <w:rsid w:val="004F24D5"/>
    <w:rsid w:val="004F25F4"/>
    <w:rsid w:val="004F295F"/>
    <w:rsid w:val="004F3085"/>
    <w:rsid w:val="004F45ED"/>
    <w:rsid w:val="004F50AA"/>
    <w:rsid w:val="004F5310"/>
    <w:rsid w:val="004F58EB"/>
    <w:rsid w:val="004F592B"/>
    <w:rsid w:val="004F5F62"/>
    <w:rsid w:val="004F666F"/>
    <w:rsid w:val="004F6759"/>
    <w:rsid w:val="004F71C8"/>
    <w:rsid w:val="004F7427"/>
    <w:rsid w:val="004F7487"/>
    <w:rsid w:val="004F753A"/>
    <w:rsid w:val="004F79BC"/>
    <w:rsid w:val="004F7B62"/>
    <w:rsid w:val="004F7E8E"/>
    <w:rsid w:val="005002FD"/>
    <w:rsid w:val="0050106E"/>
    <w:rsid w:val="00501218"/>
    <w:rsid w:val="005020A8"/>
    <w:rsid w:val="0050224B"/>
    <w:rsid w:val="005023BB"/>
    <w:rsid w:val="00502576"/>
    <w:rsid w:val="00502B94"/>
    <w:rsid w:val="00503054"/>
    <w:rsid w:val="005030D4"/>
    <w:rsid w:val="00503579"/>
    <w:rsid w:val="005036A2"/>
    <w:rsid w:val="00503751"/>
    <w:rsid w:val="00503AE2"/>
    <w:rsid w:val="00503D93"/>
    <w:rsid w:val="00504505"/>
    <w:rsid w:val="00504723"/>
    <w:rsid w:val="00504E49"/>
    <w:rsid w:val="00505155"/>
    <w:rsid w:val="005057B6"/>
    <w:rsid w:val="00506086"/>
    <w:rsid w:val="005065FE"/>
    <w:rsid w:val="005067E9"/>
    <w:rsid w:val="00506CAD"/>
    <w:rsid w:val="00506F90"/>
    <w:rsid w:val="00507252"/>
    <w:rsid w:val="005076E8"/>
    <w:rsid w:val="005079D8"/>
    <w:rsid w:val="00507E60"/>
    <w:rsid w:val="0051003E"/>
    <w:rsid w:val="005101F5"/>
    <w:rsid w:val="00510477"/>
    <w:rsid w:val="00510CDA"/>
    <w:rsid w:val="00511013"/>
    <w:rsid w:val="0051128D"/>
    <w:rsid w:val="00511417"/>
    <w:rsid w:val="00511483"/>
    <w:rsid w:val="005117BC"/>
    <w:rsid w:val="00511E91"/>
    <w:rsid w:val="00511F6D"/>
    <w:rsid w:val="00512422"/>
    <w:rsid w:val="00512580"/>
    <w:rsid w:val="00512E08"/>
    <w:rsid w:val="00513239"/>
    <w:rsid w:val="005135F6"/>
    <w:rsid w:val="0051398C"/>
    <w:rsid w:val="00513C97"/>
    <w:rsid w:val="005142C4"/>
    <w:rsid w:val="00514AA4"/>
    <w:rsid w:val="00514FAB"/>
    <w:rsid w:val="00515AE4"/>
    <w:rsid w:val="005160CF"/>
    <w:rsid w:val="00516129"/>
    <w:rsid w:val="0051645C"/>
    <w:rsid w:val="00516C47"/>
    <w:rsid w:val="00516F82"/>
    <w:rsid w:val="0051772B"/>
    <w:rsid w:val="00517D6C"/>
    <w:rsid w:val="00517FD2"/>
    <w:rsid w:val="005202CD"/>
    <w:rsid w:val="00520942"/>
    <w:rsid w:val="0052096A"/>
    <w:rsid w:val="00520B5F"/>
    <w:rsid w:val="00521341"/>
    <w:rsid w:val="00521650"/>
    <w:rsid w:val="0052175E"/>
    <w:rsid w:val="005218CE"/>
    <w:rsid w:val="00521C68"/>
    <w:rsid w:val="00521D93"/>
    <w:rsid w:val="005220D2"/>
    <w:rsid w:val="0052232B"/>
    <w:rsid w:val="00522400"/>
    <w:rsid w:val="0052304D"/>
    <w:rsid w:val="00523251"/>
    <w:rsid w:val="00523383"/>
    <w:rsid w:val="00523757"/>
    <w:rsid w:val="005239C2"/>
    <w:rsid w:val="00523D6E"/>
    <w:rsid w:val="00523F7A"/>
    <w:rsid w:val="00524231"/>
    <w:rsid w:val="005245BE"/>
    <w:rsid w:val="0052476B"/>
    <w:rsid w:val="00524A7A"/>
    <w:rsid w:val="00524B69"/>
    <w:rsid w:val="00525522"/>
    <w:rsid w:val="00525872"/>
    <w:rsid w:val="0052593E"/>
    <w:rsid w:val="00525CCE"/>
    <w:rsid w:val="00525DB8"/>
    <w:rsid w:val="0052608E"/>
    <w:rsid w:val="00526220"/>
    <w:rsid w:val="005264DA"/>
    <w:rsid w:val="00526A65"/>
    <w:rsid w:val="00526A86"/>
    <w:rsid w:val="00526DD2"/>
    <w:rsid w:val="005270AA"/>
    <w:rsid w:val="005270E5"/>
    <w:rsid w:val="0052721C"/>
    <w:rsid w:val="0052754F"/>
    <w:rsid w:val="0052758B"/>
    <w:rsid w:val="005276EE"/>
    <w:rsid w:val="005279CE"/>
    <w:rsid w:val="005301B5"/>
    <w:rsid w:val="005302E0"/>
    <w:rsid w:val="00530384"/>
    <w:rsid w:val="005305D8"/>
    <w:rsid w:val="005306C9"/>
    <w:rsid w:val="005308F8"/>
    <w:rsid w:val="00530A25"/>
    <w:rsid w:val="00530B12"/>
    <w:rsid w:val="00531443"/>
    <w:rsid w:val="005317D0"/>
    <w:rsid w:val="005317E1"/>
    <w:rsid w:val="00531A76"/>
    <w:rsid w:val="00531EDF"/>
    <w:rsid w:val="0053207D"/>
    <w:rsid w:val="0053237C"/>
    <w:rsid w:val="00532B2C"/>
    <w:rsid w:val="005337A7"/>
    <w:rsid w:val="00533C6B"/>
    <w:rsid w:val="00533F47"/>
    <w:rsid w:val="00533F5D"/>
    <w:rsid w:val="00533FBD"/>
    <w:rsid w:val="005342F5"/>
    <w:rsid w:val="0053446A"/>
    <w:rsid w:val="00535197"/>
    <w:rsid w:val="0053546D"/>
    <w:rsid w:val="00535757"/>
    <w:rsid w:val="00535AC2"/>
    <w:rsid w:val="00535F35"/>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698B"/>
    <w:rsid w:val="00546AF3"/>
    <w:rsid w:val="005471BF"/>
    <w:rsid w:val="00547A04"/>
    <w:rsid w:val="00547AB8"/>
    <w:rsid w:val="00547B17"/>
    <w:rsid w:val="0055007B"/>
    <w:rsid w:val="005502C7"/>
    <w:rsid w:val="00550337"/>
    <w:rsid w:val="00550604"/>
    <w:rsid w:val="00550BDE"/>
    <w:rsid w:val="00550DDE"/>
    <w:rsid w:val="00550E03"/>
    <w:rsid w:val="00551190"/>
    <w:rsid w:val="005511E6"/>
    <w:rsid w:val="0055133C"/>
    <w:rsid w:val="00551B76"/>
    <w:rsid w:val="00551ED9"/>
    <w:rsid w:val="00552AB6"/>
    <w:rsid w:val="00552D8C"/>
    <w:rsid w:val="00552ED1"/>
    <w:rsid w:val="0055307C"/>
    <w:rsid w:val="005532E5"/>
    <w:rsid w:val="005533CC"/>
    <w:rsid w:val="00553B8A"/>
    <w:rsid w:val="0055477E"/>
    <w:rsid w:val="00554C08"/>
    <w:rsid w:val="0055531D"/>
    <w:rsid w:val="00555520"/>
    <w:rsid w:val="0055594B"/>
    <w:rsid w:val="00555AAD"/>
    <w:rsid w:val="00555DE6"/>
    <w:rsid w:val="00555E0E"/>
    <w:rsid w:val="00555EDF"/>
    <w:rsid w:val="005561B1"/>
    <w:rsid w:val="005568B1"/>
    <w:rsid w:val="00556BC0"/>
    <w:rsid w:val="00556E77"/>
    <w:rsid w:val="00556FD9"/>
    <w:rsid w:val="005578B5"/>
    <w:rsid w:val="00557B1A"/>
    <w:rsid w:val="0056018F"/>
    <w:rsid w:val="0056088B"/>
    <w:rsid w:val="0056110C"/>
    <w:rsid w:val="005611BD"/>
    <w:rsid w:val="0056138E"/>
    <w:rsid w:val="0056201D"/>
    <w:rsid w:val="0056254F"/>
    <w:rsid w:val="0056281A"/>
    <w:rsid w:val="00562AAD"/>
    <w:rsid w:val="00562C30"/>
    <w:rsid w:val="00563067"/>
    <w:rsid w:val="00563442"/>
    <w:rsid w:val="00563486"/>
    <w:rsid w:val="0056487E"/>
    <w:rsid w:val="00564A33"/>
    <w:rsid w:val="00564D31"/>
    <w:rsid w:val="00564ED1"/>
    <w:rsid w:val="00564F5A"/>
    <w:rsid w:val="005651EA"/>
    <w:rsid w:val="005652D5"/>
    <w:rsid w:val="005658C0"/>
    <w:rsid w:val="00565B5C"/>
    <w:rsid w:val="00565FE7"/>
    <w:rsid w:val="00566422"/>
    <w:rsid w:val="005667B5"/>
    <w:rsid w:val="00566BD1"/>
    <w:rsid w:val="00566D6D"/>
    <w:rsid w:val="00566EEB"/>
    <w:rsid w:val="005673D5"/>
    <w:rsid w:val="00567666"/>
    <w:rsid w:val="0056768A"/>
    <w:rsid w:val="00567994"/>
    <w:rsid w:val="00567B60"/>
    <w:rsid w:val="00567BA3"/>
    <w:rsid w:val="00567C5B"/>
    <w:rsid w:val="00567EAA"/>
    <w:rsid w:val="005701A1"/>
    <w:rsid w:val="005704F4"/>
    <w:rsid w:val="005712BD"/>
    <w:rsid w:val="005712F8"/>
    <w:rsid w:val="00571B21"/>
    <w:rsid w:val="0057209C"/>
    <w:rsid w:val="005725EA"/>
    <w:rsid w:val="005726A3"/>
    <w:rsid w:val="00572886"/>
    <w:rsid w:val="00572934"/>
    <w:rsid w:val="00572AA3"/>
    <w:rsid w:val="005736E0"/>
    <w:rsid w:val="00573A07"/>
    <w:rsid w:val="00573DD8"/>
    <w:rsid w:val="00574007"/>
    <w:rsid w:val="0057465B"/>
    <w:rsid w:val="00574E1B"/>
    <w:rsid w:val="00574EA9"/>
    <w:rsid w:val="005755A1"/>
    <w:rsid w:val="00575674"/>
    <w:rsid w:val="0057592A"/>
    <w:rsid w:val="00575B55"/>
    <w:rsid w:val="00575DAB"/>
    <w:rsid w:val="00575E7C"/>
    <w:rsid w:val="005766EC"/>
    <w:rsid w:val="005767D9"/>
    <w:rsid w:val="00577146"/>
    <w:rsid w:val="0057732A"/>
    <w:rsid w:val="00577347"/>
    <w:rsid w:val="005773A0"/>
    <w:rsid w:val="0057765B"/>
    <w:rsid w:val="005800F8"/>
    <w:rsid w:val="005801AA"/>
    <w:rsid w:val="005803A8"/>
    <w:rsid w:val="00580A07"/>
    <w:rsid w:val="0058107E"/>
    <w:rsid w:val="0058141C"/>
    <w:rsid w:val="0058156A"/>
    <w:rsid w:val="00581789"/>
    <w:rsid w:val="00581869"/>
    <w:rsid w:val="00581BD2"/>
    <w:rsid w:val="00581E0B"/>
    <w:rsid w:val="00582002"/>
    <w:rsid w:val="005822D1"/>
    <w:rsid w:val="005826F7"/>
    <w:rsid w:val="0058298B"/>
    <w:rsid w:val="00582C64"/>
    <w:rsid w:val="005838DD"/>
    <w:rsid w:val="00583AEF"/>
    <w:rsid w:val="00583C58"/>
    <w:rsid w:val="00583E0F"/>
    <w:rsid w:val="00584050"/>
    <w:rsid w:val="005842C5"/>
    <w:rsid w:val="005843D8"/>
    <w:rsid w:val="0058446C"/>
    <w:rsid w:val="00584CF3"/>
    <w:rsid w:val="0058501F"/>
    <w:rsid w:val="00585525"/>
    <w:rsid w:val="00585538"/>
    <w:rsid w:val="0058570E"/>
    <w:rsid w:val="0058577E"/>
    <w:rsid w:val="00585C2B"/>
    <w:rsid w:val="005860CF"/>
    <w:rsid w:val="005861E2"/>
    <w:rsid w:val="00586A99"/>
    <w:rsid w:val="00586C84"/>
    <w:rsid w:val="00586D72"/>
    <w:rsid w:val="00586EDF"/>
    <w:rsid w:val="0058782A"/>
    <w:rsid w:val="00587934"/>
    <w:rsid w:val="0059044B"/>
    <w:rsid w:val="00590CA8"/>
    <w:rsid w:val="00590CC7"/>
    <w:rsid w:val="00590E36"/>
    <w:rsid w:val="00590F71"/>
    <w:rsid w:val="0059177A"/>
    <w:rsid w:val="00591BB7"/>
    <w:rsid w:val="00591EA5"/>
    <w:rsid w:val="00592518"/>
    <w:rsid w:val="0059254E"/>
    <w:rsid w:val="00592632"/>
    <w:rsid w:val="00592A3C"/>
    <w:rsid w:val="005933B5"/>
    <w:rsid w:val="00593540"/>
    <w:rsid w:val="00593DCE"/>
    <w:rsid w:val="00594198"/>
    <w:rsid w:val="00594A39"/>
    <w:rsid w:val="005957AA"/>
    <w:rsid w:val="00595BCD"/>
    <w:rsid w:val="00595F55"/>
    <w:rsid w:val="005967F7"/>
    <w:rsid w:val="00596DF4"/>
    <w:rsid w:val="00596F16"/>
    <w:rsid w:val="00597447"/>
    <w:rsid w:val="005975B8"/>
    <w:rsid w:val="0059788E"/>
    <w:rsid w:val="00597C10"/>
    <w:rsid w:val="00597E87"/>
    <w:rsid w:val="00597ED0"/>
    <w:rsid w:val="005A004D"/>
    <w:rsid w:val="005A046E"/>
    <w:rsid w:val="005A0825"/>
    <w:rsid w:val="005A0C86"/>
    <w:rsid w:val="005A11AC"/>
    <w:rsid w:val="005A12E0"/>
    <w:rsid w:val="005A1578"/>
    <w:rsid w:val="005A17B8"/>
    <w:rsid w:val="005A1C35"/>
    <w:rsid w:val="005A239F"/>
    <w:rsid w:val="005A23F6"/>
    <w:rsid w:val="005A27F0"/>
    <w:rsid w:val="005A34F5"/>
    <w:rsid w:val="005A3C75"/>
    <w:rsid w:val="005A4223"/>
    <w:rsid w:val="005A452B"/>
    <w:rsid w:val="005A50EA"/>
    <w:rsid w:val="005A5598"/>
    <w:rsid w:val="005A5B26"/>
    <w:rsid w:val="005A5C2C"/>
    <w:rsid w:val="005A5CDD"/>
    <w:rsid w:val="005A5DB7"/>
    <w:rsid w:val="005A606D"/>
    <w:rsid w:val="005A6F0C"/>
    <w:rsid w:val="005A7162"/>
    <w:rsid w:val="005A719F"/>
    <w:rsid w:val="005A742C"/>
    <w:rsid w:val="005A7698"/>
    <w:rsid w:val="005A77B0"/>
    <w:rsid w:val="005A7F14"/>
    <w:rsid w:val="005B0443"/>
    <w:rsid w:val="005B0534"/>
    <w:rsid w:val="005B0739"/>
    <w:rsid w:val="005B0828"/>
    <w:rsid w:val="005B08E3"/>
    <w:rsid w:val="005B0A66"/>
    <w:rsid w:val="005B0F74"/>
    <w:rsid w:val="005B14DA"/>
    <w:rsid w:val="005B18D8"/>
    <w:rsid w:val="005B1AA8"/>
    <w:rsid w:val="005B1D1D"/>
    <w:rsid w:val="005B1E1C"/>
    <w:rsid w:val="005B27C2"/>
    <w:rsid w:val="005B2853"/>
    <w:rsid w:val="005B2A0E"/>
    <w:rsid w:val="005B2EFE"/>
    <w:rsid w:val="005B32B6"/>
    <w:rsid w:val="005B3E37"/>
    <w:rsid w:val="005B41AD"/>
    <w:rsid w:val="005B4D3F"/>
    <w:rsid w:val="005B58FA"/>
    <w:rsid w:val="005B5987"/>
    <w:rsid w:val="005B5FFD"/>
    <w:rsid w:val="005B64CC"/>
    <w:rsid w:val="005B6602"/>
    <w:rsid w:val="005B66AB"/>
    <w:rsid w:val="005B6BC6"/>
    <w:rsid w:val="005B6C5A"/>
    <w:rsid w:val="005B6D94"/>
    <w:rsid w:val="005B7279"/>
    <w:rsid w:val="005B7437"/>
    <w:rsid w:val="005B77F0"/>
    <w:rsid w:val="005B7804"/>
    <w:rsid w:val="005B787B"/>
    <w:rsid w:val="005C0305"/>
    <w:rsid w:val="005C03A9"/>
    <w:rsid w:val="005C0E5F"/>
    <w:rsid w:val="005C10C3"/>
    <w:rsid w:val="005C14E3"/>
    <w:rsid w:val="005C15BC"/>
    <w:rsid w:val="005C176B"/>
    <w:rsid w:val="005C1D8D"/>
    <w:rsid w:val="005C1DCB"/>
    <w:rsid w:val="005C1E00"/>
    <w:rsid w:val="005C1F21"/>
    <w:rsid w:val="005C218F"/>
    <w:rsid w:val="005C272D"/>
    <w:rsid w:val="005C2B03"/>
    <w:rsid w:val="005C33EC"/>
    <w:rsid w:val="005C3B25"/>
    <w:rsid w:val="005C3F7E"/>
    <w:rsid w:val="005C3FEC"/>
    <w:rsid w:val="005C41EA"/>
    <w:rsid w:val="005C44B6"/>
    <w:rsid w:val="005C44C7"/>
    <w:rsid w:val="005C5053"/>
    <w:rsid w:val="005C571B"/>
    <w:rsid w:val="005C5858"/>
    <w:rsid w:val="005C5ACE"/>
    <w:rsid w:val="005C5CC3"/>
    <w:rsid w:val="005C63A2"/>
    <w:rsid w:val="005C64EF"/>
    <w:rsid w:val="005C67AF"/>
    <w:rsid w:val="005C67B4"/>
    <w:rsid w:val="005C68E9"/>
    <w:rsid w:val="005C6BF8"/>
    <w:rsid w:val="005C6C10"/>
    <w:rsid w:val="005C6DA3"/>
    <w:rsid w:val="005C6F4B"/>
    <w:rsid w:val="005C7397"/>
    <w:rsid w:val="005C7950"/>
    <w:rsid w:val="005C7953"/>
    <w:rsid w:val="005C7AD2"/>
    <w:rsid w:val="005C7BCD"/>
    <w:rsid w:val="005C7C42"/>
    <w:rsid w:val="005D03D7"/>
    <w:rsid w:val="005D09DB"/>
    <w:rsid w:val="005D0B4A"/>
    <w:rsid w:val="005D0C1B"/>
    <w:rsid w:val="005D0D1A"/>
    <w:rsid w:val="005D0F2E"/>
    <w:rsid w:val="005D13A0"/>
    <w:rsid w:val="005D13F4"/>
    <w:rsid w:val="005D1590"/>
    <w:rsid w:val="005D19F1"/>
    <w:rsid w:val="005D1AC6"/>
    <w:rsid w:val="005D1DB8"/>
    <w:rsid w:val="005D2607"/>
    <w:rsid w:val="005D26B8"/>
    <w:rsid w:val="005D2DC7"/>
    <w:rsid w:val="005D3067"/>
    <w:rsid w:val="005D4210"/>
    <w:rsid w:val="005D448B"/>
    <w:rsid w:val="005D4773"/>
    <w:rsid w:val="005D486F"/>
    <w:rsid w:val="005D50F4"/>
    <w:rsid w:val="005D53FE"/>
    <w:rsid w:val="005D5430"/>
    <w:rsid w:val="005D5472"/>
    <w:rsid w:val="005D5832"/>
    <w:rsid w:val="005D588C"/>
    <w:rsid w:val="005D5D03"/>
    <w:rsid w:val="005D60B9"/>
    <w:rsid w:val="005D62C4"/>
    <w:rsid w:val="005D64D0"/>
    <w:rsid w:val="005D64D8"/>
    <w:rsid w:val="005D65C0"/>
    <w:rsid w:val="005D6C41"/>
    <w:rsid w:val="005D6D0D"/>
    <w:rsid w:val="005D6D1B"/>
    <w:rsid w:val="005D6DBE"/>
    <w:rsid w:val="005D6DC6"/>
    <w:rsid w:val="005D6EBF"/>
    <w:rsid w:val="005D74FF"/>
    <w:rsid w:val="005D76E3"/>
    <w:rsid w:val="005D772C"/>
    <w:rsid w:val="005D7EC4"/>
    <w:rsid w:val="005E049D"/>
    <w:rsid w:val="005E0719"/>
    <w:rsid w:val="005E09F5"/>
    <w:rsid w:val="005E1333"/>
    <w:rsid w:val="005E146D"/>
    <w:rsid w:val="005E1A6C"/>
    <w:rsid w:val="005E1D74"/>
    <w:rsid w:val="005E2996"/>
    <w:rsid w:val="005E2C6A"/>
    <w:rsid w:val="005E2C8A"/>
    <w:rsid w:val="005E2F66"/>
    <w:rsid w:val="005E2FB4"/>
    <w:rsid w:val="005E34FF"/>
    <w:rsid w:val="005E3628"/>
    <w:rsid w:val="005E3F63"/>
    <w:rsid w:val="005E41F9"/>
    <w:rsid w:val="005E456D"/>
    <w:rsid w:val="005E49C2"/>
    <w:rsid w:val="005E502D"/>
    <w:rsid w:val="005E555E"/>
    <w:rsid w:val="005E569A"/>
    <w:rsid w:val="005E5C27"/>
    <w:rsid w:val="005E5C4B"/>
    <w:rsid w:val="005E63C9"/>
    <w:rsid w:val="005E667D"/>
    <w:rsid w:val="005E6E34"/>
    <w:rsid w:val="005E7267"/>
    <w:rsid w:val="005E7759"/>
    <w:rsid w:val="005E78BC"/>
    <w:rsid w:val="005E7AE2"/>
    <w:rsid w:val="005E7B89"/>
    <w:rsid w:val="005E7E1D"/>
    <w:rsid w:val="005F044F"/>
    <w:rsid w:val="005F05FF"/>
    <w:rsid w:val="005F0879"/>
    <w:rsid w:val="005F0905"/>
    <w:rsid w:val="005F0F5F"/>
    <w:rsid w:val="005F1110"/>
    <w:rsid w:val="005F1387"/>
    <w:rsid w:val="005F2067"/>
    <w:rsid w:val="005F29F4"/>
    <w:rsid w:val="005F2D82"/>
    <w:rsid w:val="005F2F80"/>
    <w:rsid w:val="005F34C1"/>
    <w:rsid w:val="005F455D"/>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0B"/>
    <w:rsid w:val="005F6EA9"/>
    <w:rsid w:val="005F70C2"/>
    <w:rsid w:val="005F744A"/>
    <w:rsid w:val="005F756D"/>
    <w:rsid w:val="005F7D48"/>
    <w:rsid w:val="005F7DCF"/>
    <w:rsid w:val="005F7F26"/>
    <w:rsid w:val="006004E2"/>
    <w:rsid w:val="006006BC"/>
    <w:rsid w:val="0060085C"/>
    <w:rsid w:val="00600BB5"/>
    <w:rsid w:val="00600E6D"/>
    <w:rsid w:val="0060145B"/>
    <w:rsid w:val="006017D6"/>
    <w:rsid w:val="0060261A"/>
    <w:rsid w:val="006032E4"/>
    <w:rsid w:val="00603865"/>
    <w:rsid w:val="00603932"/>
    <w:rsid w:val="00603BC9"/>
    <w:rsid w:val="00604377"/>
    <w:rsid w:val="00604708"/>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0FCA"/>
    <w:rsid w:val="006112D0"/>
    <w:rsid w:val="00612287"/>
    <w:rsid w:val="006122D7"/>
    <w:rsid w:val="006123CD"/>
    <w:rsid w:val="0061240A"/>
    <w:rsid w:val="00612600"/>
    <w:rsid w:val="006126F4"/>
    <w:rsid w:val="00612DFF"/>
    <w:rsid w:val="00612E37"/>
    <w:rsid w:val="00613048"/>
    <w:rsid w:val="006130A9"/>
    <w:rsid w:val="0061335D"/>
    <w:rsid w:val="006135BF"/>
    <w:rsid w:val="0061378D"/>
    <w:rsid w:val="00613A69"/>
    <w:rsid w:val="00614076"/>
    <w:rsid w:val="00614D4E"/>
    <w:rsid w:val="00615020"/>
    <w:rsid w:val="0061537E"/>
    <w:rsid w:val="00615554"/>
    <w:rsid w:val="006157AC"/>
    <w:rsid w:val="006158A2"/>
    <w:rsid w:val="006158FC"/>
    <w:rsid w:val="00615B45"/>
    <w:rsid w:val="00615CF4"/>
    <w:rsid w:val="00615D37"/>
    <w:rsid w:val="00616022"/>
    <w:rsid w:val="006164B6"/>
    <w:rsid w:val="00616A0C"/>
    <w:rsid w:val="00617407"/>
    <w:rsid w:val="006179A5"/>
    <w:rsid w:val="00620140"/>
    <w:rsid w:val="006201F3"/>
    <w:rsid w:val="006205FF"/>
    <w:rsid w:val="00620A2B"/>
    <w:rsid w:val="00620A3F"/>
    <w:rsid w:val="00620B76"/>
    <w:rsid w:val="00620EA7"/>
    <w:rsid w:val="00621DEB"/>
    <w:rsid w:val="00622399"/>
    <w:rsid w:val="006224BC"/>
    <w:rsid w:val="00622A36"/>
    <w:rsid w:val="006234BC"/>
    <w:rsid w:val="006235FE"/>
    <w:rsid w:val="00623670"/>
    <w:rsid w:val="006238AF"/>
    <w:rsid w:val="00623C34"/>
    <w:rsid w:val="00623EE6"/>
    <w:rsid w:val="006240AC"/>
    <w:rsid w:val="006249C3"/>
    <w:rsid w:val="00624D92"/>
    <w:rsid w:val="00624E2A"/>
    <w:rsid w:val="0062514B"/>
    <w:rsid w:val="0062522C"/>
    <w:rsid w:val="0062523B"/>
    <w:rsid w:val="006254F3"/>
    <w:rsid w:val="0062568B"/>
    <w:rsid w:val="006256B8"/>
    <w:rsid w:val="00625905"/>
    <w:rsid w:val="00625ECE"/>
    <w:rsid w:val="006260D0"/>
    <w:rsid w:val="00626712"/>
    <w:rsid w:val="00627B6F"/>
    <w:rsid w:val="00627D74"/>
    <w:rsid w:val="00627FC1"/>
    <w:rsid w:val="0063000D"/>
    <w:rsid w:val="00630372"/>
    <w:rsid w:val="0063040B"/>
    <w:rsid w:val="00630561"/>
    <w:rsid w:val="00630D32"/>
    <w:rsid w:val="0063104F"/>
    <w:rsid w:val="00631603"/>
    <w:rsid w:val="00631BF5"/>
    <w:rsid w:val="00631DD1"/>
    <w:rsid w:val="00631E70"/>
    <w:rsid w:val="006325CD"/>
    <w:rsid w:val="00632990"/>
    <w:rsid w:val="00632CB6"/>
    <w:rsid w:val="00632D00"/>
    <w:rsid w:val="00632D87"/>
    <w:rsid w:val="00632FE9"/>
    <w:rsid w:val="00633361"/>
    <w:rsid w:val="00633498"/>
    <w:rsid w:val="00633602"/>
    <w:rsid w:val="006339EC"/>
    <w:rsid w:val="00633A50"/>
    <w:rsid w:val="00633C1C"/>
    <w:rsid w:val="00633E0C"/>
    <w:rsid w:val="00633FE5"/>
    <w:rsid w:val="0063411D"/>
    <w:rsid w:val="006341EF"/>
    <w:rsid w:val="0063446F"/>
    <w:rsid w:val="0063479F"/>
    <w:rsid w:val="00634BE4"/>
    <w:rsid w:val="00634D0D"/>
    <w:rsid w:val="00635602"/>
    <w:rsid w:val="00635827"/>
    <w:rsid w:val="00635B62"/>
    <w:rsid w:val="00635BA7"/>
    <w:rsid w:val="00635F6F"/>
    <w:rsid w:val="006363D0"/>
    <w:rsid w:val="00636495"/>
    <w:rsid w:val="00636DAF"/>
    <w:rsid w:val="006374BD"/>
    <w:rsid w:val="0063768B"/>
    <w:rsid w:val="00637D3A"/>
    <w:rsid w:val="00637E94"/>
    <w:rsid w:val="00637F9A"/>
    <w:rsid w:val="00640177"/>
    <w:rsid w:val="006403CA"/>
    <w:rsid w:val="00640891"/>
    <w:rsid w:val="00640CE9"/>
    <w:rsid w:val="00641412"/>
    <w:rsid w:val="006415AC"/>
    <w:rsid w:val="006417D2"/>
    <w:rsid w:val="00641818"/>
    <w:rsid w:val="00641CA2"/>
    <w:rsid w:val="00642285"/>
    <w:rsid w:val="0064252D"/>
    <w:rsid w:val="00642BE4"/>
    <w:rsid w:val="00642DE8"/>
    <w:rsid w:val="00643325"/>
    <w:rsid w:val="00643826"/>
    <w:rsid w:val="00643A26"/>
    <w:rsid w:val="00643A31"/>
    <w:rsid w:val="00643E3D"/>
    <w:rsid w:val="00643EFF"/>
    <w:rsid w:val="0064414A"/>
    <w:rsid w:val="006441DD"/>
    <w:rsid w:val="00644B8F"/>
    <w:rsid w:val="00644FD3"/>
    <w:rsid w:val="0064518D"/>
    <w:rsid w:val="00645BB6"/>
    <w:rsid w:val="00645E4C"/>
    <w:rsid w:val="00645F79"/>
    <w:rsid w:val="006462EF"/>
    <w:rsid w:val="006465C7"/>
    <w:rsid w:val="00647499"/>
    <w:rsid w:val="00647BBF"/>
    <w:rsid w:val="00647C11"/>
    <w:rsid w:val="00650280"/>
    <w:rsid w:val="00650486"/>
    <w:rsid w:val="0065075B"/>
    <w:rsid w:val="00650A2C"/>
    <w:rsid w:val="00651426"/>
    <w:rsid w:val="00651696"/>
    <w:rsid w:val="0065172D"/>
    <w:rsid w:val="00651C67"/>
    <w:rsid w:val="00651F16"/>
    <w:rsid w:val="006523BB"/>
    <w:rsid w:val="006524B0"/>
    <w:rsid w:val="0065307A"/>
    <w:rsid w:val="006533DC"/>
    <w:rsid w:val="00653561"/>
    <w:rsid w:val="00653578"/>
    <w:rsid w:val="006538DD"/>
    <w:rsid w:val="006539E6"/>
    <w:rsid w:val="00653DB6"/>
    <w:rsid w:val="00653E30"/>
    <w:rsid w:val="00654111"/>
    <w:rsid w:val="0065498F"/>
    <w:rsid w:val="00654D45"/>
    <w:rsid w:val="00654E6A"/>
    <w:rsid w:val="0065508A"/>
    <w:rsid w:val="00655D3A"/>
    <w:rsid w:val="00655E71"/>
    <w:rsid w:val="00655EBA"/>
    <w:rsid w:val="00655FBB"/>
    <w:rsid w:val="006569D4"/>
    <w:rsid w:val="0065713A"/>
    <w:rsid w:val="006572D5"/>
    <w:rsid w:val="00657392"/>
    <w:rsid w:val="006573F8"/>
    <w:rsid w:val="0065794B"/>
    <w:rsid w:val="00657F93"/>
    <w:rsid w:val="00660019"/>
    <w:rsid w:val="00660442"/>
    <w:rsid w:val="006609EC"/>
    <w:rsid w:val="00660B3B"/>
    <w:rsid w:val="00660BC0"/>
    <w:rsid w:val="00660CDA"/>
    <w:rsid w:val="006611C8"/>
    <w:rsid w:val="00661780"/>
    <w:rsid w:val="006617D9"/>
    <w:rsid w:val="006618B2"/>
    <w:rsid w:val="006624A8"/>
    <w:rsid w:val="00662921"/>
    <w:rsid w:val="00663069"/>
    <w:rsid w:val="0066310E"/>
    <w:rsid w:val="00663495"/>
    <w:rsid w:val="006635AB"/>
    <w:rsid w:val="006635E6"/>
    <w:rsid w:val="00663BE1"/>
    <w:rsid w:val="00663C11"/>
    <w:rsid w:val="00663CA8"/>
    <w:rsid w:val="006642CE"/>
    <w:rsid w:val="00664A1A"/>
    <w:rsid w:val="006651EE"/>
    <w:rsid w:val="00665652"/>
    <w:rsid w:val="006658ED"/>
    <w:rsid w:val="00665938"/>
    <w:rsid w:val="00665957"/>
    <w:rsid w:val="006659E8"/>
    <w:rsid w:val="006663A2"/>
    <w:rsid w:val="006668C2"/>
    <w:rsid w:val="00666946"/>
    <w:rsid w:val="00666A74"/>
    <w:rsid w:val="006678D8"/>
    <w:rsid w:val="00667F95"/>
    <w:rsid w:val="00670354"/>
    <w:rsid w:val="006703AB"/>
    <w:rsid w:val="00670428"/>
    <w:rsid w:val="0067058A"/>
    <w:rsid w:val="006709B2"/>
    <w:rsid w:val="00670F71"/>
    <w:rsid w:val="00671167"/>
    <w:rsid w:val="006715E2"/>
    <w:rsid w:val="00671B7B"/>
    <w:rsid w:val="00671E25"/>
    <w:rsid w:val="00672002"/>
    <w:rsid w:val="006722A3"/>
    <w:rsid w:val="00672322"/>
    <w:rsid w:val="006734B8"/>
    <w:rsid w:val="00673501"/>
    <w:rsid w:val="00673511"/>
    <w:rsid w:val="0067368D"/>
    <w:rsid w:val="00673AAE"/>
    <w:rsid w:val="00674026"/>
    <w:rsid w:val="006740CB"/>
    <w:rsid w:val="00674121"/>
    <w:rsid w:val="00674232"/>
    <w:rsid w:val="00675144"/>
    <w:rsid w:val="00675381"/>
    <w:rsid w:val="006763B7"/>
    <w:rsid w:val="006765D5"/>
    <w:rsid w:val="0067660C"/>
    <w:rsid w:val="00676749"/>
    <w:rsid w:val="006767F9"/>
    <w:rsid w:val="006768B1"/>
    <w:rsid w:val="00676A9A"/>
    <w:rsid w:val="00677072"/>
    <w:rsid w:val="00677B0F"/>
    <w:rsid w:val="00677F51"/>
    <w:rsid w:val="00680222"/>
    <w:rsid w:val="006805A7"/>
    <w:rsid w:val="00680DFF"/>
    <w:rsid w:val="00680FB2"/>
    <w:rsid w:val="006811A0"/>
    <w:rsid w:val="006811BB"/>
    <w:rsid w:val="006813FE"/>
    <w:rsid w:val="00681465"/>
    <w:rsid w:val="00681C95"/>
    <w:rsid w:val="00681DE5"/>
    <w:rsid w:val="00681FF2"/>
    <w:rsid w:val="006825BF"/>
    <w:rsid w:val="00682CEE"/>
    <w:rsid w:val="00682DEF"/>
    <w:rsid w:val="00683092"/>
    <w:rsid w:val="00683095"/>
    <w:rsid w:val="0068312C"/>
    <w:rsid w:val="00683272"/>
    <w:rsid w:val="0068333D"/>
    <w:rsid w:val="0068347F"/>
    <w:rsid w:val="006834B8"/>
    <w:rsid w:val="006837A7"/>
    <w:rsid w:val="00683951"/>
    <w:rsid w:val="0068437B"/>
    <w:rsid w:val="006843CB"/>
    <w:rsid w:val="0068450B"/>
    <w:rsid w:val="00684EEA"/>
    <w:rsid w:val="00684F60"/>
    <w:rsid w:val="00684FA9"/>
    <w:rsid w:val="006850B2"/>
    <w:rsid w:val="006858B0"/>
    <w:rsid w:val="00685B9A"/>
    <w:rsid w:val="00685F9D"/>
    <w:rsid w:val="0068686B"/>
    <w:rsid w:val="00686D9F"/>
    <w:rsid w:val="006872C0"/>
    <w:rsid w:val="006873B6"/>
    <w:rsid w:val="0069050E"/>
    <w:rsid w:val="00690F66"/>
    <w:rsid w:val="00690FEB"/>
    <w:rsid w:val="0069117F"/>
    <w:rsid w:val="00691688"/>
    <w:rsid w:val="006916CB"/>
    <w:rsid w:val="006916D0"/>
    <w:rsid w:val="006920E6"/>
    <w:rsid w:val="0069227E"/>
    <w:rsid w:val="00692557"/>
    <w:rsid w:val="006926B1"/>
    <w:rsid w:val="00692B83"/>
    <w:rsid w:val="00692BCD"/>
    <w:rsid w:val="006938AA"/>
    <w:rsid w:val="00693D25"/>
    <w:rsid w:val="00693D98"/>
    <w:rsid w:val="00693ED3"/>
    <w:rsid w:val="006942A3"/>
    <w:rsid w:val="0069475F"/>
    <w:rsid w:val="00694F03"/>
    <w:rsid w:val="00694F8C"/>
    <w:rsid w:val="0069501D"/>
    <w:rsid w:val="006958C5"/>
    <w:rsid w:val="00695CCE"/>
    <w:rsid w:val="006960F5"/>
    <w:rsid w:val="00696A75"/>
    <w:rsid w:val="00696B44"/>
    <w:rsid w:val="00696C45"/>
    <w:rsid w:val="00696E31"/>
    <w:rsid w:val="0069712C"/>
    <w:rsid w:val="00697704"/>
    <w:rsid w:val="00697896"/>
    <w:rsid w:val="0069793C"/>
    <w:rsid w:val="00697980"/>
    <w:rsid w:val="00697A12"/>
    <w:rsid w:val="00697E9B"/>
    <w:rsid w:val="006A049C"/>
    <w:rsid w:val="006A04B3"/>
    <w:rsid w:val="006A0558"/>
    <w:rsid w:val="006A0845"/>
    <w:rsid w:val="006A1109"/>
    <w:rsid w:val="006A1116"/>
    <w:rsid w:val="006A1397"/>
    <w:rsid w:val="006A19ED"/>
    <w:rsid w:val="006A1E3B"/>
    <w:rsid w:val="006A20C2"/>
    <w:rsid w:val="006A2CA1"/>
    <w:rsid w:val="006A2FDF"/>
    <w:rsid w:val="006A3375"/>
    <w:rsid w:val="006A3552"/>
    <w:rsid w:val="006A3964"/>
    <w:rsid w:val="006A3F77"/>
    <w:rsid w:val="006A40D3"/>
    <w:rsid w:val="006A4152"/>
    <w:rsid w:val="006A444D"/>
    <w:rsid w:val="006A44A4"/>
    <w:rsid w:val="006A47AA"/>
    <w:rsid w:val="006A4A44"/>
    <w:rsid w:val="006A4B54"/>
    <w:rsid w:val="006A597F"/>
    <w:rsid w:val="006A6319"/>
    <w:rsid w:val="006A655C"/>
    <w:rsid w:val="006A6560"/>
    <w:rsid w:val="006A6604"/>
    <w:rsid w:val="006A6666"/>
    <w:rsid w:val="006A66EC"/>
    <w:rsid w:val="006A6956"/>
    <w:rsid w:val="006A6B5E"/>
    <w:rsid w:val="006A6B7F"/>
    <w:rsid w:val="006A7321"/>
    <w:rsid w:val="006A7784"/>
    <w:rsid w:val="006A7994"/>
    <w:rsid w:val="006A7C7D"/>
    <w:rsid w:val="006A7CC3"/>
    <w:rsid w:val="006A7F61"/>
    <w:rsid w:val="006A7F83"/>
    <w:rsid w:val="006B0276"/>
    <w:rsid w:val="006B0B90"/>
    <w:rsid w:val="006B0C14"/>
    <w:rsid w:val="006B0C4A"/>
    <w:rsid w:val="006B1695"/>
    <w:rsid w:val="006B2B1E"/>
    <w:rsid w:val="006B2BD8"/>
    <w:rsid w:val="006B2BD9"/>
    <w:rsid w:val="006B3147"/>
    <w:rsid w:val="006B3234"/>
    <w:rsid w:val="006B35C8"/>
    <w:rsid w:val="006B35CA"/>
    <w:rsid w:val="006B37AE"/>
    <w:rsid w:val="006B405A"/>
    <w:rsid w:val="006B40AA"/>
    <w:rsid w:val="006B417E"/>
    <w:rsid w:val="006B45F5"/>
    <w:rsid w:val="006B4808"/>
    <w:rsid w:val="006B4A0C"/>
    <w:rsid w:val="006B4A53"/>
    <w:rsid w:val="006B50E3"/>
    <w:rsid w:val="006B51ED"/>
    <w:rsid w:val="006B528E"/>
    <w:rsid w:val="006B5532"/>
    <w:rsid w:val="006B5558"/>
    <w:rsid w:val="006B573B"/>
    <w:rsid w:val="006B5A9A"/>
    <w:rsid w:val="006B61E6"/>
    <w:rsid w:val="006B635D"/>
    <w:rsid w:val="006B63B1"/>
    <w:rsid w:val="006B6522"/>
    <w:rsid w:val="006B6589"/>
    <w:rsid w:val="006B6732"/>
    <w:rsid w:val="006B6C86"/>
    <w:rsid w:val="006B7469"/>
    <w:rsid w:val="006B7F08"/>
    <w:rsid w:val="006C00B3"/>
    <w:rsid w:val="006C07AD"/>
    <w:rsid w:val="006C07B4"/>
    <w:rsid w:val="006C0927"/>
    <w:rsid w:val="006C0936"/>
    <w:rsid w:val="006C09FD"/>
    <w:rsid w:val="006C0A56"/>
    <w:rsid w:val="006C0DB0"/>
    <w:rsid w:val="006C0E04"/>
    <w:rsid w:val="006C0F64"/>
    <w:rsid w:val="006C11D6"/>
    <w:rsid w:val="006C142E"/>
    <w:rsid w:val="006C17BD"/>
    <w:rsid w:val="006C1F22"/>
    <w:rsid w:val="006C2007"/>
    <w:rsid w:val="006C209B"/>
    <w:rsid w:val="006C29CE"/>
    <w:rsid w:val="006C2C24"/>
    <w:rsid w:val="006C2D16"/>
    <w:rsid w:val="006C2E32"/>
    <w:rsid w:val="006C2F66"/>
    <w:rsid w:val="006C3100"/>
    <w:rsid w:val="006C3322"/>
    <w:rsid w:val="006C3663"/>
    <w:rsid w:val="006C3673"/>
    <w:rsid w:val="006C3787"/>
    <w:rsid w:val="006C387D"/>
    <w:rsid w:val="006C3D77"/>
    <w:rsid w:val="006C400E"/>
    <w:rsid w:val="006C4156"/>
    <w:rsid w:val="006C4C62"/>
    <w:rsid w:val="006C4E0D"/>
    <w:rsid w:val="006C53D0"/>
    <w:rsid w:val="006C584F"/>
    <w:rsid w:val="006C5E67"/>
    <w:rsid w:val="006C606B"/>
    <w:rsid w:val="006C65E2"/>
    <w:rsid w:val="006C6CC7"/>
    <w:rsid w:val="006C703C"/>
    <w:rsid w:val="006C73CC"/>
    <w:rsid w:val="006C7954"/>
    <w:rsid w:val="006C7B22"/>
    <w:rsid w:val="006C7F83"/>
    <w:rsid w:val="006D0027"/>
    <w:rsid w:val="006D0170"/>
    <w:rsid w:val="006D0F3E"/>
    <w:rsid w:val="006D1780"/>
    <w:rsid w:val="006D1C39"/>
    <w:rsid w:val="006D1E35"/>
    <w:rsid w:val="006D2224"/>
    <w:rsid w:val="006D2321"/>
    <w:rsid w:val="006D2491"/>
    <w:rsid w:val="006D24CB"/>
    <w:rsid w:val="006D2611"/>
    <w:rsid w:val="006D2777"/>
    <w:rsid w:val="006D2B86"/>
    <w:rsid w:val="006D335B"/>
    <w:rsid w:val="006D3F39"/>
    <w:rsid w:val="006D42CD"/>
    <w:rsid w:val="006D452D"/>
    <w:rsid w:val="006D4781"/>
    <w:rsid w:val="006D4AE7"/>
    <w:rsid w:val="006D5711"/>
    <w:rsid w:val="006D5C98"/>
    <w:rsid w:val="006D6700"/>
    <w:rsid w:val="006D6782"/>
    <w:rsid w:val="006D6961"/>
    <w:rsid w:val="006D6A04"/>
    <w:rsid w:val="006D708D"/>
    <w:rsid w:val="006D7963"/>
    <w:rsid w:val="006D79DA"/>
    <w:rsid w:val="006E052D"/>
    <w:rsid w:val="006E0951"/>
    <w:rsid w:val="006E09B3"/>
    <w:rsid w:val="006E0FEA"/>
    <w:rsid w:val="006E151D"/>
    <w:rsid w:val="006E1697"/>
    <w:rsid w:val="006E19CD"/>
    <w:rsid w:val="006E1D17"/>
    <w:rsid w:val="006E2417"/>
    <w:rsid w:val="006E24BD"/>
    <w:rsid w:val="006E3036"/>
    <w:rsid w:val="006E31CF"/>
    <w:rsid w:val="006E328A"/>
    <w:rsid w:val="006E3530"/>
    <w:rsid w:val="006E3737"/>
    <w:rsid w:val="006E3D98"/>
    <w:rsid w:val="006E3DAD"/>
    <w:rsid w:val="006E411F"/>
    <w:rsid w:val="006E4531"/>
    <w:rsid w:val="006E49E5"/>
    <w:rsid w:val="006E4CD8"/>
    <w:rsid w:val="006E4E53"/>
    <w:rsid w:val="006E5102"/>
    <w:rsid w:val="006E52E5"/>
    <w:rsid w:val="006E5444"/>
    <w:rsid w:val="006E5709"/>
    <w:rsid w:val="006E58AB"/>
    <w:rsid w:val="006E592E"/>
    <w:rsid w:val="006E59AF"/>
    <w:rsid w:val="006E654B"/>
    <w:rsid w:val="006E6655"/>
    <w:rsid w:val="006E667A"/>
    <w:rsid w:val="006E66FB"/>
    <w:rsid w:val="006E6AE8"/>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2E93"/>
    <w:rsid w:val="006F3443"/>
    <w:rsid w:val="006F3883"/>
    <w:rsid w:val="006F3E94"/>
    <w:rsid w:val="006F3F7C"/>
    <w:rsid w:val="006F428F"/>
    <w:rsid w:val="006F42A6"/>
    <w:rsid w:val="006F4761"/>
    <w:rsid w:val="006F48C4"/>
    <w:rsid w:val="006F5404"/>
    <w:rsid w:val="006F54ED"/>
    <w:rsid w:val="006F5618"/>
    <w:rsid w:val="006F5807"/>
    <w:rsid w:val="006F5821"/>
    <w:rsid w:val="006F5E0B"/>
    <w:rsid w:val="006F6970"/>
    <w:rsid w:val="006F7098"/>
    <w:rsid w:val="006F70A0"/>
    <w:rsid w:val="006F7382"/>
    <w:rsid w:val="006F787B"/>
    <w:rsid w:val="006F79BF"/>
    <w:rsid w:val="0070033C"/>
    <w:rsid w:val="007004A9"/>
    <w:rsid w:val="007004AF"/>
    <w:rsid w:val="0070096D"/>
    <w:rsid w:val="00700A99"/>
    <w:rsid w:val="00700BA5"/>
    <w:rsid w:val="007010F1"/>
    <w:rsid w:val="00701174"/>
    <w:rsid w:val="007011DE"/>
    <w:rsid w:val="007019D0"/>
    <w:rsid w:val="00701A1E"/>
    <w:rsid w:val="00702084"/>
    <w:rsid w:val="00702142"/>
    <w:rsid w:val="007022B6"/>
    <w:rsid w:val="00702BBF"/>
    <w:rsid w:val="00702EF2"/>
    <w:rsid w:val="00702F01"/>
    <w:rsid w:val="00703107"/>
    <w:rsid w:val="00703182"/>
    <w:rsid w:val="007034F8"/>
    <w:rsid w:val="00703EC2"/>
    <w:rsid w:val="0070418B"/>
    <w:rsid w:val="007049B5"/>
    <w:rsid w:val="00704FAF"/>
    <w:rsid w:val="00705211"/>
    <w:rsid w:val="007055C4"/>
    <w:rsid w:val="00705668"/>
    <w:rsid w:val="00705B50"/>
    <w:rsid w:val="00705CE3"/>
    <w:rsid w:val="00705D0C"/>
    <w:rsid w:val="00705E87"/>
    <w:rsid w:val="00705FAC"/>
    <w:rsid w:val="00706004"/>
    <w:rsid w:val="007062DF"/>
    <w:rsid w:val="00706613"/>
    <w:rsid w:val="00706AA0"/>
    <w:rsid w:val="00706B18"/>
    <w:rsid w:val="00706BAA"/>
    <w:rsid w:val="007072F8"/>
    <w:rsid w:val="007076A4"/>
    <w:rsid w:val="0070780F"/>
    <w:rsid w:val="0070794D"/>
    <w:rsid w:val="00710228"/>
    <w:rsid w:val="0071023B"/>
    <w:rsid w:val="00710512"/>
    <w:rsid w:val="00711060"/>
    <w:rsid w:val="007118B9"/>
    <w:rsid w:val="007127EE"/>
    <w:rsid w:val="007128C0"/>
    <w:rsid w:val="00712B20"/>
    <w:rsid w:val="00713426"/>
    <w:rsid w:val="0071359C"/>
    <w:rsid w:val="007139CB"/>
    <w:rsid w:val="00713D36"/>
    <w:rsid w:val="007146F9"/>
    <w:rsid w:val="00714744"/>
    <w:rsid w:val="0071576B"/>
    <w:rsid w:val="00715965"/>
    <w:rsid w:val="007159A6"/>
    <w:rsid w:val="00715BC1"/>
    <w:rsid w:val="00715C65"/>
    <w:rsid w:val="00715CA5"/>
    <w:rsid w:val="007169C2"/>
    <w:rsid w:val="00716DAF"/>
    <w:rsid w:val="00717306"/>
    <w:rsid w:val="0071761A"/>
    <w:rsid w:val="0071792C"/>
    <w:rsid w:val="00717988"/>
    <w:rsid w:val="00717BE0"/>
    <w:rsid w:val="00720306"/>
    <w:rsid w:val="007204FE"/>
    <w:rsid w:val="007205CD"/>
    <w:rsid w:val="00720F76"/>
    <w:rsid w:val="00721024"/>
    <w:rsid w:val="0072150D"/>
    <w:rsid w:val="0072176B"/>
    <w:rsid w:val="00721A31"/>
    <w:rsid w:val="00721AA3"/>
    <w:rsid w:val="007223AB"/>
    <w:rsid w:val="007227C9"/>
    <w:rsid w:val="00722C37"/>
    <w:rsid w:val="00722C95"/>
    <w:rsid w:val="00722F04"/>
    <w:rsid w:val="0072317D"/>
    <w:rsid w:val="007238E1"/>
    <w:rsid w:val="00723E3D"/>
    <w:rsid w:val="00724343"/>
    <w:rsid w:val="00724772"/>
    <w:rsid w:val="00724A52"/>
    <w:rsid w:val="00724CBA"/>
    <w:rsid w:val="00724DDC"/>
    <w:rsid w:val="00725667"/>
    <w:rsid w:val="00726066"/>
    <w:rsid w:val="0072607E"/>
    <w:rsid w:val="00726086"/>
    <w:rsid w:val="0072648C"/>
    <w:rsid w:val="00726807"/>
    <w:rsid w:val="00727092"/>
    <w:rsid w:val="007271E1"/>
    <w:rsid w:val="00727366"/>
    <w:rsid w:val="007275DB"/>
    <w:rsid w:val="007302DA"/>
    <w:rsid w:val="00730491"/>
    <w:rsid w:val="007307BC"/>
    <w:rsid w:val="0073092B"/>
    <w:rsid w:val="00730A00"/>
    <w:rsid w:val="00730CDA"/>
    <w:rsid w:val="00730EFB"/>
    <w:rsid w:val="00730FE8"/>
    <w:rsid w:val="0073169C"/>
    <w:rsid w:val="007316B9"/>
    <w:rsid w:val="00731AF9"/>
    <w:rsid w:val="00731B01"/>
    <w:rsid w:val="00731B8E"/>
    <w:rsid w:val="00731CCC"/>
    <w:rsid w:val="00731DA9"/>
    <w:rsid w:val="00731F2F"/>
    <w:rsid w:val="00731FA7"/>
    <w:rsid w:val="00731FC9"/>
    <w:rsid w:val="007323C7"/>
    <w:rsid w:val="007324C7"/>
    <w:rsid w:val="007324CF"/>
    <w:rsid w:val="00732A56"/>
    <w:rsid w:val="007339AE"/>
    <w:rsid w:val="00733B12"/>
    <w:rsid w:val="00733BCB"/>
    <w:rsid w:val="00733EF3"/>
    <w:rsid w:val="007343A6"/>
    <w:rsid w:val="00734555"/>
    <w:rsid w:val="00734B6D"/>
    <w:rsid w:val="00734DD2"/>
    <w:rsid w:val="00735171"/>
    <w:rsid w:val="007352D4"/>
    <w:rsid w:val="007355A0"/>
    <w:rsid w:val="00735853"/>
    <w:rsid w:val="00735A01"/>
    <w:rsid w:val="00735F46"/>
    <w:rsid w:val="00736266"/>
    <w:rsid w:val="0073626D"/>
    <w:rsid w:val="00736445"/>
    <w:rsid w:val="00736876"/>
    <w:rsid w:val="00736884"/>
    <w:rsid w:val="00736A84"/>
    <w:rsid w:val="00736AA5"/>
    <w:rsid w:val="00736C8A"/>
    <w:rsid w:val="007373F0"/>
    <w:rsid w:val="007376FF"/>
    <w:rsid w:val="00737771"/>
    <w:rsid w:val="0073784B"/>
    <w:rsid w:val="007378C3"/>
    <w:rsid w:val="00737CB1"/>
    <w:rsid w:val="00740257"/>
    <w:rsid w:val="00740760"/>
    <w:rsid w:val="007407AF"/>
    <w:rsid w:val="00740D27"/>
    <w:rsid w:val="0074130B"/>
    <w:rsid w:val="0074192E"/>
    <w:rsid w:val="007419AF"/>
    <w:rsid w:val="00741EBF"/>
    <w:rsid w:val="00741F43"/>
    <w:rsid w:val="00742095"/>
    <w:rsid w:val="007422A7"/>
    <w:rsid w:val="00742462"/>
    <w:rsid w:val="00742481"/>
    <w:rsid w:val="00742B3F"/>
    <w:rsid w:val="00742FC5"/>
    <w:rsid w:val="00744372"/>
    <w:rsid w:val="00744654"/>
    <w:rsid w:val="00744FBD"/>
    <w:rsid w:val="007452F4"/>
    <w:rsid w:val="00745655"/>
    <w:rsid w:val="00745735"/>
    <w:rsid w:val="00745C55"/>
    <w:rsid w:val="00746147"/>
    <w:rsid w:val="00746757"/>
    <w:rsid w:val="00746780"/>
    <w:rsid w:val="00746987"/>
    <w:rsid w:val="00746B1D"/>
    <w:rsid w:val="007470BB"/>
    <w:rsid w:val="0074738C"/>
    <w:rsid w:val="00747588"/>
    <w:rsid w:val="00747816"/>
    <w:rsid w:val="00747ECE"/>
    <w:rsid w:val="00750177"/>
    <w:rsid w:val="0075019F"/>
    <w:rsid w:val="00750439"/>
    <w:rsid w:val="0075074E"/>
    <w:rsid w:val="00750897"/>
    <w:rsid w:val="00750D81"/>
    <w:rsid w:val="00751037"/>
    <w:rsid w:val="00751514"/>
    <w:rsid w:val="007520BB"/>
    <w:rsid w:val="007520E8"/>
    <w:rsid w:val="00752108"/>
    <w:rsid w:val="007521BD"/>
    <w:rsid w:val="007521DA"/>
    <w:rsid w:val="00752410"/>
    <w:rsid w:val="00752583"/>
    <w:rsid w:val="007526A1"/>
    <w:rsid w:val="00752AE2"/>
    <w:rsid w:val="00752DA5"/>
    <w:rsid w:val="00752EF2"/>
    <w:rsid w:val="00752F2B"/>
    <w:rsid w:val="00752F8F"/>
    <w:rsid w:val="00753380"/>
    <w:rsid w:val="0075349E"/>
    <w:rsid w:val="007536AE"/>
    <w:rsid w:val="007536C1"/>
    <w:rsid w:val="00753822"/>
    <w:rsid w:val="00753971"/>
    <w:rsid w:val="007539D8"/>
    <w:rsid w:val="00753C02"/>
    <w:rsid w:val="00753E22"/>
    <w:rsid w:val="007547D4"/>
    <w:rsid w:val="0075492E"/>
    <w:rsid w:val="00754D51"/>
    <w:rsid w:val="0075512B"/>
    <w:rsid w:val="00755381"/>
    <w:rsid w:val="00755832"/>
    <w:rsid w:val="00755A5C"/>
    <w:rsid w:val="00755B50"/>
    <w:rsid w:val="00755D9F"/>
    <w:rsid w:val="00755E09"/>
    <w:rsid w:val="00756513"/>
    <w:rsid w:val="00756EFE"/>
    <w:rsid w:val="00757CFF"/>
    <w:rsid w:val="0076017C"/>
    <w:rsid w:val="007605A8"/>
    <w:rsid w:val="007608D7"/>
    <w:rsid w:val="0076142C"/>
    <w:rsid w:val="0076171C"/>
    <w:rsid w:val="00761C27"/>
    <w:rsid w:val="00761C93"/>
    <w:rsid w:val="00761EE6"/>
    <w:rsid w:val="0076254C"/>
    <w:rsid w:val="0076265F"/>
    <w:rsid w:val="00762957"/>
    <w:rsid w:val="00762DB4"/>
    <w:rsid w:val="00762F9B"/>
    <w:rsid w:val="0076312F"/>
    <w:rsid w:val="0076313D"/>
    <w:rsid w:val="007631E3"/>
    <w:rsid w:val="007633E1"/>
    <w:rsid w:val="00763520"/>
    <w:rsid w:val="00763CFB"/>
    <w:rsid w:val="00763DA9"/>
    <w:rsid w:val="00763FC4"/>
    <w:rsid w:val="00763FDC"/>
    <w:rsid w:val="00764014"/>
    <w:rsid w:val="00764285"/>
    <w:rsid w:val="007645BB"/>
    <w:rsid w:val="007645E7"/>
    <w:rsid w:val="007646A3"/>
    <w:rsid w:val="00764831"/>
    <w:rsid w:val="00764B89"/>
    <w:rsid w:val="00764CBD"/>
    <w:rsid w:val="00764D35"/>
    <w:rsid w:val="00764EBD"/>
    <w:rsid w:val="007651A7"/>
    <w:rsid w:val="00765219"/>
    <w:rsid w:val="00765408"/>
    <w:rsid w:val="0076582C"/>
    <w:rsid w:val="00765853"/>
    <w:rsid w:val="00765EDA"/>
    <w:rsid w:val="00765FC8"/>
    <w:rsid w:val="00766357"/>
    <w:rsid w:val="0076678C"/>
    <w:rsid w:val="007669F8"/>
    <w:rsid w:val="00766BE5"/>
    <w:rsid w:val="00766F81"/>
    <w:rsid w:val="00767A59"/>
    <w:rsid w:val="00767EE0"/>
    <w:rsid w:val="007700D9"/>
    <w:rsid w:val="007702BB"/>
    <w:rsid w:val="00770A12"/>
    <w:rsid w:val="00770B1A"/>
    <w:rsid w:val="00770CEA"/>
    <w:rsid w:val="00770D50"/>
    <w:rsid w:val="0077130D"/>
    <w:rsid w:val="007717F4"/>
    <w:rsid w:val="00771987"/>
    <w:rsid w:val="007721D8"/>
    <w:rsid w:val="007727B5"/>
    <w:rsid w:val="00772C65"/>
    <w:rsid w:val="007733CB"/>
    <w:rsid w:val="007734CD"/>
    <w:rsid w:val="00773773"/>
    <w:rsid w:val="00773EC1"/>
    <w:rsid w:val="00774593"/>
    <w:rsid w:val="0077471D"/>
    <w:rsid w:val="007747B9"/>
    <w:rsid w:val="00774D8F"/>
    <w:rsid w:val="00775395"/>
    <w:rsid w:val="00775491"/>
    <w:rsid w:val="0077561E"/>
    <w:rsid w:val="0077576C"/>
    <w:rsid w:val="0077593F"/>
    <w:rsid w:val="00775BFF"/>
    <w:rsid w:val="00775DDB"/>
    <w:rsid w:val="00775E28"/>
    <w:rsid w:val="00776077"/>
    <w:rsid w:val="00776150"/>
    <w:rsid w:val="00776269"/>
    <w:rsid w:val="0077690D"/>
    <w:rsid w:val="00776BCF"/>
    <w:rsid w:val="00776BFD"/>
    <w:rsid w:val="00776CF8"/>
    <w:rsid w:val="00776D50"/>
    <w:rsid w:val="00777724"/>
    <w:rsid w:val="00777C3C"/>
    <w:rsid w:val="0078012E"/>
    <w:rsid w:val="00780265"/>
    <w:rsid w:val="0078030C"/>
    <w:rsid w:val="007804DD"/>
    <w:rsid w:val="00780918"/>
    <w:rsid w:val="007809D4"/>
    <w:rsid w:val="00780A8B"/>
    <w:rsid w:val="00780B98"/>
    <w:rsid w:val="00780DC4"/>
    <w:rsid w:val="00780E00"/>
    <w:rsid w:val="0078109D"/>
    <w:rsid w:val="007818F8"/>
    <w:rsid w:val="00781E9D"/>
    <w:rsid w:val="007822A2"/>
    <w:rsid w:val="007828DD"/>
    <w:rsid w:val="00782E4E"/>
    <w:rsid w:val="00783086"/>
    <w:rsid w:val="007835C0"/>
    <w:rsid w:val="0078368A"/>
    <w:rsid w:val="00783AC2"/>
    <w:rsid w:val="00784463"/>
    <w:rsid w:val="007844ED"/>
    <w:rsid w:val="00784790"/>
    <w:rsid w:val="00784B69"/>
    <w:rsid w:val="00784CFA"/>
    <w:rsid w:val="00784D01"/>
    <w:rsid w:val="00785B66"/>
    <w:rsid w:val="007860F3"/>
    <w:rsid w:val="007863BB"/>
    <w:rsid w:val="00786C1B"/>
    <w:rsid w:val="00787348"/>
    <w:rsid w:val="007878D3"/>
    <w:rsid w:val="0079036A"/>
    <w:rsid w:val="0079038F"/>
    <w:rsid w:val="00790A12"/>
    <w:rsid w:val="00790AFD"/>
    <w:rsid w:val="00790B19"/>
    <w:rsid w:val="00790BE7"/>
    <w:rsid w:val="00790F90"/>
    <w:rsid w:val="00791429"/>
    <w:rsid w:val="00791787"/>
    <w:rsid w:val="007918B3"/>
    <w:rsid w:val="00791F2F"/>
    <w:rsid w:val="007924CA"/>
    <w:rsid w:val="00792AD8"/>
    <w:rsid w:val="0079378D"/>
    <w:rsid w:val="007939DA"/>
    <w:rsid w:val="00793F7F"/>
    <w:rsid w:val="0079416C"/>
    <w:rsid w:val="007942DD"/>
    <w:rsid w:val="0079438B"/>
    <w:rsid w:val="00794579"/>
    <w:rsid w:val="00794598"/>
    <w:rsid w:val="007947AF"/>
    <w:rsid w:val="007947C0"/>
    <w:rsid w:val="00794AA9"/>
    <w:rsid w:val="00794CEF"/>
    <w:rsid w:val="0079588C"/>
    <w:rsid w:val="00795BDB"/>
    <w:rsid w:val="00795CE0"/>
    <w:rsid w:val="007964E5"/>
    <w:rsid w:val="00796F2E"/>
    <w:rsid w:val="007970A1"/>
    <w:rsid w:val="007972CD"/>
    <w:rsid w:val="00797502"/>
    <w:rsid w:val="00797722"/>
    <w:rsid w:val="00797BB3"/>
    <w:rsid w:val="00797F5D"/>
    <w:rsid w:val="007A0E08"/>
    <w:rsid w:val="007A0F72"/>
    <w:rsid w:val="007A1102"/>
    <w:rsid w:val="007A12AD"/>
    <w:rsid w:val="007A12FE"/>
    <w:rsid w:val="007A1625"/>
    <w:rsid w:val="007A1EFD"/>
    <w:rsid w:val="007A2110"/>
    <w:rsid w:val="007A214E"/>
    <w:rsid w:val="007A22EA"/>
    <w:rsid w:val="007A2935"/>
    <w:rsid w:val="007A2D28"/>
    <w:rsid w:val="007A2F46"/>
    <w:rsid w:val="007A2F9F"/>
    <w:rsid w:val="007A3654"/>
    <w:rsid w:val="007A38D2"/>
    <w:rsid w:val="007A3D89"/>
    <w:rsid w:val="007A427C"/>
    <w:rsid w:val="007A42E8"/>
    <w:rsid w:val="007A43A3"/>
    <w:rsid w:val="007A4558"/>
    <w:rsid w:val="007A4593"/>
    <w:rsid w:val="007A4CA0"/>
    <w:rsid w:val="007A4F27"/>
    <w:rsid w:val="007A4FF6"/>
    <w:rsid w:val="007A5247"/>
    <w:rsid w:val="007A5338"/>
    <w:rsid w:val="007A5341"/>
    <w:rsid w:val="007A57ED"/>
    <w:rsid w:val="007A58E5"/>
    <w:rsid w:val="007A5C2E"/>
    <w:rsid w:val="007A5C72"/>
    <w:rsid w:val="007A5CDB"/>
    <w:rsid w:val="007A5E6E"/>
    <w:rsid w:val="007A62C0"/>
    <w:rsid w:val="007A75DA"/>
    <w:rsid w:val="007A7B93"/>
    <w:rsid w:val="007A7EFF"/>
    <w:rsid w:val="007B04C6"/>
    <w:rsid w:val="007B0532"/>
    <w:rsid w:val="007B10EE"/>
    <w:rsid w:val="007B11DA"/>
    <w:rsid w:val="007B173E"/>
    <w:rsid w:val="007B1C8B"/>
    <w:rsid w:val="007B1C98"/>
    <w:rsid w:val="007B20E4"/>
    <w:rsid w:val="007B22D8"/>
    <w:rsid w:val="007B24F9"/>
    <w:rsid w:val="007B27B1"/>
    <w:rsid w:val="007B36E3"/>
    <w:rsid w:val="007B3BF7"/>
    <w:rsid w:val="007B3E80"/>
    <w:rsid w:val="007B4416"/>
    <w:rsid w:val="007B456F"/>
    <w:rsid w:val="007B485A"/>
    <w:rsid w:val="007B490C"/>
    <w:rsid w:val="007B5407"/>
    <w:rsid w:val="007B5A01"/>
    <w:rsid w:val="007B5EE5"/>
    <w:rsid w:val="007B5F4A"/>
    <w:rsid w:val="007B6146"/>
    <w:rsid w:val="007B6606"/>
    <w:rsid w:val="007B687D"/>
    <w:rsid w:val="007B6BAB"/>
    <w:rsid w:val="007B6C07"/>
    <w:rsid w:val="007B72BB"/>
    <w:rsid w:val="007B7413"/>
    <w:rsid w:val="007B744E"/>
    <w:rsid w:val="007B74D2"/>
    <w:rsid w:val="007B77F3"/>
    <w:rsid w:val="007B780D"/>
    <w:rsid w:val="007B7C30"/>
    <w:rsid w:val="007B7FFD"/>
    <w:rsid w:val="007C023A"/>
    <w:rsid w:val="007C0B17"/>
    <w:rsid w:val="007C0D62"/>
    <w:rsid w:val="007C0ECD"/>
    <w:rsid w:val="007C13CF"/>
    <w:rsid w:val="007C13FC"/>
    <w:rsid w:val="007C207E"/>
    <w:rsid w:val="007C2098"/>
    <w:rsid w:val="007C2309"/>
    <w:rsid w:val="007C2860"/>
    <w:rsid w:val="007C2BC3"/>
    <w:rsid w:val="007C2E62"/>
    <w:rsid w:val="007C31D1"/>
    <w:rsid w:val="007C3317"/>
    <w:rsid w:val="007C3671"/>
    <w:rsid w:val="007C36C8"/>
    <w:rsid w:val="007C38F5"/>
    <w:rsid w:val="007C3FCB"/>
    <w:rsid w:val="007C4519"/>
    <w:rsid w:val="007C4923"/>
    <w:rsid w:val="007C49F6"/>
    <w:rsid w:val="007C5444"/>
    <w:rsid w:val="007C54BA"/>
    <w:rsid w:val="007C58FE"/>
    <w:rsid w:val="007C5AEE"/>
    <w:rsid w:val="007C5D5B"/>
    <w:rsid w:val="007C60DE"/>
    <w:rsid w:val="007C6284"/>
    <w:rsid w:val="007C6608"/>
    <w:rsid w:val="007C696E"/>
    <w:rsid w:val="007C785C"/>
    <w:rsid w:val="007C7945"/>
    <w:rsid w:val="007D0151"/>
    <w:rsid w:val="007D019F"/>
    <w:rsid w:val="007D01D7"/>
    <w:rsid w:val="007D01EC"/>
    <w:rsid w:val="007D04A9"/>
    <w:rsid w:val="007D0901"/>
    <w:rsid w:val="007D093E"/>
    <w:rsid w:val="007D0B67"/>
    <w:rsid w:val="007D116D"/>
    <w:rsid w:val="007D136E"/>
    <w:rsid w:val="007D1403"/>
    <w:rsid w:val="007D1462"/>
    <w:rsid w:val="007D14B7"/>
    <w:rsid w:val="007D1680"/>
    <w:rsid w:val="007D1C1E"/>
    <w:rsid w:val="007D2493"/>
    <w:rsid w:val="007D25A8"/>
    <w:rsid w:val="007D25B7"/>
    <w:rsid w:val="007D2B83"/>
    <w:rsid w:val="007D2C72"/>
    <w:rsid w:val="007D2F2A"/>
    <w:rsid w:val="007D2F66"/>
    <w:rsid w:val="007D34B0"/>
    <w:rsid w:val="007D3806"/>
    <w:rsid w:val="007D45DF"/>
    <w:rsid w:val="007D4739"/>
    <w:rsid w:val="007D49DA"/>
    <w:rsid w:val="007D4BA0"/>
    <w:rsid w:val="007D501C"/>
    <w:rsid w:val="007D5946"/>
    <w:rsid w:val="007D63C3"/>
    <w:rsid w:val="007D640D"/>
    <w:rsid w:val="007D66F3"/>
    <w:rsid w:val="007D69A5"/>
    <w:rsid w:val="007D69B7"/>
    <w:rsid w:val="007D6C4A"/>
    <w:rsid w:val="007D6CD6"/>
    <w:rsid w:val="007D712C"/>
    <w:rsid w:val="007D7476"/>
    <w:rsid w:val="007D75E2"/>
    <w:rsid w:val="007D7BBC"/>
    <w:rsid w:val="007E011E"/>
    <w:rsid w:val="007E0290"/>
    <w:rsid w:val="007E0EEC"/>
    <w:rsid w:val="007E11EB"/>
    <w:rsid w:val="007E16C8"/>
    <w:rsid w:val="007E1714"/>
    <w:rsid w:val="007E1A5B"/>
    <w:rsid w:val="007E1ED6"/>
    <w:rsid w:val="007E2211"/>
    <w:rsid w:val="007E22BF"/>
    <w:rsid w:val="007E24C9"/>
    <w:rsid w:val="007E25B8"/>
    <w:rsid w:val="007E2C19"/>
    <w:rsid w:val="007E2CC4"/>
    <w:rsid w:val="007E3A95"/>
    <w:rsid w:val="007E3BCD"/>
    <w:rsid w:val="007E3FB4"/>
    <w:rsid w:val="007E4172"/>
    <w:rsid w:val="007E44BD"/>
    <w:rsid w:val="007E4A12"/>
    <w:rsid w:val="007E4C21"/>
    <w:rsid w:val="007E5306"/>
    <w:rsid w:val="007E5F68"/>
    <w:rsid w:val="007E650F"/>
    <w:rsid w:val="007E6B4C"/>
    <w:rsid w:val="007E6FD9"/>
    <w:rsid w:val="007E72AA"/>
    <w:rsid w:val="007E746D"/>
    <w:rsid w:val="007E74F9"/>
    <w:rsid w:val="007E79EA"/>
    <w:rsid w:val="007F0010"/>
    <w:rsid w:val="007F01E0"/>
    <w:rsid w:val="007F0256"/>
    <w:rsid w:val="007F049F"/>
    <w:rsid w:val="007F0604"/>
    <w:rsid w:val="007F0C7A"/>
    <w:rsid w:val="007F0DC3"/>
    <w:rsid w:val="007F1039"/>
    <w:rsid w:val="007F13B9"/>
    <w:rsid w:val="007F15A7"/>
    <w:rsid w:val="007F18F4"/>
    <w:rsid w:val="007F237E"/>
    <w:rsid w:val="007F24AE"/>
    <w:rsid w:val="007F2780"/>
    <w:rsid w:val="007F2948"/>
    <w:rsid w:val="007F304B"/>
    <w:rsid w:val="007F39CE"/>
    <w:rsid w:val="007F39E7"/>
    <w:rsid w:val="007F3ACC"/>
    <w:rsid w:val="007F3B89"/>
    <w:rsid w:val="007F3C4D"/>
    <w:rsid w:val="007F3DC9"/>
    <w:rsid w:val="007F45B1"/>
    <w:rsid w:val="007F4790"/>
    <w:rsid w:val="007F4B39"/>
    <w:rsid w:val="007F55ED"/>
    <w:rsid w:val="007F5888"/>
    <w:rsid w:val="007F5BF6"/>
    <w:rsid w:val="007F5E32"/>
    <w:rsid w:val="007F5F22"/>
    <w:rsid w:val="007F6705"/>
    <w:rsid w:val="007F675E"/>
    <w:rsid w:val="007F6CBB"/>
    <w:rsid w:val="007F6D53"/>
    <w:rsid w:val="007F6E98"/>
    <w:rsid w:val="007F70AB"/>
    <w:rsid w:val="007F7296"/>
    <w:rsid w:val="007F7675"/>
    <w:rsid w:val="007F7AE2"/>
    <w:rsid w:val="007F7BCF"/>
    <w:rsid w:val="007F7FC6"/>
    <w:rsid w:val="0080089C"/>
    <w:rsid w:val="00800D8A"/>
    <w:rsid w:val="008011D7"/>
    <w:rsid w:val="008011EA"/>
    <w:rsid w:val="008012A7"/>
    <w:rsid w:val="0080147F"/>
    <w:rsid w:val="00801582"/>
    <w:rsid w:val="00801939"/>
    <w:rsid w:val="00802188"/>
    <w:rsid w:val="0080243C"/>
    <w:rsid w:val="008024B9"/>
    <w:rsid w:val="008027F2"/>
    <w:rsid w:val="0080318A"/>
    <w:rsid w:val="00803324"/>
    <w:rsid w:val="0080345B"/>
    <w:rsid w:val="00803819"/>
    <w:rsid w:val="00803CF1"/>
    <w:rsid w:val="00804011"/>
    <w:rsid w:val="0080432C"/>
    <w:rsid w:val="00804440"/>
    <w:rsid w:val="0080478B"/>
    <w:rsid w:val="00804944"/>
    <w:rsid w:val="00805662"/>
    <w:rsid w:val="00805EB6"/>
    <w:rsid w:val="008062B3"/>
    <w:rsid w:val="008062E1"/>
    <w:rsid w:val="00806636"/>
    <w:rsid w:val="0080680B"/>
    <w:rsid w:val="00806BEA"/>
    <w:rsid w:val="00806BF7"/>
    <w:rsid w:val="00806E37"/>
    <w:rsid w:val="00807393"/>
    <w:rsid w:val="0081101D"/>
    <w:rsid w:val="00811483"/>
    <w:rsid w:val="008115AF"/>
    <w:rsid w:val="00811690"/>
    <w:rsid w:val="00811752"/>
    <w:rsid w:val="008117D5"/>
    <w:rsid w:val="00811880"/>
    <w:rsid w:val="00811BF2"/>
    <w:rsid w:val="00811CA5"/>
    <w:rsid w:val="008126ED"/>
    <w:rsid w:val="00812C22"/>
    <w:rsid w:val="00813184"/>
    <w:rsid w:val="00813254"/>
    <w:rsid w:val="0081335D"/>
    <w:rsid w:val="00813ED0"/>
    <w:rsid w:val="00813EF4"/>
    <w:rsid w:val="008143CB"/>
    <w:rsid w:val="00814413"/>
    <w:rsid w:val="0081485B"/>
    <w:rsid w:val="008149BE"/>
    <w:rsid w:val="00815079"/>
    <w:rsid w:val="0081516E"/>
    <w:rsid w:val="008153A2"/>
    <w:rsid w:val="008153AE"/>
    <w:rsid w:val="00815BAA"/>
    <w:rsid w:val="0081695D"/>
    <w:rsid w:val="00816F89"/>
    <w:rsid w:val="00817165"/>
    <w:rsid w:val="008171AC"/>
    <w:rsid w:val="00817982"/>
    <w:rsid w:val="00817B8E"/>
    <w:rsid w:val="00820879"/>
    <w:rsid w:val="00820C32"/>
    <w:rsid w:val="00821178"/>
    <w:rsid w:val="00821311"/>
    <w:rsid w:val="008215B6"/>
    <w:rsid w:val="00821622"/>
    <w:rsid w:val="0082176F"/>
    <w:rsid w:val="008217E8"/>
    <w:rsid w:val="008217F9"/>
    <w:rsid w:val="00821B30"/>
    <w:rsid w:val="00821F6B"/>
    <w:rsid w:val="0082203E"/>
    <w:rsid w:val="008223F1"/>
    <w:rsid w:val="0082252D"/>
    <w:rsid w:val="008229F2"/>
    <w:rsid w:val="00822A8B"/>
    <w:rsid w:val="00822CBF"/>
    <w:rsid w:val="00822F8C"/>
    <w:rsid w:val="008231C9"/>
    <w:rsid w:val="00823DCC"/>
    <w:rsid w:val="00823F49"/>
    <w:rsid w:val="008242AE"/>
    <w:rsid w:val="0082574B"/>
    <w:rsid w:val="00826461"/>
    <w:rsid w:val="008264F1"/>
    <w:rsid w:val="0082654D"/>
    <w:rsid w:val="008267AE"/>
    <w:rsid w:val="008268D0"/>
    <w:rsid w:val="00826B0D"/>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F72"/>
    <w:rsid w:val="00831585"/>
    <w:rsid w:val="00831781"/>
    <w:rsid w:val="00831C33"/>
    <w:rsid w:val="00831CCB"/>
    <w:rsid w:val="00831CF6"/>
    <w:rsid w:val="00832031"/>
    <w:rsid w:val="0083260C"/>
    <w:rsid w:val="00832854"/>
    <w:rsid w:val="008330ED"/>
    <w:rsid w:val="00833705"/>
    <w:rsid w:val="00833EC5"/>
    <w:rsid w:val="00833ED2"/>
    <w:rsid w:val="0083477B"/>
    <w:rsid w:val="00834883"/>
    <w:rsid w:val="00834A04"/>
    <w:rsid w:val="00834A62"/>
    <w:rsid w:val="008354F0"/>
    <w:rsid w:val="00835754"/>
    <w:rsid w:val="00835E51"/>
    <w:rsid w:val="00835F5C"/>
    <w:rsid w:val="00836112"/>
    <w:rsid w:val="00836757"/>
    <w:rsid w:val="00837193"/>
    <w:rsid w:val="00840019"/>
    <w:rsid w:val="00840ACA"/>
    <w:rsid w:val="00840AFA"/>
    <w:rsid w:val="00840D6F"/>
    <w:rsid w:val="00841288"/>
    <w:rsid w:val="00841678"/>
    <w:rsid w:val="008416C7"/>
    <w:rsid w:val="00841AD3"/>
    <w:rsid w:val="00841E16"/>
    <w:rsid w:val="008423F5"/>
    <w:rsid w:val="00842C5F"/>
    <w:rsid w:val="00842DBB"/>
    <w:rsid w:val="0084315C"/>
    <w:rsid w:val="0084352A"/>
    <w:rsid w:val="0084357F"/>
    <w:rsid w:val="008436A1"/>
    <w:rsid w:val="008436CA"/>
    <w:rsid w:val="008438FF"/>
    <w:rsid w:val="00843C80"/>
    <w:rsid w:val="0084408F"/>
    <w:rsid w:val="00844189"/>
    <w:rsid w:val="00844246"/>
    <w:rsid w:val="00844251"/>
    <w:rsid w:val="00844578"/>
    <w:rsid w:val="00844941"/>
    <w:rsid w:val="008449B0"/>
    <w:rsid w:val="0084511E"/>
    <w:rsid w:val="0084512C"/>
    <w:rsid w:val="0084556A"/>
    <w:rsid w:val="00845BD8"/>
    <w:rsid w:val="00845F9E"/>
    <w:rsid w:val="008462C3"/>
    <w:rsid w:val="00846522"/>
    <w:rsid w:val="008465B9"/>
    <w:rsid w:val="00846957"/>
    <w:rsid w:val="00846978"/>
    <w:rsid w:val="0084749E"/>
    <w:rsid w:val="008474D9"/>
    <w:rsid w:val="00847502"/>
    <w:rsid w:val="00847913"/>
    <w:rsid w:val="00847F25"/>
    <w:rsid w:val="008501EA"/>
    <w:rsid w:val="008502DA"/>
    <w:rsid w:val="0085079D"/>
    <w:rsid w:val="00850998"/>
    <w:rsid w:val="00850C3F"/>
    <w:rsid w:val="00850F67"/>
    <w:rsid w:val="00851185"/>
    <w:rsid w:val="0085131B"/>
    <w:rsid w:val="00851EE1"/>
    <w:rsid w:val="0085201A"/>
    <w:rsid w:val="008524E3"/>
    <w:rsid w:val="008526FB"/>
    <w:rsid w:val="0085307E"/>
    <w:rsid w:val="00853453"/>
    <w:rsid w:val="00853560"/>
    <w:rsid w:val="008536EE"/>
    <w:rsid w:val="0085392E"/>
    <w:rsid w:val="00854060"/>
    <w:rsid w:val="008540B2"/>
    <w:rsid w:val="00854778"/>
    <w:rsid w:val="00854A52"/>
    <w:rsid w:val="0085542A"/>
    <w:rsid w:val="00855A5E"/>
    <w:rsid w:val="00855AF6"/>
    <w:rsid w:val="00856186"/>
    <w:rsid w:val="008563D7"/>
    <w:rsid w:val="0085644F"/>
    <w:rsid w:val="008566EC"/>
    <w:rsid w:val="008569BD"/>
    <w:rsid w:val="00856CCB"/>
    <w:rsid w:val="00856D9A"/>
    <w:rsid w:val="008573A2"/>
    <w:rsid w:val="008578D5"/>
    <w:rsid w:val="00857D01"/>
    <w:rsid w:val="00860936"/>
    <w:rsid w:val="0086094D"/>
    <w:rsid w:val="0086117F"/>
    <w:rsid w:val="008611CD"/>
    <w:rsid w:val="0086199A"/>
    <w:rsid w:val="00861FDF"/>
    <w:rsid w:val="0086253E"/>
    <w:rsid w:val="008627E1"/>
    <w:rsid w:val="00862F19"/>
    <w:rsid w:val="00863044"/>
    <w:rsid w:val="008635F7"/>
    <w:rsid w:val="00864466"/>
    <w:rsid w:val="0086479A"/>
    <w:rsid w:val="008647F3"/>
    <w:rsid w:val="00864A4C"/>
    <w:rsid w:val="00865407"/>
    <w:rsid w:val="008654C3"/>
    <w:rsid w:val="008658CC"/>
    <w:rsid w:val="0086595A"/>
    <w:rsid w:val="00865AA0"/>
    <w:rsid w:val="00865B0E"/>
    <w:rsid w:val="00865B3C"/>
    <w:rsid w:val="00865B8B"/>
    <w:rsid w:val="00866896"/>
    <w:rsid w:val="00866B7A"/>
    <w:rsid w:val="00866CC6"/>
    <w:rsid w:val="00866ED7"/>
    <w:rsid w:val="00867255"/>
    <w:rsid w:val="008672CF"/>
    <w:rsid w:val="008674A5"/>
    <w:rsid w:val="008678CB"/>
    <w:rsid w:val="0086798E"/>
    <w:rsid w:val="00867A0B"/>
    <w:rsid w:val="00867A40"/>
    <w:rsid w:val="00867D47"/>
    <w:rsid w:val="00867F89"/>
    <w:rsid w:val="008708F0"/>
    <w:rsid w:val="00870B5F"/>
    <w:rsid w:val="008714BE"/>
    <w:rsid w:val="00871F93"/>
    <w:rsid w:val="00872A46"/>
    <w:rsid w:val="00872D1A"/>
    <w:rsid w:val="00872EC3"/>
    <w:rsid w:val="008731A7"/>
    <w:rsid w:val="00873918"/>
    <w:rsid w:val="00873CAB"/>
    <w:rsid w:val="008743DE"/>
    <w:rsid w:val="00874619"/>
    <w:rsid w:val="008746DE"/>
    <w:rsid w:val="0087472A"/>
    <w:rsid w:val="008749FA"/>
    <w:rsid w:val="00874AE0"/>
    <w:rsid w:val="00874B0C"/>
    <w:rsid w:val="00874D7A"/>
    <w:rsid w:val="008751E6"/>
    <w:rsid w:val="00875817"/>
    <w:rsid w:val="00875B2E"/>
    <w:rsid w:val="00875D46"/>
    <w:rsid w:val="00875D58"/>
    <w:rsid w:val="00875DE4"/>
    <w:rsid w:val="00875FCA"/>
    <w:rsid w:val="00875FF2"/>
    <w:rsid w:val="0087618A"/>
    <w:rsid w:val="008766DB"/>
    <w:rsid w:val="0087693A"/>
    <w:rsid w:val="00876BAC"/>
    <w:rsid w:val="00876CDC"/>
    <w:rsid w:val="00876D36"/>
    <w:rsid w:val="00877329"/>
    <w:rsid w:val="008775DD"/>
    <w:rsid w:val="00877638"/>
    <w:rsid w:val="00877844"/>
    <w:rsid w:val="00877F12"/>
    <w:rsid w:val="0088027B"/>
    <w:rsid w:val="00880634"/>
    <w:rsid w:val="00880AFC"/>
    <w:rsid w:val="00880F30"/>
    <w:rsid w:val="00880F3B"/>
    <w:rsid w:val="00880F44"/>
    <w:rsid w:val="008812BB"/>
    <w:rsid w:val="008812FB"/>
    <w:rsid w:val="00881433"/>
    <w:rsid w:val="00881545"/>
    <w:rsid w:val="00881637"/>
    <w:rsid w:val="00881685"/>
    <w:rsid w:val="00881707"/>
    <w:rsid w:val="00881E4E"/>
    <w:rsid w:val="00882183"/>
    <w:rsid w:val="00882205"/>
    <w:rsid w:val="00882249"/>
    <w:rsid w:val="008826EE"/>
    <w:rsid w:val="008826F4"/>
    <w:rsid w:val="00882795"/>
    <w:rsid w:val="00882A24"/>
    <w:rsid w:val="00883487"/>
    <w:rsid w:val="00883544"/>
    <w:rsid w:val="0088355F"/>
    <w:rsid w:val="00883669"/>
    <w:rsid w:val="00883980"/>
    <w:rsid w:val="00883A06"/>
    <w:rsid w:val="00883B5C"/>
    <w:rsid w:val="00883CF0"/>
    <w:rsid w:val="008841AF"/>
    <w:rsid w:val="008845BF"/>
    <w:rsid w:val="00884B69"/>
    <w:rsid w:val="00884B75"/>
    <w:rsid w:val="00884E30"/>
    <w:rsid w:val="00884E6C"/>
    <w:rsid w:val="00885074"/>
    <w:rsid w:val="008859EB"/>
    <w:rsid w:val="00885BB6"/>
    <w:rsid w:val="00885E50"/>
    <w:rsid w:val="008861F5"/>
    <w:rsid w:val="008869C7"/>
    <w:rsid w:val="008870AE"/>
    <w:rsid w:val="0088728A"/>
    <w:rsid w:val="00887770"/>
    <w:rsid w:val="00890069"/>
    <w:rsid w:val="00890253"/>
    <w:rsid w:val="0089046F"/>
    <w:rsid w:val="00890AB0"/>
    <w:rsid w:val="00890CA9"/>
    <w:rsid w:val="00890F6B"/>
    <w:rsid w:val="008910E5"/>
    <w:rsid w:val="00891487"/>
    <w:rsid w:val="0089188B"/>
    <w:rsid w:val="00891B06"/>
    <w:rsid w:val="008927D2"/>
    <w:rsid w:val="008927D9"/>
    <w:rsid w:val="00892A1D"/>
    <w:rsid w:val="00892C3E"/>
    <w:rsid w:val="00892F75"/>
    <w:rsid w:val="0089355D"/>
    <w:rsid w:val="00893E9F"/>
    <w:rsid w:val="0089429D"/>
    <w:rsid w:val="008942D5"/>
    <w:rsid w:val="0089534A"/>
    <w:rsid w:val="00895870"/>
    <w:rsid w:val="00895CD6"/>
    <w:rsid w:val="00896415"/>
    <w:rsid w:val="00896F84"/>
    <w:rsid w:val="00897033"/>
    <w:rsid w:val="008974EF"/>
    <w:rsid w:val="00897754"/>
    <w:rsid w:val="00897D1E"/>
    <w:rsid w:val="00897E6C"/>
    <w:rsid w:val="00897FA1"/>
    <w:rsid w:val="008A033D"/>
    <w:rsid w:val="008A0763"/>
    <w:rsid w:val="008A0888"/>
    <w:rsid w:val="008A0D8B"/>
    <w:rsid w:val="008A1486"/>
    <w:rsid w:val="008A1957"/>
    <w:rsid w:val="008A21ED"/>
    <w:rsid w:val="008A2574"/>
    <w:rsid w:val="008A298B"/>
    <w:rsid w:val="008A2C5E"/>
    <w:rsid w:val="008A2DE6"/>
    <w:rsid w:val="008A2FBA"/>
    <w:rsid w:val="008A3493"/>
    <w:rsid w:val="008A3614"/>
    <w:rsid w:val="008A3632"/>
    <w:rsid w:val="008A3F7A"/>
    <w:rsid w:val="008A4040"/>
    <w:rsid w:val="008A41F1"/>
    <w:rsid w:val="008A494F"/>
    <w:rsid w:val="008A49D2"/>
    <w:rsid w:val="008A4B2C"/>
    <w:rsid w:val="008A4D18"/>
    <w:rsid w:val="008A4D55"/>
    <w:rsid w:val="008A4FAC"/>
    <w:rsid w:val="008A4FD7"/>
    <w:rsid w:val="008A5102"/>
    <w:rsid w:val="008A5360"/>
    <w:rsid w:val="008A5B7E"/>
    <w:rsid w:val="008A6219"/>
    <w:rsid w:val="008A622F"/>
    <w:rsid w:val="008A6369"/>
    <w:rsid w:val="008A6731"/>
    <w:rsid w:val="008A6A4C"/>
    <w:rsid w:val="008A6BBA"/>
    <w:rsid w:val="008A6CCE"/>
    <w:rsid w:val="008A6DD9"/>
    <w:rsid w:val="008A71DB"/>
    <w:rsid w:val="008A73EF"/>
    <w:rsid w:val="008A797F"/>
    <w:rsid w:val="008A7DBB"/>
    <w:rsid w:val="008A7E86"/>
    <w:rsid w:val="008A7F6F"/>
    <w:rsid w:val="008B0264"/>
    <w:rsid w:val="008B071C"/>
    <w:rsid w:val="008B09EE"/>
    <w:rsid w:val="008B1416"/>
    <w:rsid w:val="008B1636"/>
    <w:rsid w:val="008B18CE"/>
    <w:rsid w:val="008B1B90"/>
    <w:rsid w:val="008B1BA7"/>
    <w:rsid w:val="008B20B2"/>
    <w:rsid w:val="008B2509"/>
    <w:rsid w:val="008B269F"/>
    <w:rsid w:val="008B397D"/>
    <w:rsid w:val="008B3B1C"/>
    <w:rsid w:val="008B3BEB"/>
    <w:rsid w:val="008B3E71"/>
    <w:rsid w:val="008B43A1"/>
    <w:rsid w:val="008B4764"/>
    <w:rsid w:val="008B4B4D"/>
    <w:rsid w:val="008B5BC4"/>
    <w:rsid w:val="008B5CA2"/>
    <w:rsid w:val="008B6167"/>
    <w:rsid w:val="008B62F4"/>
    <w:rsid w:val="008B64CE"/>
    <w:rsid w:val="008B6CF0"/>
    <w:rsid w:val="008B70FE"/>
    <w:rsid w:val="008B7142"/>
    <w:rsid w:val="008B7656"/>
    <w:rsid w:val="008C0040"/>
    <w:rsid w:val="008C028A"/>
    <w:rsid w:val="008C03AB"/>
    <w:rsid w:val="008C055F"/>
    <w:rsid w:val="008C05F3"/>
    <w:rsid w:val="008C0AA9"/>
    <w:rsid w:val="008C0B7F"/>
    <w:rsid w:val="008C0E27"/>
    <w:rsid w:val="008C0F92"/>
    <w:rsid w:val="008C1080"/>
    <w:rsid w:val="008C131A"/>
    <w:rsid w:val="008C17EE"/>
    <w:rsid w:val="008C186F"/>
    <w:rsid w:val="008C2366"/>
    <w:rsid w:val="008C25CC"/>
    <w:rsid w:val="008C26B9"/>
    <w:rsid w:val="008C28C7"/>
    <w:rsid w:val="008C2CBA"/>
    <w:rsid w:val="008C2D29"/>
    <w:rsid w:val="008C3279"/>
    <w:rsid w:val="008C37BB"/>
    <w:rsid w:val="008C393A"/>
    <w:rsid w:val="008C3AF4"/>
    <w:rsid w:val="008C3FF6"/>
    <w:rsid w:val="008C4839"/>
    <w:rsid w:val="008C4969"/>
    <w:rsid w:val="008C5810"/>
    <w:rsid w:val="008C5868"/>
    <w:rsid w:val="008C5BFC"/>
    <w:rsid w:val="008C5D3F"/>
    <w:rsid w:val="008C6058"/>
    <w:rsid w:val="008C6BB9"/>
    <w:rsid w:val="008C706B"/>
    <w:rsid w:val="008C70AD"/>
    <w:rsid w:val="008C73FE"/>
    <w:rsid w:val="008C7405"/>
    <w:rsid w:val="008C7626"/>
    <w:rsid w:val="008C7D55"/>
    <w:rsid w:val="008C7F10"/>
    <w:rsid w:val="008C7F4D"/>
    <w:rsid w:val="008D011E"/>
    <w:rsid w:val="008D02E8"/>
    <w:rsid w:val="008D0688"/>
    <w:rsid w:val="008D0B87"/>
    <w:rsid w:val="008D0FFB"/>
    <w:rsid w:val="008D1464"/>
    <w:rsid w:val="008D1CA0"/>
    <w:rsid w:val="008D1FDE"/>
    <w:rsid w:val="008D1FE9"/>
    <w:rsid w:val="008D21E1"/>
    <w:rsid w:val="008D2201"/>
    <w:rsid w:val="008D23C1"/>
    <w:rsid w:val="008D276E"/>
    <w:rsid w:val="008D3104"/>
    <w:rsid w:val="008D334B"/>
    <w:rsid w:val="008D3C1C"/>
    <w:rsid w:val="008D41B4"/>
    <w:rsid w:val="008D4A9B"/>
    <w:rsid w:val="008D4C85"/>
    <w:rsid w:val="008D4D2D"/>
    <w:rsid w:val="008D5541"/>
    <w:rsid w:val="008D5C81"/>
    <w:rsid w:val="008D5D10"/>
    <w:rsid w:val="008D5FAE"/>
    <w:rsid w:val="008D6512"/>
    <w:rsid w:val="008D690C"/>
    <w:rsid w:val="008D6DE3"/>
    <w:rsid w:val="008D774E"/>
    <w:rsid w:val="008E009A"/>
    <w:rsid w:val="008E01AC"/>
    <w:rsid w:val="008E0421"/>
    <w:rsid w:val="008E063D"/>
    <w:rsid w:val="008E074A"/>
    <w:rsid w:val="008E0A67"/>
    <w:rsid w:val="008E10FD"/>
    <w:rsid w:val="008E14AC"/>
    <w:rsid w:val="008E1538"/>
    <w:rsid w:val="008E1DFD"/>
    <w:rsid w:val="008E26B7"/>
    <w:rsid w:val="008E274C"/>
    <w:rsid w:val="008E2CD8"/>
    <w:rsid w:val="008E2E26"/>
    <w:rsid w:val="008E3217"/>
    <w:rsid w:val="008E336D"/>
    <w:rsid w:val="008E354E"/>
    <w:rsid w:val="008E3773"/>
    <w:rsid w:val="008E3F0E"/>
    <w:rsid w:val="008E427C"/>
    <w:rsid w:val="008E42F8"/>
    <w:rsid w:val="008E42FA"/>
    <w:rsid w:val="008E45B9"/>
    <w:rsid w:val="008E4BCC"/>
    <w:rsid w:val="008E5771"/>
    <w:rsid w:val="008E5A49"/>
    <w:rsid w:val="008E5BC3"/>
    <w:rsid w:val="008E5EDC"/>
    <w:rsid w:val="008E663C"/>
    <w:rsid w:val="008E679F"/>
    <w:rsid w:val="008E696C"/>
    <w:rsid w:val="008E6A1E"/>
    <w:rsid w:val="008E6CB7"/>
    <w:rsid w:val="008E722E"/>
    <w:rsid w:val="008E7653"/>
    <w:rsid w:val="008E793F"/>
    <w:rsid w:val="008E7DFA"/>
    <w:rsid w:val="008E7FB9"/>
    <w:rsid w:val="008F094B"/>
    <w:rsid w:val="008F11C6"/>
    <w:rsid w:val="008F13AF"/>
    <w:rsid w:val="008F1655"/>
    <w:rsid w:val="008F1A87"/>
    <w:rsid w:val="008F1AB7"/>
    <w:rsid w:val="008F2584"/>
    <w:rsid w:val="008F25C4"/>
    <w:rsid w:val="008F2830"/>
    <w:rsid w:val="008F3218"/>
    <w:rsid w:val="008F33A9"/>
    <w:rsid w:val="008F3564"/>
    <w:rsid w:val="008F3651"/>
    <w:rsid w:val="008F3897"/>
    <w:rsid w:val="008F3967"/>
    <w:rsid w:val="008F397D"/>
    <w:rsid w:val="008F3C2D"/>
    <w:rsid w:val="008F3EBC"/>
    <w:rsid w:val="008F4541"/>
    <w:rsid w:val="008F477F"/>
    <w:rsid w:val="008F53E8"/>
    <w:rsid w:val="008F5605"/>
    <w:rsid w:val="008F563E"/>
    <w:rsid w:val="008F591D"/>
    <w:rsid w:val="008F5938"/>
    <w:rsid w:val="008F59A4"/>
    <w:rsid w:val="008F5DC9"/>
    <w:rsid w:val="008F5ED5"/>
    <w:rsid w:val="008F6847"/>
    <w:rsid w:val="008F694A"/>
    <w:rsid w:val="008F6F30"/>
    <w:rsid w:val="008F7289"/>
    <w:rsid w:val="008F77CF"/>
    <w:rsid w:val="008F7900"/>
    <w:rsid w:val="008F7DC3"/>
    <w:rsid w:val="00900130"/>
    <w:rsid w:val="0090065D"/>
    <w:rsid w:val="00900FC4"/>
    <w:rsid w:val="00901100"/>
    <w:rsid w:val="00901311"/>
    <w:rsid w:val="0090159B"/>
    <w:rsid w:val="00901AA7"/>
    <w:rsid w:val="009025E9"/>
    <w:rsid w:val="0090337E"/>
    <w:rsid w:val="00903A52"/>
    <w:rsid w:val="009040E6"/>
    <w:rsid w:val="009044C2"/>
    <w:rsid w:val="00904A95"/>
    <w:rsid w:val="00904D2F"/>
    <w:rsid w:val="00905060"/>
    <w:rsid w:val="0090561D"/>
    <w:rsid w:val="009056C8"/>
    <w:rsid w:val="00905A2C"/>
    <w:rsid w:val="009060E6"/>
    <w:rsid w:val="009062D6"/>
    <w:rsid w:val="00906C20"/>
    <w:rsid w:val="00906E3C"/>
    <w:rsid w:val="009071FC"/>
    <w:rsid w:val="0090744B"/>
    <w:rsid w:val="00907520"/>
    <w:rsid w:val="00907862"/>
    <w:rsid w:val="00907CF5"/>
    <w:rsid w:val="00907D5B"/>
    <w:rsid w:val="00910582"/>
    <w:rsid w:val="00910611"/>
    <w:rsid w:val="00910D61"/>
    <w:rsid w:val="00910E08"/>
    <w:rsid w:val="00910E7C"/>
    <w:rsid w:val="009114B5"/>
    <w:rsid w:val="00911672"/>
    <w:rsid w:val="00911711"/>
    <w:rsid w:val="00911761"/>
    <w:rsid w:val="009118F9"/>
    <w:rsid w:val="00911CAC"/>
    <w:rsid w:val="00911E5C"/>
    <w:rsid w:val="009123C8"/>
    <w:rsid w:val="00912B03"/>
    <w:rsid w:val="00912BF7"/>
    <w:rsid w:val="00912C12"/>
    <w:rsid w:val="00912D26"/>
    <w:rsid w:val="00912DA6"/>
    <w:rsid w:val="009137FC"/>
    <w:rsid w:val="00913977"/>
    <w:rsid w:val="00913CE1"/>
    <w:rsid w:val="00913D4C"/>
    <w:rsid w:val="00913FA0"/>
    <w:rsid w:val="00914203"/>
    <w:rsid w:val="009145EB"/>
    <w:rsid w:val="00914925"/>
    <w:rsid w:val="00914BF2"/>
    <w:rsid w:val="00914DC2"/>
    <w:rsid w:val="0091516E"/>
    <w:rsid w:val="00915263"/>
    <w:rsid w:val="00916339"/>
    <w:rsid w:val="009163C2"/>
    <w:rsid w:val="009163F2"/>
    <w:rsid w:val="00916FF0"/>
    <w:rsid w:val="0091760A"/>
    <w:rsid w:val="0091787D"/>
    <w:rsid w:val="009179B6"/>
    <w:rsid w:val="00917F6F"/>
    <w:rsid w:val="00920531"/>
    <w:rsid w:val="009208FA"/>
    <w:rsid w:val="00921BBC"/>
    <w:rsid w:val="00921E95"/>
    <w:rsid w:val="00922524"/>
    <w:rsid w:val="0092271F"/>
    <w:rsid w:val="009228DD"/>
    <w:rsid w:val="00922C52"/>
    <w:rsid w:val="00922DD0"/>
    <w:rsid w:val="009231C2"/>
    <w:rsid w:val="0092368A"/>
    <w:rsid w:val="0092560D"/>
    <w:rsid w:val="00925867"/>
    <w:rsid w:val="00925B43"/>
    <w:rsid w:val="00925DD5"/>
    <w:rsid w:val="00925FDB"/>
    <w:rsid w:val="009261A3"/>
    <w:rsid w:val="0092649C"/>
    <w:rsid w:val="00926E9D"/>
    <w:rsid w:val="00927245"/>
    <w:rsid w:val="009273DA"/>
    <w:rsid w:val="0092752C"/>
    <w:rsid w:val="00927804"/>
    <w:rsid w:val="00927E27"/>
    <w:rsid w:val="00927F34"/>
    <w:rsid w:val="00930216"/>
    <w:rsid w:val="00930432"/>
    <w:rsid w:val="00930935"/>
    <w:rsid w:val="00930A51"/>
    <w:rsid w:val="00930D5D"/>
    <w:rsid w:val="00931A98"/>
    <w:rsid w:val="00931C5E"/>
    <w:rsid w:val="00931CCB"/>
    <w:rsid w:val="00931F99"/>
    <w:rsid w:val="009321E6"/>
    <w:rsid w:val="0093234D"/>
    <w:rsid w:val="00932E42"/>
    <w:rsid w:val="0093336C"/>
    <w:rsid w:val="009335CA"/>
    <w:rsid w:val="00933951"/>
    <w:rsid w:val="00933EAB"/>
    <w:rsid w:val="00934469"/>
    <w:rsid w:val="00934643"/>
    <w:rsid w:val="00934780"/>
    <w:rsid w:val="009348A1"/>
    <w:rsid w:val="00934C02"/>
    <w:rsid w:val="00934ED1"/>
    <w:rsid w:val="00934F06"/>
    <w:rsid w:val="00935064"/>
    <w:rsid w:val="00935D20"/>
    <w:rsid w:val="00935E33"/>
    <w:rsid w:val="00936012"/>
    <w:rsid w:val="0093608F"/>
    <w:rsid w:val="00936291"/>
    <w:rsid w:val="00936BCB"/>
    <w:rsid w:val="00936ED8"/>
    <w:rsid w:val="009370E1"/>
    <w:rsid w:val="009370FC"/>
    <w:rsid w:val="009370FD"/>
    <w:rsid w:val="0093761D"/>
    <w:rsid w:val="00937B32"/>
    <w:rsid w:val="00937C62"/>
    <w:rsid w:val="00940600"/>
    <w:rsid w:val="0094080B"/>
    <w:rsid w:val="009408FC"/>
    <w:rsid w:val="00940BD8"/>
    <w:rsid w:val="00940DB8"/>
    <w:rsid w:val="00941058"/>
    <w:rsid w:val="00941155"/>
    <w:rsid w:val="00941815"/>
    <w:rsid w:val="00941C32"/>
    <w:rsid w:val="009423D1"/>
    <w:rsid w:val="009423D8"/>
    <w:rsid w:val="009425F9"/>
    <w:rsid w:val="0094274B"/>
    <w:rsid w:val="00942867"/>
    <w:rsid w:val="00942E4F"/>
    <w:rsid w:val="00942FC0"/>
    <w:rsid w:val="009432F7"/>
    <w:rsid w:val="0094335C"/>
    <w:rsid w:val="009435B6"/>
    <w:rsid w:val="0094373F"/>
    <w:rsid w:val="009443D8"/>
    <w:rsid w:val="0094446A"/>
    <w:rsid w:val="0094481F"/>
    <w:rsid w:val="00944B38"/>
    <w:rsid w:val="00944BCB"/>
    <w:rsid w:val="00944DA7"/>
    <w:rsid w:val="00944F41"/>
    <w:rsid w:val="00945823"/>
    <w:rsid w:val="00945833"/>
    <w:rsid w:val="00945D36"/>
    <w:rsid w:val="00945E25"/>
    <w:rsid w:val="00945FC0"/>
    <w:rsid w:val="009460BC"/>
    <w:rsid w:val="009463E2"/>
    <w:rsid w:val="0094642F"/>
    <w:rsid w:val="009464C8"/>
    <w:rsid w:val="0094654D"/>
    <w:rsid w:val="009465CB"/>
    <w:rsid w:val="00946B02"/>
    <w:rsid w:val="0094769C"/>
    <w:rsid w:val="00947F9B"/>
    <w:rsid w:val="009509FD"/>
    <w:rsid w:val="00950A82"/>
    <w:rsid w:val="00950CAA"/>
    <w:rsid w:val="00950CE7"/>
    <w:rsid w:val="00950F6D"/>
    <w:rsid w:val="009518E7"/>
    <w:rsid w:val="00951AE4"/>
    <w:rsid w:val="00952863"/>
    <w:rsid w:val="009531B4"/>
    <w:rsid w:val="00953349"/>
    <w:rsid w:val="009539F1"/>
    <w:rsid w:val="00954A06"/>
    <w:rsid w:val="00954B89"/>
    <w:rsid w:val="00954B9B"/>
    <w:rsid w:val="00955481"/>
    <w:rsid w:val="00955679"/>
    <w:rsid w:val="00955916"/>
    <w:rsid w:val="00955AEB"/>
    <w:rsid w:val="00955E9D"/>
    <w:rsid w:val="009565B0"/>
    <w:rsid w:val="009565E8"/>
    <w:rsid w:val="00956846"/>
    <w:rsid w:val="00956A29"/>
    <w:rsid w:val="00956A54"/>
    <w:rsid w:val="00956B59"/>
    <w:rsid w:val="00956CDF"/>
    <w:rsid w:val="00956D70"/>
    <w:rsid w:val="00956F18"/>
    <w:rsid w:val="009572D6"/>
    <w:rsid w:val="009602B4"/>
    <w:rsid w:val="00960533"/>
    <w:rsid w:val="00960746"/>
    <w:rsid w:val="00960888"/>
    <w:rsid w:val="00960A46"/>
    <w:rsid w:val="00960E77"/>
    <w:rsid w:val="00961311"/>
    <w:rsid w:val="00961651"/>
    <w:rsid w:val="009617A6"/>
    <w:rsid w:val="00961B6C"/>
    <w:rsid w:val="0096213D"/>
    <w:rsid w:val="00962856"/>
    <w:rsid w:val="00962A3E"/>
    <w:rsid w:val="00962A99"/>
    <w:rsid w:val="00963142"/>
    <w:rsid w:val="00963273"/>
    <w:rsid w:val="0096341A"/>
    <w:rsid w:val="00963453"/>
    <w:rsid w:val="00963867"/>
    <w:rsid w:val="00963F34"/>
    <w:rsid w:val="009640CB"/>
    <w:rsid w:val="00964174"/>
    <w:rsid w:val="00964195"/>
    <w:rsid w:val="009643EF"/>
    <w:rsid w:val="00964425"/>
    <w:rsid w:val="00964839"/>
    <w:rsid w:val="00965BCA"/>
    <w:rsid w:val="00965E56"/>
    <w:rsid w:val="00965F20"/>
    <w:rsid w:val="00966232"/>
    <w:rsid w:val="009662B9"/>
    <w:rsid w:val="009664C7"/>
    <w:rsid w:val="009665E0"/>
    <w:rsid w:val="009667B6"/>
    <w:rsid w:val="009672E1"/>
    <w:rsid w:val="0096763E"/>
    <w:rsid w:val="00967978"/>
    <w:rsid w:val="00967B05"/>
    <w:rsid w:val="009700DD"/>
    <w:rsid w:val="0097047F"/>
    <w:rsid w:val="009708D2"/>
    <w:rsid w:val="00970A89"/>
    <w:rsid w:val="00970F09"/>
    <w:rsid w:val="00970F83"/>
    <w:rsid w:val="009711DC"/>
    <w:rsid w:val="00971558"/>
    <w:rsid w:val="00971957"/>
    <w:rsid w:val="00971DB8"/>
    <w:rsid w:val="00972B2B"/>
    <w:rsid w:val="009732AB"/>
    <w:rsid w:val="00973329"/>
    <w:rsid w:val="00975749"/>
    <w:rsid w:val="0097699E"/>
    <w:rsid w:val="00976C71"/>
    <w:rsid w:val="009775C8"/>
    <w:rsid w:val="00977CA9"/>
    <w:rsid w:val="00977D86"/>
    <w:rsid w:val="009808BE"/>
    <w:rsid w:val="00980F74"/>
    <w:rsid w:val="00980FD5"/>
    <w:rsid w:val="009814BA"/>
    <w:rsid w:val="00981B3B"/>
    <w:rsid w:val="00981DF3"/>
    <w:rsid w:val="00982403"/>
    <w:rsid w:val="009826D3"/>
    <w:rsid w:val="00982786"/>
    <w:rsid w:val="00982AAE"/>
    <w:rsid w:val="00982BE2"/>
    <w:rsid w:val="00982C3A"/>
    <w:rsid w:val="00982EDF"/>
    <w:rsid w:val="009832C1"/>
    <w:rsid w:val="0098338E"/>
    <w:rsid w:val="00983A4F"/>
    <w:rsid w:val="00984469"/>
    <w:rsid w:val="009845A3"/>
    <w:rsid w:val="00984C26"/>
    <w:rsid w:val="00984CEF"/>
    <w:rsid w:val="00984DB9"/>
    <w:rsid w:val="0098525B"/>
    <w:rsid w:val="00985717"/>
    <w:rsid w:val="00985770"/>
    <w:rsid w:val="009857D5"/>
    <w:rsid w:val="00985880"/>
    <w:rsid w:val="00985C1E"/>
    <w:rsid w:val="00985D75"/>
    <w:rsid w:val="00986491"/>
    <w:rsid w:val="00986579"/>
    <w:rsid w:val="00986AF8"/>
    <w:rsid w:val="00986BDD"/>
    <w:rsid w:val="00986D96"/>
    <w:rsid w:val="0098748A"/>
    <w:rsid w:val="0099016E"/>
    <w:rsid w:val="009903AF"/>
    <w:rsid w:val="0099046B"/>
    <w:rsid w:val="009907FC"/>
    <w:rsid w:val="0099124F"/>
    <w:rsid w:val="0099140B"/>
    <w:rsid w:val="0099163D"/>
    <w:rsid w:val="009918A3"/>
    <w:rsid w:val="00991AAF"/>
    <w:rsid w:val="00992042"/>
    <w:rsid w:val="00992AEB"/>
    <w:rsid w:val="00992B14"/>
    <w:rsid w:val="00992ECB"/>
    <w:rsid w:val="00992F92"/>
    <w:rsid w:val="00992FFB"/>
    <w:rsid w:val="0099305B"/>
    <w:rsid w:val="009935EC"/>
    <w:rsid w:val="00993786"/>
    <w:rsid w:val="00993870"/>
    <w:rsid w:val="009939A1"/>
    <w:rsid w:val="009939D8"/>
    <w:rsid w:val="00993E62"/>
    <w:rsid w:val="00994642"/>
    <w:rsid w:val="00994811"/>
    <w:rsid w:val="009953BF"/>
    <w:rsid w:val="009959FA"/>
    <w:rsid w:val="009966DC"/>
    <w:rsid w:val="00996CC2"/>
    <w:rsid w:val="00997536"/>
    <w:rsid w:val="00997957"/>
    <w:rsid w:val="009A0411"/>
    <w:rsid w:val="009A0427"/>
    <w:rsid w:val="009A0550"/>
    <w:rsid w:val="009A067B"/>
    <w:rsid w:val="009A0733"/>
    <w:rsid w:val="009A0BA8"/>
    <w:rsid w:val="009A0FC1"/>
    <w:rsid w:val="009A0FD7"/>
    <w:rsid w:val="009A1CC6"/>
    <w:rsid w:val="009A20DA"/>
    <w:rsid w:val="009A25C8"/>
    <w:rsid w:val="009A2D35"/>
    <w:rsid w:val="009A2DBC"/>
    <w:rsid w:val="009A3042"/>
    <w:rsid w:val="009A3098"/>
    <w:rsid w:val="009A38D8"/>
    <w:rsid w:val="009A39E3"/>
    <w:rsid w:val="009A3E17"/>
    <w:rsid w:val="009A4154"/>
    <w:rsid w:val="009A4214"/>
    <w:rsid w:val="009A4872"/>
    <w:rsid w:val="009A497C"/>
    <w:rsid w:val="009A4E11"/>
    <w:rsid w:val="009A4F48"/>
    <w:rsid w:val="009A4F7F"/>
    <w:rsid w:val="009A519B"/>
    <w:rsid w:val="009A51C7"/>
    <w:rsid w:val="009A5411"/>
    <w:rsid w:val="009A5AF6"/>
    <w:rsid w:val="009A6D35"/>
    <w:rsid w:val="009A6E18"/>
    <w:rsid w:val="009A7203"/>
    <w:rsid w:val="009A7895"/>
    <w:rsid w:val="009A78ED"/>
    <w:rsid w:val="009A79E4"/>
    <w:rsid w:val="009A7B00"/>
    <w:rsid w:val="009A7C84"/>
    <w:rsid w:val="009B025D"/>
    <w:rsid w:val="009B03AF"/>
    <w:rsid w:val="009B03B7"/>
    <w:rsid w:val="009B0606"/>
    <w:rsid w:val="009B0731"/>
    <w:rsid w:val="009B0996"/>
    <w:rsid w:val="009B0B4D"/>
    <w:rsid w:val="009B0C1C"/>
    <w:rsid w:val="009B0E41"/>
    <w:rsid w:val="009B14E0"/>
    <w:rsid w:val="009B15C2"/>
    <w:rsid w:val="009B163B"/>
    <w:rsid w:val="009B1EF8"/>
    <w:rsid w:val="009B1F99"/>
    <w:rsid w:val="009B2018"/>
    <w:rsid w:val="009B2106"/>
    <w:rsid w:val="009B22CE"/>
    <w:rsid w:val="009B23CE"/>
    <w:rsid w:val="009B2875"/>
    <w:rsid w:val="009B2C60"/>
    <w:rsid w:val="009B31D1"/>
    <w:rsid w:val="009B33B3"/>
    <w:rsid w:val="009B34D2"/>
    <w:rsid w:val="009B3530"/>
    <w:rsid w:val="009B3697"/>
    <w:rsid w:val="009B3AB0"/>
    <w:rsid w:val="009B420C"/>
    <w:rsid w:val="009B4480"/>
    <w:rsid w:val="009B4CB4"/>
    <w:rsid w:val="009B51C7"/>
    <w:rsid w:val="009B5328"/>
    <w:rsid w:val="009B5413"/>
    <w:rsid w:val="009B5638"/>
    <w:rsid w:val="009B591B"/>
    <w:rsid w:val="009B5A77"/>
    <w:rsid w:val="009B62F4"/>
    <w:rsid w:val="009B6342"/>
    <w:rsid w:val="009B6492"/>
    <w:rsid w:val="009B6A68"/>
    <w:rsid w:val="009B6A80"/>
    <w:rsid w:val="009B6CD8"/>
    <w:rsid w:val="009B6F68"/>
    <w:rsid w:val="009B7721"/>
    <w:rsid w:val="009B7D2A"/>
    <w:rsid w:val="009C000B"/>
    <w:rsid w:val="009C0043"/>
    <w:rsid w:val="009C0097"/>
    <w:rsid w:val="009C069B"/>
    <w:rsid w:val="009C0C35"/>
    <w:rsid w:val="009C122F"/>
    <w:rsid w:val="009C1243"/>
    <w:rsid w:val="009C1262"/>
    <w:rsid w:val="009C150A"/>
    <w:rsid w:val="009C1B7D"/>
    <w:rsid w:val="009C1D6A"/>
    <w:rsid w:val="009C1F45"/>
    <w:rsid w:val="009C202B"/>
    <w:rsid w:val="009C2060"/>
    <w:rsid w:val="009C2298"/>
    <w:rsid w:val="009C25FE"/>
    <w:rsid w:val="009C2755"/>
    <w:rsid w:val="009C32C7"/>
    <w:rsid w:val="009C33AD"/>
    <w:rsid w:val="009C392E"/>
    <w:rsid w:val="009C3B5D"/>
    <w:rsid w:val="009C412F"/>
    <w:rsid w:val="009C4532"/>
    <w:rsid w:val="009C458C"/>
    <w:rsid w:val="009C458E"/>
    <w:rsid w:val="009C4A36"/>
    <w:rsid w:val="009C4A49"/>
    <w:rsid w:val="009C4D99"/>
    <w:rsid w:val="009C519E"/>
    <w:rsid w:val="009C52CB"/>
    <w:rsid w:val="009C5587"/>
    <w:rsid w:val="009C58B4"/>
    <w:rsid w:val="009C5A97"/>
    <w:rsid w:val="009C5AC0"/>
    <w:rsid w:val="009C5F02"/>
    <w:rsid w:val="009C6397"/>
    <w:rsid w:val="009C643E"/>
    <w:rsid w:val="009C6543"/>
    <w:rsid w:val="009C6A3A"/>
    <w:rsid w:val="009C76FD"/>
    <w:rsid w:val="009C7CE7"/>
    <w:rsid w:val="009D01BF"/>
    <w:rsid w:val="009D0A75"/>
    <w:rsid w:val="009D1000"/>
    <w:rsid w:val="009D10D0"/>
    <w:rsid w:val="009D111E"/>
    <w:rsid w:val="009D1760"/>
    <w:rsid w:val="009D1D04"/>
    <w:rsid w:val="009D214A"/>
    <w:rsid w:val="009D2563"/>
    <w:rsid w:val="009D2576"/>
    <w:rsid w:val="009D261A"/>
    <w:rsid w:val="009D26DF"/>
    <w:rsid w:val="009D301C"/>
    <w:rsid w:val="009D310F"/>
    <w:rsid w:val="009D31BB"/>
    <w:rsid w:val="009D348A"/>
    <w:rsid w:val="009D3654"/>
    <w:rsid w:val="009D39D4"/>
    <w:rsid w:val="009D3EF2"/>
    <w:rsid w:val="009D3F46"/>
    <w:rsid w:val="009D4164"/>
    <w:rsid w:val="009D46BB"/>
    <w:rsid w:val="009D48DA"/>
    <w:rsid w:val="009D4A89"/>
    <w:rsid w:val="009D51CD"/>
    <w:rsid w:val="009D66E2"/>
    <w:rsid w:val="009D69DA"/>
    <w:rsid w:val="009D6CEC"/>
    <w:rsid w:val="009D6D5E"/>
    <w:rsid w:val="009D6F8E"/>
    <w:rsid w:val="009D7219"/>
    <w:rsid w:val="009D75B8"/>
    <w:rsid w:val="009D7C71"/>
    <w:rsid w:val="009E0373"/>
    <w:rsid w:val="009E08C5"/>
    <w:rsid w:val="009E09C0"/>
    <w:rsid w:val="009E0D72"/>
    <w:rsid w:val="009E11E1"/>
    <w:rsid w:val="009E12EA"/>
    <w:rsid w:val="009E222A"/>
    <w:rsid w:val="009E2269"/>
    <w:rsid w:val="009E25EF"/>
    <w:rsid w:val="009E260E"/>
    <w:rsid w:val="009E2BB1"/>
    <w:rsid w:val="009E2BBE"/>
    <w:rsid w:val="009E2EEB"/>
    <w:rsid w:val="009E3807"/>
    <w:rsid w:val="009E3A37"/>
    <w:rsid w:val="009E3B76"/>
    <w:rsid w:val="009E3FBA"/>
    <w:rsid w:val="009E403B"/>
    <w:rsid w:val="009E447D"/>
    <w:rsid w:val="009E4B3D"/>
    <w:rsid w:val="009E4E6B"/>
    <w:rsid w:val="009E520A"/>
    <w:rsid w:val="009E58F9"/>
    <w:rsid w:val="009E5953"/>
    <w:rsid w:val="009E5B6D"/>
    <w:rsid w:val="009E6300"/>
    <w:rsid w:val="009E6552"/>
    <w:rsid w:val="009E66EC"/>
    <w:rsid w:val="009E6884"/>
    <w:rsid w:val="009E6951"/>
    <w:rsid w:val="009E6BD8"/>
    <w:rsid w:val="009E6D81"/>
    <w:rsid w:val="009E6FD3"/>
    <w:rsid w:val="009E71A0"/>
    <w:rsid w:val="009E75C1"/>
    <w:rsid w:val="009E76F7"/>
    <w:rsid w:val="009E775E"/>
    <w:rsid w:val="009E7AF9"/>
    <w:rsid w:val="009E7CFE"/>
    <w:rsid w:val="009F010C"/>
    <w:rsid w:val="009F0423"/>
    <w:rsid w:val="009F0688"/>
    <w:rsid w:val="009F0961"/>
    <w:rsid w:val="009F0D92"/>
    <w:rsid w:val="009F0F41"/>
    <w:rsid w:val="009F1068"/>
    <w:rsid w:val="009F1325"/>
    <w:rsid w:val="009F13EE"/>
    <w:rsid w:val="009F15B7"/>
    <w:rsid w:val="009F1717"/>
    <w:rsid w:val="009F1A8A"/>
    <w:rsid w:val="009F1CCA"/>
    <w:rsid w:val="009F1E29"/>
    <w:rsid w:val="009F2287"/>
    <w:rsid w:val="009F26B9"/>
    <w:rsid w:val="009F36C9"/>
    <w:rsid w:val="009F3843"/>
    <w:rsid w:val="009F3895"/>
    <w:rsid w:val="009F3991"/>
    <w:rsid w:val="009F3FBC"/>
    <w:rsid w:val="009F4062"/>
    <w:rsid w:val="009F43BF"/>
    <w:rsid w:val="009F452E"/>
    <w:rsid w:val="009F464C"/>
    <w:rsid w:val="009F505E"/>
    <w:rsid w:val="009F52A5"/>
    <w:rsid w:val="009F5452"/>
    <w:rsid w:val="009F5471"/>
    <w:rsid w:val="009F5ADC"/>
    <w:rsid w:val="009F60FF"/>
    <w:rsid w:val="009F690C"/>
    <w:rsid w:val="009F7A82"/>
    <w:rsid w:val="009F7B77"/>
    <w:rsid w:val="00A001D1"/>
    <w:rsid w:val="00A009FA"/>
    <w:rsid w:val="00A00CE6"/>
    <w:rsid w:val="00A00F93"/>
    <w:rsid w:val="00A01440"/>
    <w:rsid w:val="00A01552"/>
    <w:rsid w:val="00A01658"/>
    <w:rsid w:val="00A0170C"/>
    <w:rsid w:val="00A017DE"/>
    <w:rsid w:val="00A01A77"/>
    <w:rsid w:val="00A029D0"/>
    <w:rsid w:val="00A02BE8"/>
    <w:rsid w:val="00A03657"/>
    <w:rsid w:val="00A038E5"/>
    <w:rsid w:val="00A040B3"/>
    <w:rsid w:val="00A045D1"/>
    <w:rsid w:val="00A046DB"/>
    <w:rsid w:val="00A04859"/>
    <w:rsid w:val="00A048B5"/>
    <w:rsid w:val="00A049C1"/>
    <w:rsid w:val="00A049F0"/>
    <w:rsid w:val="00A05821"/>
    <w:rsid w:val="00A05AFD"/>
    <w:rsid w:val="00A05DFB"/>
    <w:rsid w:val="00A0637F"/>
    <w:rsid w:val="00A06460"/>
    <w:rsid w:val="00A06B4A"/>
    <w:rsid w:val="00A06B6F"/>
    <w:rsid w:val="00A06B71"/>
    <w:rsid w:val="00A06DCB"/>
    <w:rsid w:val="00A06E73"/>
    <w:rsid w:val="00A070DA"/>
    <w:rsid w:val="00A0778F"/>
    <w:rsid w:val="00A10082"/>
    <w:rsid w:val="00A100C0"/>
    <w:rsid w:val="00A101FF"/>
    <w:rsid w:val="00A10568"/>
    <w:rsid w:val="00A10726"/>
    <w:rsid w:val="00A11078"/>
    <w:rsid w:val="00A1131E"/>
    <w:rsid w:val="00A11597"/>
    <w:rsid w:val="00A11AA8"/>
    <w:rsid w:val="00A12539"/>
    <w:rsid w:val="00A132CB"/>
    <w:rsid w:val="00A13360"/>
    <w:rsid w:val="00A13768"/>
    <w:rsid w:val="00A137F2"/>
    <w:rsid w:val="00A13AAD"/>
    <w:rsid w:val="00A13C36"/>
    <w:rsid w:val="00A13E05"/>
    <w:rsid w:val="00A13E69"/>
    <w:rsid w:val="00A1436B"/>
    <w:rsid w:val="00A144FC"/>
    <w:rsid w:val="00A14792"/>
    <w:rsid w:val="00A15910"/>
    <w:rsid w:val="00A17326"/>
    <w:rsid w:val="00A17A17"/>
    <w:rsid w:val="00A17BC5"/>
    <w:rsid w:val="00A17CA2"/>
    <w:rsid w:val="00A17D8B"/>
    <w:rsid w:val="00A17D8E"/>
    <w:rsid w:val="00A17D93"/>
    <w:rsid w:val="00A17DF3"/>
    <w:rsid w:val="00A20177"/>
    <w:rsid w:val="00A2018B"/>
    <w:rsid w:val="00A20B50"/>
    <w:rsid w:val="00A21EF6"/>
    <w:rsid w:val="00A22487"/>
    <w:rsid w:val="00A2265B"/>
    <w:rsid w:val="00A226BC"/>
    <w:rsid w:val="00A229B3"/>
    <w:rsid w:val="00A22D4D"/>
    <w:rsid w:val="00A231B6"/>
    <w:rsid w:val="00A23221"/>
    <w:rsid w:val="00A2359B"/>
    <w:rsid w:val="00A2389A"/>
    <w:rsid w:val="00A23BAD"/>
    <w:rsid w:val="00A23D48"/>
    <w:rsid w:val="00A2400F"/>
    <w:rsid w:val="00A24077"/>
    <w:rsid w:val="00A2435B"/>
    <w:rsid w:val="00A24CA7"/>
    <w:rsid w:val="00A2564C"/>
    <w:rsid w:val="00A26006"/>
    <w:rsid w:val="00A263D9"/>
    <w:rsid w:val="00A2677B"/>
    <w:rsid w:val="00A26789"/>
    <w:rsid w:val="00A26B6E"/>
    <w:rsid w:val="00A26DA9"/>
    <w:rsid w:val="00A272D8"/>
    <w:rsid w:val="00A272EF"/>
    <w:rsid w:val="00A27858"/>
    <w:rsid w:val="00A27AD9"/>
    <w:rsid w:val="00A27B91"/>
    <w:rsid w:val="00A27F02"/>
    <w:rsid w:val="00A3051C"/>
    <w:rsid w:val="00A307EF"/>
    <w:rsid w:val="00A30FD3"/>
    <w:rsid w:val="00A31376"/>
    <w:rsid w:val="00A31514"/>
    <w:rsid w:val="00A31D79"/>
    <w:rsid w:val="00A31EDC"/>
    <w:rsid w:val="00A31F4B"/>
    <w:rsid w:val="00A323F7"/>
    <w:rsid w:val="00A3311F"/>
    <w:rsid w:val="00A33456"/>
    <w:rsid w:val="00A339EA"/>
    <w:rsid w:val="00A33BE8"/>
    <w:rsid w:val="00A33D88"/>
    <w:rsid w:val="00A34010"/>
    <w:rsid w:val="00A348FF"/>
    <w:rsid w:val="00A34BBD"/>
    <w:rsid w:val="00A34DE7"/>
    <w:rsid w:val="00A34EFF"/>
    <w:rsid w:val="00A34F97"/>
    <w:rsid w:val="00A352DC"/>
    <w:rsid w:val="00A35520"/>
    <w:rsid w:val="00A35737"/>
    <w:rsid w:val="00A35788"/>
    <w:rsid w:val="00A35AF3"/>
    <w:rsid w:val="00A363DF"/>
    <w:rsid w:val="00A369F4"/>
    <w:rsid w:val="00A36EA5"/>
    <w:rsid w:val="00A36EF2"/>
    <w:rsid w:val="00A371DD"/>
    <w:rsid w:val="00A400EE"/>
    <w:rsid w:val="00A4058D"/>
    <w:rsid w:val="00A4063D"/>
    <w:rsid w:val="00A406D8"/>
    <w:rsid w:val="00A40951"/>
    <w:rsid w:val="00A40988"/>
    <w:rsid w:val="00A40C5B"/>
    <w:rsid w:val="00A40F96"/>
    <w:rsid w:val="00A414A5"/>
    <w:rsid w:val="00A4155F"/>
    <w:rsid w:val="00A4161C"/>
    <w:rsid w:val="00A41B0B"/>
    <w:rsid w:val="00A41B46"/>
    <w:rsid w:val="00A41E94"/>
    <w:rsid w:val="00A41EFC"/>
    <w:rsid w:val="00A43212"/>
    <w:rsid w:val="00A432EA"/>
    <w:rsid w:val="00A43558"/>
    <w:rsid w:val="00A4362B"/>
    <w:rsid w:val="00A43B30"/>
    <w:rsid w:val="00A43D37"/>
    <w:rsid w:val="00A44993"/>
    <w:rsid w:val="00A44ABB"/>
    <w:rsid w:val="00A4537B"/>
    <w:rsid w:val="00A4582C"/>
    <w:rsid w:val="00A45988"/>
    <w:rsid w:val="00A45D21"/>
    <w:rsid w:val="00A460F3"/>
    <w:rsid w:val="00A466FB"/>
    <w:rsid w:val="00A46765"/>
    <w:rsid w:val="00A46823"/>
    <w:rsid w:val="00A46F5D"/>
    <w:rsid w:val="00A473D3"/>
    <w:rsid w:val="00A47672"/>
    <w:rsid w:val="00A4777A"/>
    <w:rsid w:val="00A477F5"/>
    <w:rsid w:val="00A47C4F"/>
    <w:rsid w:val="00A47EA3"/>
    <w:rsid w:val="00A508FD"/>
    <w:rsid w:val="00A50E1B"/>
    <w:rsid w:val="00A5177E"/>
    <w:rsid w:val="00A518EA"/>
    <w:rsid w:val="00A52111"/>
    <w:rsid w:val="00A521D3"/>
    <w:rsid w:val="00A523FD"/>
    <w:rsid w:val="00A524D1"/>
    <w:rsid w:val="00A526ED"/>
    <w:rsid w:val="00A52B17"/>
    <w:rsid w:val="00A53209"/>
    <w:rsid w:val="00A533D0"/>
    <w:rsid w:val="00A533FC"/>
    <w:rsid w:val="00A53A55"/>
    <w:rsid w:val="00A53A90"/>
    <w:rsid w:val="00A540E1"/>
    <w:rsid w:val="00A54195"/>
    <w:rsid w:val="00A544AD"/>
    <w:rsid w:val="00A549C9"/>
    <w:rsid w:val="00A54E7B"/>
    <w:rsid w:val="00A55525"/>
    <w:rsid w:val="00A5576C"/>
    <w:rsid w:val="00A55C1C"/>
    <w:rsid w:val="00A56316"/>
    <w:rsid w:val="00A5656D"/>
    <w:rsid w:val="00A566CE"/>
    <w:rsid w:val="00A5736E"/>
    <w:rsid w:val="00A57536"/>
    <w:rsid w:val="00A57FF7"/>
    <w:rsid w:val="00A600CC"/>
    <w:rsid w:val="00A60957"/>
    <w:rsid w:val="00A60B6E"/>
    <w:rsid w:val="00A610B2"/>
    <w:rsid w:val="00A61613"/>
    <w:rsid w:val="00A61E25"/>
    <w:rsid w:val="00A621AC"/>
    <w:rsid w:val="00A622AB"/>
    <w:rsid w:val="00A625DF"/>
    <w:rsid w:val="00A62986"/>
    <w:rsid w:val="00A62A3E"/>
    <w:rsid w:val="00A62C37"/>
    <w:rsid w:val="00A62C6C"/>
    <w:rsid w:val="00A631D8"/>
    <w:rsid w:val="00A6356C"/>
    <w:rsid w:val="00A63A32"/>
    <w:rsid w:val="00A63B52"/>
    <w:rsid w:val="00A63E70"/>
    <w:rsid w:val="00A644F3"/>
    <w:rsid w:val="00A648F1"/>
    <w:rsid w:val="00A64B26"/>
    <w:rsid w:val="00A64F12"/>
    <w:rsid w:val="00A651FE"/>
    <w:rsid w:val="00A658CE"/>
    <w:rsid w:val="00A6608B"/>
    <w:rsid w:val="00A66096"/>
    <w:rsid w:val="00A663A8"/>
    <w:rsid w:val="00A670BE"/>
    <w:rsid w:val="00A671C5"/>
    <w:rsid w:val="00A6757B"/>
    <w:rsid w:val="00A677C0"/>
    <w:rsid w:val="00A67CED"/>
    <w:rsid w:val="00A67F2F"/>
    <w:rsid w:val="00A70683"/>
    <w:rsid w:val="00A7096D"/>
    <w:rsid w:val="00A71007"/>
    <w:rsid w:val="00A710C3"/>
    <w:rsid w:val="00A71286"/>
    <w:rsid w:val="00A71420"/>
    <w:rsid w:val="00A71F15"/>
    <w:rsid w:val="00A72B57"/>
    <w:rsid w:val="00A72E1D"/>
    <w:rsid w:val="00A72FBC"/>
    <w:rsid w:val="00A7315C"/>
    <w:rsid w:val="00A735BD"/>
    <w:rsid w:val="00A735CE"/>
    <w:rsid w:val="00A739B3"/>
    <w:rsid w:val="00A73ECA"/>
    <w:rsid w:val="00A741D7"/>
    <w:rsid w:val="00A74476"/>
    <w:rsid w:val="00A749CD"/>
    <w:rsid w:val="00A74A62"/>
    <w:rsid w:val="00A74D6D"/>
    <w:rsid w:val="00A74FAD"/>
    <w:rsid w:val="00A75431"/>
    <w:rsid w:val="00A75CAB"/>
    <w:rsid w:val="00A7601A"/>
    <w:rsid w:val="00A7619A"/>
    <w:rsid w:val="00A761C3"/>
    <w:rsid w:val="00A7650E"/>
    <w:rsid w:val="00A76DA0"/>
    <w:rsid w:val="00A77222"/>
    <w:rsid w:val="00A775A9"/>
    <w:rsid w:val="00A77BCE"/>
    <w:rsid w:val="00A77E21"/>
    <w:rsid w:val="00A8052D"/>
    <w:rsid w:val="00A80DB4"/>
    <w:rsid w:val="00A80F2B"/>
    <w:rsid w:val="00A816EF"/>
    <w:rsid w:val="00A817B5"/>
    <w:rsid w:val="00A81A07"/>
    <w:rsid w:val="00A81A84"/>
    <w:rsid w:val="00A81C6E"/>
    <w:rsid w:val="00A81D94"/>
    <w:rsid w:val="00A81DA6"/>
    <w:rsid w:val="00A82100"/>
    <w:rsid w:val="00A8238D"/>
    <w:rsid w:val="00A823E7"/>
    <w:rsid w:val="00A826D6"/>
    <w:rsid w:val="00A82893"/>
    <w:rsid w:val="00A82BDB"/>
    <w:rsid w:val="00A83710"/>
    <w:rsid w:val="00A83806"/>
    <w:rsid w:val="00A83831"/>
    <w:rsid w:val="00A840AD"/>
    <w:rsid w:val="00A8423F"/>
    <w:rsid w:val="00A8459F"/>
    <w:rsid w:val="00A84A29"/>
    <w:rsid w:val="00A84CC8"/>
    <w:rsid w:val="00A84DCE"/>
    <w:rsid w:val="00A85639"/>
    <w:rsid w:val="00A85C2E"/>
    <w:rsid w:val="00A85CE6"/>
    <w:rsid w:val="00A86561"/>
    <w:rsid w:val="00A8671F"/>
    <w:rsid w:val="00A877AD"/>
    <w:rsid w:val="00A87B07"/>
    <w:rsid w:val="00A9044E"/>
    <w:rsid w:val="00A9062C"/>
    <w:rsid w:val="00A913C7"/>
    <w:rsid w:val="00A917C5"/>
    <w:rsid w:val="00A91941"/>
    <w:rsid w:val="00A91A55"/>
    <w:rsid w:val="00A91EAC"/>
    <w:rsid w:val="00A9217C"/>
    <w:rsid w:val="00A92507"/>
    <w:rsid w:val="00A92604"/>
    <w:rsid w:val="00A92AB8"/>
    <w:rsid w:val="00A92DB6"/>
    <w:rsid w:val="00A93446"/>
    <w:rsid w:val="00A937F7"/>
    <w:rsid w:val="00A943E2"/>
    <w:rsid w:val="00A944A4"/>
    <w:rsid w:val="00A94797"/>
    <w:rsid w:val="00A94BE5"/>
    <w:rsid w:val="00A95113"/>
    <w:rsid w:val="00A960DD"/>
    <w:rsid w:val="00A962B0"/>
    <w:rsid w:val="00A9660E"/>
    <w:rsid w:val="00A96694"/>
    <w:rsid w:val="00A966C3"/>
    <w:rsid w:val="00A97385"/>
    <w:rsid w:val="00A97759"/>
    <w:rsid w:val="00A97A34"/>
    <w:rsid w:val="00A97B54"/>
    <w:rsid w:val="00A97BE0"/>
    <w:rsid w:val="00AA02D0"/>
    <w:rsid w:val="00AA0493"/>
    <w:rsid w:val="00AA05BB"/>
    <w:rsid w:val="00AA0C3A"/>
    <w:rsid w:val="00AA0D94"/>
    <w:rsid w:val="00AA0E4F"/>
    <w:rsid w:val="00AA15A4"/>
    <w:rsid w:val="00AA178D"/>
    <w:rsid w:val="00AA19D0"/>
    <w:rsid w:val="00AA20D6"/>
    <w:rsid w:val="00AA21BC"/>
    <w:rsid w:val="00AA238E"/>
    <w:rsid w:val="00AA28D7"/>
    <w:rsid w:val="00AA2C00"/>
    <w:rsid w:val="00AA2C70"/>
    <w:rsid w:val="00AA2E97"/>
    <w:rsid w:val="00AA347A"/>
    <w:rsid w:val="00AA3668"/>
    <w:rsid w:val="00AA3AB5"/>
    <w:rsid w:val="00AA3E0E"/>
    <w:rsid w:val="00AA4960"/>
    <w:rsid w:val="00AA4D19"/>
    <w:rsid w:val="00AA4EDA"/>
    <w:rsid w:val="00AA4FC9"/>
    <w:rsid w:val="00AA5242"/>
    <w:rsid w:val="00AA54B6"/>
    <w:rsid w:val="00AA5B12"/>
    <w:rsid w:val="00AA6030"/>
    <w:rsid w:val="00AA6941"/>
    <w:rsid w:val="00AA74E6"/>
    <w:rsid w:val="00AA788A"/>
    <w:rsid w:val="00AA7AE8"/>
    <w:rsid w:val="00AA7B67"/>
    <w:rsid w:val="00AA7BA2"/>
    <w:rsid w:val="00AA7DF3"/>
    <w:rsid w:val="00AA7EFA"/>
    <w:rsid w:val="00AB010E"/>
    <w:rsid w:val="00AB0FCC"/>
    <w:rsid w:val="00AB1660"/>
    <w:rsid w:val="00AB185C"/>
    <w:rsid w:val="00AB1943"/>
    <w:rsid w:val="00AB1D7D"/>
    <w:rsid w:val="00AB1E92"/>
    <w:rsid w:val="00AB2045"/>
    <w:rsid w:val="00AB21A2"/>
    <w:rsid w:val="00AB2229"/>
    <w:rsid w:val="00AB27F0"/>
    <w:rsid w:val="00AB2869"/>
    <w:rsid w:val="00AB2C40"/>
    <w:rsid w:val="00AB2F5E"/>
    <w:rsid w:val="00AB30D5"/>
    <w:rsid w:val="00AB351C"/>
    <w:rsid w:val="00AB4250"/>
    <w:rsid w:val="00AB44D2"/>
    <w:rsid w:val="00AB4657"/>
    <w:rsid w:val="00AB4751"/>
    <w:rsid w:val="00AB479D"/>
    <w:rsid w:val="00AB4865"/>
    <w:rsid w:val="00AB4C44"/>
    <w:rsid w:val="00AB4D2A"/>
    <w:rsid w:val="00AB5D5F"/>
    <w:rsid w:val="00AB61F8"/>
    <w:rsid w:val="00AB6A6E"/>
    <w:rsid w:val="00AB6BFF"/>
    <w:rsid w:val="00AB710F"/>
    <w:rsid w:val="00AC0119"/>
    <w:rsid w:val="00AC04E9"/>
    <w:rsid w:val="00AC0750"/>
    <w:rsid w:val="00AC0D3A"/>
    <w:rsid w:val="00AC0FDB"/>
    <w:rsid w:val="00AC138B"/>
    <w:rsid w:val="00AC1E49"/>
    <w:rsid w:val="00AC209C"/>
    <w:rsid w:val="00AC238C"/>
    <w:rsid w:val="00AC256C"/>
    <w:rsid w:val="00AC2798"/>
    <w:rsid w:val="00AC28A3"/>
    <w:rsid w:val="00AC28AB"/>
    <w:rsid w:val="00AC2B59"/>
    <w:rsid w:val="00AC3265"/>
    <w:rsid w:val="00AC3269"/>
    <w:rsid w:val="00AC370C"/>
    <w:rsid w:val="00AC3772"/>
    <w:rsid w:val="00AC3C6A"/>
    <w:rsid w:val="00AC3C72"/>
    <w:rsid w:val="00AC423B"/>
    <w:rsid w:val="00AC45EB"/>
    <w:rsid w:val="00AC4D20"/>
    <w:rsid w:val="00AC53C8"/>
    <w:rsid w:val="00AC54DB"/>
    <w:rsid w:val="00AC5535"/>
    <w:rsid w:val="00AC5D47"/>
    <w:rsid w:val="00AC5DE1"/>
    <w:rsid w:val="00AC6094"/>
    <w:rsid w:val="00AC62E4"/>
    <w:rsid w:val="00AC6423"/>
    <w:rsid w:val="00AC66BF"/>
    <w:rsid w:val="00AC6BF1"/>
    <w:rsid w:val="00AC6D33"/>
    <w:rsid w:val="00AC6EFD"/>
    <w:rsid w:val="00AC7469"/>
    <w:rsid w:val="00AC79C8"/>
    <w:rsid w:val="00AC7A66"/>
    <w:rsid w:val="00AC7A9B"/>
    <w:rsid w:val="00AC7EB7"/>
    <w:rsid w:val="00AD02BF"/>
    <w:rsid w:val="00AD04B9"/>
    <w:rsid w:val="00AD04C1"/>
    <w:rsid w:val="00AD04E0"/>
    <w:rsid w:val="00AD0791"/>
    <w:rsid w:val="00AD0ADA"/>
    <w:rsid w:val="00AD1109"/>
    <w:rsid w:val="00AD1681"/>
    <w:rsid w:val="00AD20D0"/>
    <w:rsid w:val="00AD220B"/>
    <w:rsid w:val="00AD2B53"/>
    <w:rsid w:val="00AD2E79"/>
    <w:rsid w:val="00AD300B"/>
    <w:rsid w:val="00AD3376"/>
    <w:rsid w:val="00AD3B38"/>
    <w:rsid w:val="00AD4157"/>
    <w:rsid w:val="00AD45A0"/>
    <w:rsid w:val="00AD4B79"/>
    <w:rsid w:val="00AD545D"/>
    <w:rsid w:val="00AD5A35"/>
    <w:rsid w:val="00AD5B84"/>
    <w:rsid w:val="00AD5C28"/>
    <w:rsid w:val="00AD62D3"/>
    <w:rsid w:val="00AD6F38"/>
    <w:rsid w:val="00AD733A"/>
    <w:rsid w:val="00AD741B"/>
    <w:rsid w:val="00AD7A74"/>
    <w:rsid w:val="00AD7CC0"/>
    <w:rsid w:val="00AD7CCB"/>
    <w:rsid w:val="00AE0042"/>
    <w:rsid w:val="00AE0204"/>
    <w:rsid w:val="00AE0270"/>
    <w:rsid w:val="00AE0274"/>
    <w:rsid w:val="00AE1295"/>
    <w:rsid w:val="00AE1383"/>
    <w:rsid w:val="00AE1403"/>
    <w:rsid w:val="00AE148B"/>
    <w:rsid w:val="00AE18F5"/>
    <w:rsid w:val="00AE21B4"/>
    <w:rsid w:val="00AE246C"/>
    <w:rsid w:val="00AE2C54"/>
    <w:rsid w:val="00AE2C65"/>
    <w:rsid w:val="00AE32AB"/>
    <w:rsid w:val="00AE3AC0"/>
    <w:rsid w:val="00AE3C13"/>
    <w:rsid w:val="00AE3D6D"/>
    <w:rsid w:val="00AE3F39"/>
    <w:rsid w:val="00AE4342"/>
    <w:rsid w:val="00AE465E"/>
    <w:rsid w:val="00AE53E7"/>
    <w:rsid w:val="00AE542A"/>
    <w:rsid w:val="00AE543D"/>
    <w:rsid w:val="00AE56A1"/>
    <w:rsid w:val="00AE586B"/>
    <w:rsid w:val="00AE5CC7"/>
    <w:rsid w:val="00AE6994"/>
    <w:rsid w:val="00AE70EC"/>
    <w:rsid w:val="00AE7BA7"/>
    <w:rsid w:val="00AE7C1C"/>
    <w:rsid w:val="00AF02A0"/>
    <w:rsid w:val="00AF042E"/>
    <w:rsid w:val="00AF053F"/>
    <w:rsid w:val="00AF0A0A"/>
    <w:rsid w:val="00AF0A4A"/>
    <w:rsid w:val="00AF0C53"/>
    <w:rsid w:val="00AF10C2"/>
    <w:rsid w:val="00AF1165"/>
    <w:rsid w:val="00AF15B8"/>
    <w:rsid w:val="00AF16D1"/>
    <w:rsid w:val="00AF19F2"/>
    <w:rsid w:val="00AF1FA6"/>
    <w:rsid w:val="00AF2065"/>
    <w:rsid w:val="00AF2520"/>
    <w:rsid w:val="00AF2AF0"/>
    <w:rsid w:val="00AF2CD5"/>
    <w:rsid w:val="00AF2F3A"/>
    <w:rsid w:val="00AF33F6"/>
    <w:rsid w:val="00AF3A2C"/>
    <w:rsid w:val="00AF3BA1"/>
    <w:rsid w:val="00AF405D"/>
    <w:rsid w:val="00AF4587"/>
    <w:rsid w:val="00AF499C"/>
    <w:rsid w:val="00AF5142"/>
    <w:rsid w:val="00AF5DA7"/>
    <w:rsid w:val="00AF623E"/>
    <w:rsid w:val="00AF62F1"/>
    <w:rsid w:val="00AF6491"/>
    <w:rsid w:val="00AF685B"/>
    <w:rsid w:val="00AF7495"/>
    <w:rsid w:val="00AF764A"/>
    <w:rsid w:val="00AF78F7"/>
    <w:rsid w:val="00AF7B45"/>
    <w:rsid w:val="00AF7E6E"/>
    <w:rsid w:val="00B006E8"/>
    <w:rsid w:val="00B011A3"/>
    <w:rsid w:val="00B0120B"/>
    <w:rsid w:val="00B01619"/>
    <w:rsid w:val="00B017B4"/>
    <w:rsid w:val="00B01A50"/>
    <w:rsid w:val="00B022FC"/>
    <w:rsid w:val="00B0289D"/>
    <w:rsid w:val="00B02B6D"/>
    <w:rsid w:val="00B03CD6"/>
    <w:rsid w:val="00B0400C"/>
    <w:rsid w:val="00B04780"/>
    <w:rsid w:val="00B04B09"/>
    <w:rsid w:val="00B04C7F"/>
    <w:rsid w:val="00B054BB"/>
    <w:rsid w:val="00B05EB5"/>
    <w:rsid w:val="00B05EBF"/>
    <w:rsid w:val="00B06047"/>
    <w:rsid w:val="00B06278"/>
    <w:rsid w:val="00B06437"/>
    <w:rsid w:val="00B069FC"/>
    <w:rsid w:val="00B06DFC"/>
    <w:rsid w:val="00B07356"/>
    <w:rsid w:val="00B07454"/>
    <w:rsid w:val="00B104A8"/>
    <w:rsid w:val="00B10EC0"/>
    <w:rsid w:val="00B11052"/>
    <w:rsid w:val="00B113DD"/>
    <w:rsid w:val="00B11AF5"/>
    <w:rsid w:val="00B12315"/>
    <w:rsid w:val="00B1252E"/>
    <w:rsid w:val="00B12FCE"/>
    <w:rsid w:val="00B133D2"/>
    <w:rsid w:val="00B13F9E"/>
    <w:rsid w:val="00B13FB0"/>
    <w:rsid w:val="00B14144"/>
    <w:rsid w:val="00B14163"/>
    <w:rsid w:val="00B14BBF"/>
    <w:rsid w:val="00B14BFB"/>
    <w:rsid w:val="00B14C1A"/>
    <w:rsid w:val="00B14F85"/>
    <w:rsid w:val="00B15097"/>
    <w:rsid w:val="00B1521D"/>
    <w:rsid w:val="00B1526E"/>
    <w:rsid w:val="00B15672"/>
    <w:rsid w:val="00B15920"/>
    <w:rsid w:val="00B15A29"/>
    <w:rsid w:val="00B15C8A"/>
    <w:rsid w:val="00B15DF0"/>
    <w:rsid w:val="00B1600F"/>
    <w:rsid w:val="00B1627B"/>
    <w:rsid w:val="00B1695B"/>
    <w:rsid w:val="00B17643"/>
    <w:rsid w:val="00B17D65"/>
    <w:rsid w:val="00B2013C"/>
    <w:rsid w:val="00B20859"/>
    <w:rsid w:val="00B208C2"/>
    <w:rsid w:val="00B21287"/>
    <w:rsid w:val="00B2173A"/>
    <w:rsid w:val="00B21996"/>
    <w:rsid w:val="00B21C2E"/>
    <w:rsid w:val="00B21FD6"/>
    <w:rsid w:val="00B22084"/>
    <w:rsid w:val="00B2256F"/>
    <w:rsid w:val="00B22748"/>
    <w:rsid w:val="00B22AC8"/>
    <w:rsid w:val="00B22B12"/>
    <w:rsid w:val="00B22E11"/>
    <w:rsid w:val="00B230A0"/>
    <w:rsid w:val="00B23776"/>
    <w:rsid w:val="00B2391B"/>
    <w:rsid w:val="00B23987"/>
    <w:rsid w:val="00B23A16"/>
    <w:rsid w:val="00B23A86"/>
    <w:rsid w:val="00B23DB3"/>
    <w:rsid w:val="00B23F2F"/>
    <w:rsid w:val="00B242C2"/>
    <w:rsid w:val="00B247AB"/>
    <w:rsid w:val="00B24953"/>
    <w:rsid w:val="00B24F10"/>
    <w:rsid w:val="00B25314"/>
    <w:rsid w:val="00B2539D"/>
    <w:rsid w:val="00B25660"/>
    <w:rsid w:val="00B25674"/>
    <w:rsid w:val="00B259ED"/>
    <w:rsid w:val="00B25A64"/>
    <w:rsid w:val="00B25AB0"/>
    <w:rsid w:val="00B25BAF"/>
    <w:rsid w:val="00B25F14"/>
    <w:rsid w:val="00B25F56"/>
    <w:rsid w:val="00B26183"/>
    <w:rsid w:val="00B263FB"/>
    <w:rsid w:val="00B267D9"/>
    <w:rsid w:val="00B26AEA"/>
    <w:rsid w:val="00B26D31"/>
    <w:rsid w:val="00B27546"/>
    <w:rsid w:val="00B27732"/>
    <w:rsid w:val="00B27C76"/>
    <w:rsid w:val="00B27DE2"/>
    <w:rsid w:val="00B30499"/>
    <w:rsid w:val="00B305A8"/>
    <w:rsid w:val="00B30AF2"/>
    <w:rsid w:val="00B30FF1"/>
    <w:rsid w:val="00B3139F"/>
    <w:rsid w:val="00B31ADB"/>
    <w:rsid w:val="00B31CC5"/>
    <w:rsid w:val="00B31D3E"/>
    <w:rsid w:val="00B31DDE"/>
    <w:rsid w:val="00B31E35"/>
    <w:rsid w:val="00B32008"/>
    <w:rsid w:val="00B32297"/>
    <w:rsid w:val="00B3287C"/>
    <w:rsid w:val="00B32ACE"/>
    <w:rsid w:val="00B33783"/>
    <w:rsid w:val="00B33F10"/>
    <w:rsid w:val="00B3409D"/>
    <w:rsid w:val="00B34400"/>
    <w:rsid w:val="00B34B0B"/>
    <w:rsid w:val="00B34DFA"/>
    <w:rsid w:val="00B34FAE"/>
    <w:rsid w:val="00B3522C"/>
    <w:rsid w:val="00B35590"/>
    <w:rsid w:val="00B3565A"/>
    <w:rsid w:val="00B35731"/>
    <w:rsid w:val="00B35775"/>
    <w:rsid w:val="00B35A03"/>
    <w:rsid w:val="00B35A9B"/>
    <w:rsid w:val="00B35C01"/>
    <w:rsid w:val="00B35C53"/>
    <w:rsid w:val="00B366BB"/>
    <w:rsid w:val="00B36887"/>
    <w:rsid w:val="00B36B7E"/>
    <w:rsid w:val="00B36D3A"/>
    <w:rsid w:val="00B36D7E"/>
    <w:rsid w:val="00B36DDB"/>
    <w:rsid w:val="00B3705D"/>
    <w:rsid w:val="00B374B7"/>
    <w:rsid w:val="00B37B59"/>
    <w:rsid w:val="00B37EDC"/>
    <w:rsid w:val="00B37F5F"/>
    <w:rsid w:val="00B407D3"/>
    <w:rsid w:val="00B40F77"/>
    <w:rsid w:val="00B41052"/>
    <w:rsid w:val="00B41060"/>
    <w:rsid w:val="00B4131F"/>
    <w:rsid w:val="00B416F3"/>
    <w:rsid w:val="00B41BBD"/>
    <w:rsid w:val="00B41C04"/>
    <w:rsid w:val="00B41D2A"/>
    <w:rsid w:val="00B420D8"/>
    <w:rsid w:val="00B42ABC"/>
    <w:rsid w:val="00B430BB"/>
    <w:rsid w:val="00B43158"/>
    <w:rsid w:val="00B432D7"/>
    <w:rsid w:val="00B43318"/>
    <w:rsid w:val="00B43396"/>
    <w:rsid w:val="00B433BF"/>
    <w:rsid w:val="00B434ED"/>
    <w:rsid w:val="00B43B1D"/>
    <w:rsid w:val="00B44090"/>
    <w:rsid w:val="00B44332"/>
    <w:rsid w:val="00B44407"/>
    <w:rsid w:val="00B445E5"/>
    <w:rsid w:val="00B446C4"/>
    <w:rsid w:val="00B44789"/>
    <w:rsid w:val="00B44BC1"/>
    <w:rsid w:val="00B45430"/>
    <w:rsid w:val="00B45D34"/>
    <w:rsid w:val="00B4609B"/>
    <w:rsid w:val="00B4615F"/>
    <w:rsid w:val="00B46279"/>
    <w:rsid w:val="00B4644F"/>
    <w:rsid w:val="00B464E2"/>
    <w:rsid w:val="00B46634"/>
    <w:rsid w:val="00B46AA7"/>
    <w:rsid w:val="00B4764C"/>
    <w:rsid w:val="00B476D1"/>
    <w:rsid w:val="00B47903"/>
    <w:rsid w:val="00B47967"/>
    <w:rsid w:val="00B479E9"/>
    <w:rsid w:val="00B50084"/>
    <w:rsid w:val="00B51186"/>
    <w:rsid w:val="00B514F2"/>
    <w:rsid w:val="00B51546"/>
    <w:rsid w:val="00B51696"/>
    <w:rsid w:val="00B5171E"/>
    <w:rsid w:val="00B51BCC"/>
    <w:rsid w:val="00B51C31"/>
    <w:rsid w:val="00B51C52"/>
    <w:rsid w:val="00B52739"/>
    <w:rsid w:val="00B52CFB"/>
    <w:rsid w:val="00B52E73"/>
    <w:rsid w:val="00B5306F"/>
    <w:rsid w:val="00B53796"/>
    <w:rsid w:val="00B539D3"/>
    <w:rsid w:val="00B53B29"/>
    <w:rsid w:val="00B53C35"/>
    <w:rsid w:val="00B53D45"/>
    <w:rsid w:val="00B54417"/>
    <w:rsid w:val="00B548BE"/>
    <w:rsid w:val="00B54FF8"/>
    <w:rsid w:val="00B55326"/>
    <w:rsid w:val="00B55D78"/>
    <w:rsid w:val="00B55E70"/>
    <w:rsid w:val="00B562F2"/>
    <w:rsid w:val="00B563A7"/>
    <w:rsid w:val="00B56750"/>
    <w:rsid w:val="00B56AB6"/>
    <w:rsid w:val="00B56EC2"/>
    <w:rsid w:val="00B57477"/>
    <w:rsid w:val="00B574C7"/>
    <w:rsid w:val="00B57D17"/>
    <w:rsid w:val="00B57DCA"/>
    <w:rsid w:val="00B60377"/>
    <w:rsid w:val="00B61864"/>
    <w:rsid w:val="00B61DE8"/>
    <w:rsid w:val="00B61F6B"/>
    <w:rsid w:val="00B624E5"/>
    <w:rsid w:val="00B6251E"/>
    <w:rsid w:val="00B62808"/>
    <w:rsid w:val="00B62984"/>
    <w:rsid w:val="00B62E9B"/>
    <w:rsid w:val="00B632AA"/>
    <w:rsid w:val="00B63926"/>
    <w:rsid w:val="00B63974"/>
    <w:rsid w:val="00B639B9"/>
    <w:rsid w:val="00B63AE0"/>
    <w:rsid w:val="00B63BBD"/>
    <w:rsid w:val="00B63DB5"/>
    <w:rsid w:val="00B6415C"/>
    <w:rsid w:val="00B641F9"/>
    <w:rsid w:val="00B6457C"/>
    <w:rsid w:val="00B64C14"/>
    <w:rsid w:val="00B6500E"/>
    <w:rsid w:val="00B65359"/>
    <w:rsid w:val="00B65939"/>
    <w:rsid w:val="00B65C44"/>
    <w:rsid w:val="00B65E98"/>
    <w:rsid w:val="00B6637B"/>
    <w:rsid w:val="00B667E9"/>
    <w:rsid w:val="00B668D1"/>
    <w:rsid w:val="00B66C42"/>
    <w:rsid w:val="00B66FD4"/>
    <w:rsid w:val="00B67293"/>
    <w:rsid w:val="00B67429"/>
    <w:rsid w:val="00B67471"/>
    <w:rsid w:val="00B67A2B"/>
    <w:rsid w:val="00B67CD3"/>
    <w:rsid w:val="00B700D1"/>
    <w:rsid w:val="00B700FA"/>
    <w:rsid w:val="00B705A0"/>
    <w:rsid w:val="00B70610"/>
    <w:rsid w:val="00B707E8"/>
    <w:rsid w:val="00B7092A"/>
    <w:rsid w:val="00B70C23"/>
    <w:rsid w:val="00B70D2B"/>
    <w:rsid w:val="00B70E24"/>
    <w:rsid w:val="00B7150B"/>
    <w:rsid w:val="00B715ED"/>
    <w:rsid w:val="00B719B9"/>
    <w:rsid w:val="00B71D92"/>
    <w:rsid w:val="00B71D9E"/>
    <w:rsid w:val="00B720AB"/>
    <w:rsid w:val="00B7219D"/>
    <w:rsid w:val="00B72202"/>
    <w:rsid w:val="00B72295"/>
    <w:rsid w:val="00B7229C"/>
    <w:rsid w:val="00B722CD"/>
    <w:rsid w:val="00B72740"/>
    <w:rsid w:val="00B7297D"/>
    <w:rsid w:val="00B72DC5"/>
    <w:rsid w:val="00B731F0"/>
    <w:rsid w:val="00B73629"/>
    <w:rsid w:val="00B736B5"/>
    <w:rsid w:val="00B746D0"/>
    <w:rsid w:val="00B75419"/>
    <w:rsid w:val="00B754AA"/>
    <w:rsid w:val="00B755E5"/>
    <w:rsid w:val="00B75760"/>
    <w:rsid w:val="00B7595E"/>
    <w:rsid w:val="00B75A21"/>
    <w:rsid w:val="00B763A3"/>
    <w:rsid w:val="00B76977"/>
    <w:rsid w:val="00B76BBB"/>
    <w:rsid w:val="00B76DCE"/>
    <w:rsid w:val="00B76EC6"/>
    <w:rsid w:val="00B7718E"/>
    <w:rsid w:val="00B80095"/>
    <w:rsid w:val="00B80AAC"/>
    <w:rsid w:val="00B80F06"/>
    <w:rsid w:val="00B8104A"/>
    <w:rsid w:val="00B815C2"/>
    <w:rsid w:val="00B81B31"/>
    <w:rsid w:val="00B81BE0"/>
    <w:rsid w:val="00B81F1C"/>
    <w:rsid w:val="00B82596"/>
    <w:rsid w:val="00B82D77"/>
    <w:rsid w:val="00B83315"/>
    <w:rsid w:val="00B8331C"/>
    <w:rsid w:val="00B8365A"/>
    <w:rsid w:val="00B8369D"/>
    <w:rsid w:val="00B838C5"/>
    <w:rsid w:val="00B83C07"/>
    <w:rsid w:val="00B83C33"/>
    <w:rsid w:val="00B840D4"/>
    <w:rsid w:val="00B8423D"/>
    <w:rsid w:val="00B843B5"/>
    <w:rsid w:val="00B8443A"/>
    <w:rsid w:val="00B84485"/>
    <w:rsid w:val="00B849C8"/>
    <w:rsid w:val="00B85466"/>
    <w:rsid w:val="00B857F1"/>
    <w:rsid w:val="00B8582F"/>
    <w:rsid w:val="00B868B2"/>
    <w:rsid w:val="00B87285"/>
    <w:rsid w:val="00B872ED"/>
    <w:rsid w:val="00B8750A"/>
    <w:rsid w:val="00B8782A"/>
    <w:rsid w:val="00B8794B"/>
    <w:rsid w:val="00B87ABC"/>
    <w:rsid w:val="00B87FBC"/>
    <w:rsid w:val="00B90290"/>
    <w:rsid w:val="00B90572"/>
    <w:rsid w:val="00B90CAC"/>
    <w:rsid w:val="00B90DFE"/>
    <w:rsid w:val="00B90F34"/>
    <w:rsid w:val="00B911E7"/>
    <w:rsid w:val="00B91615"/>
    <w:rsid w:val="00B918AF"/>
    <w:rsid w:val="00B91DB0"/>
    <w:rsid w:val="00B92484"/>
    <w:rsid w:val="00B92728"/>
    <w:rsid w:val="00B92F24"/>
    <w:rsid w:val="00B93329"/>
    <w:rsid w:val="00B93401"/>
    <w:rsid w:val="00B934AC"/>
    <w:rsid w:val="00B93886"/>
    <w:rsid w:val="00B938E5"/>
    <w:rsid w:val="00B93D4F"/>
    <w:rsid w:val="00B93F82"/>
    <w:rsid w:val="00B93FB1"/>
    <w:rsid w:val="00B946B7"/>
    <w:rsid w:val="00B94E13"/>
    <w:rsid w:val="00B9511E"/>
    <w:rsid w:val="00B952BF"/>
    <w:rsid w:val="00B95C36"/>
    <w:rsid w:val="00B95DC7"/>
    <w:rsid w:val="00B95EF4"/>
    <w:rsid w:val="00B9648B"/>
    <w:rsid w:val="00B964A1"/>
    <w:rsid w:val="00B96935"/>
    <w:rsid w:val="00B96AC8"/>
    <w:rsid w:val="00B96AF1"/>
    <w:rsid w:val="00B96FCB"/>
    <w:rsid w:val="00B96FF1"/>
    <w:rsid w:val="00B97164"/>
    <w:rsid w:val="00B9729E"/>
    <w:rsid w:val="00B9755B"/>
    <w:rsid w:val="00B976A7"/>
    <w:rsid w:val="00B97DFC"/>
    <w:rsid w:val="00B97FB7"/>
    <w:rsid w:val="00BA00FE"/>
    <w:rsid w:val="00BA0AD5"/>
    <w:rsid w:val="00BA10EB"/>
    <w:rsid w:val="00BA13A4"/>
    <w:rsid w:val="00BA16E0"/>
    <w:rsid w:val="00BA278B"/>
    <w:rsid w:val="00BA297B"/>
    <w:rsid w:val="00BA2B52"/>
    <w:rsid w:val="00BA2EA0"/>
    <w:rsid w:val="00BA366F"/>
    <w:rsid w:val="00BA3A00"/>
    <w:rsid w:val="00BA3BF3"/>
    <w:rsid w:val="00BA483A"/>
    <w:rsid w:val="00BA4AF9"/>
    <w:rsid w:val="00BA5037"/>
    <w:rsid w:val="00BA50B6"/>
    <w:rsid w:val="00BA5BA1"/>
    <w:rsid w:val="00BA5CED"/>
    <w:rsid w:val="00BA5D40"/>
    <w:rsid w:val="00BA66E8"/>
    <w:rsid w:val="00BA6928"/>
    <w:rsid w:val="00BA6B16"/>
    <w:rsid w:val="00BA72B7"/>
    <w:rsid w:val="00BA74B9"/>
    <w:rsid w:val="00BA74E8"/>
    <w:rsid w:val="00BA755B"/>
    <w:rsid w:val="00BA7F29"/>
    <w:rsid w:val="00BA7FC8"/>
    <w:rsid w:val="00BB0269"/>
    <w:rsid w:val="00BB0299"/>
    <w:rsid w:val="00BB0836"/>
    <w:rsid w:val="00BB0A9D"/>
    <w:rsid w:val="00BB1994"/>
    <w:rsid w:val="00BB1DDD"/>
    <w:rsid w:val="00BB1E3F"/>
    <w:rsid w:val="00BB2559"/>
    <w:rsid w:val="00BB25E6"/>
    <w:rsid w:val="00BB260B"/>
    <w:rsid w:val="00BB2E5D"/>
    <w:rsid w:val="00BB2ED8"/>
    <w:rsid w:val="00BB301D"/>
    <w:rsid w:val="00BB3488"/>
    <w:rsid w:val="00BB359A"/>
    <w:rsid w:val="00BB36DD"/>
    <w:rsid w:val="00BB36E3"/>
    <w:rsid w:val="00BB3B54"/>
    <w:rsid w:val="00BB3D7A"/>
    <w:rsid w:val="00BB3FE8"/>
    <w:rsid w:val="00BB4157"/>
    <w:rsid w:val="00BB4379"/>
    <w:rsid w:val="00BB474A"/>
    <w:rsid w:val="00BB4873"/>
    <w:rsid w:val="00BB512A"/>
    <w:rsid w:val="00BB5453"/>
    <w:rsid w:val="00BB54BC"/>
    <w:rsid w:val="00BB56CF"/>
    <w:rsid w:val="00BB5A58"/>
    <w:rsid w:val="00BB5C88"/>
    <w:rsid w:val="00BB6175"/>
    <w:rsid w:val="00BB63AA"/>
    <w:rsid w:val="00BB63CF"/>
    <w:rsid w:val="00BB6E82"/>
    <w:rsid w:val="00BB7070"/>
    <w:rsid w:val="00BB72DF"/>
    <w:rsid w:val="00BB742F"/>
    <w:rsid w:val="00BB7D6C"/>
    <w:rsid w:val="00BB7FB0"/>
    <w:rsid w:val="00BC026D"/>
    <w:rsid w:val="00BC03EC"/>
    <w:rsid w:val="00BC0478"/>
    <w:rsid w:val="00BC0733"/>
    <w:rsid w:val="00BC0A1E"/>
    <w:rsid w:val="00BC0B8F"/>
    <w:rsid w:val="00BC0D51"/>
    <w:rsid w:val="00BC13AE"/>
    <w:rsid w:val="00BC16E8"/>
    <w:rsid w:val="00BC1786"/>
    <w:rsid w:val="00BC1B77"/>
    <w:rsid w:val="00BC1B83"/>
    <w:rsid w:val="00BC1D8A"/>
    <w:rsid w:val="00BC2265"/>
    <w:rsid w:val="00BC2F32"/>
    <w:rsid w:val="00BC309C"/>
    <w:rsid w:val="00BC3208"/>
    <w:rsid w:val="00BC35AF"/>
    <w:rsid w:val="00BC36F2"/>
    <w:rsid w:val="00BC3A2F"/>
    <w:rsid w:val="00BC3AEF"/>
    <w:rsid w:val="00BC48A7"/>
    <w:rsid w:val="00BC4E3E"/>
    <w:rsid w:val="00BC4E4A"/>
    <w:rsid w:val="00BC51A6"/>
    <w:rsid w:val="00BC57F9"/>
    <w:rsid w:val="00BC5FAB"/>
    <w:rsid w:val="00BC62B8"/>
    <w:rsid w:val="00BC6332"/>
    <w:rsid w:val="00BC6368"/>
    <w:rsid w:val="00BC6923"/>
    <w:rsid w:val="00BC73AE"/>
    <w:rsid w:val="00BC77E1"/>
    <w:rsid w:val="00BC7943"/>
    <w:rsid w:val="00BC7EB8"/>
    <w:rsid w:val="00BD0132"/>
    <w:rsid w:val="00BD0178"/>
    <w:rsid w:val="00BD024B"/>
    <w:rsid w:val="00BD0B11"/>
    <w:rsid w:val="00BD0D89"/>
    <w:rsid w:val="00BD0D8A"/>
    <w:rsid w:val="00BD14B5"/>
    <w:rsid w:val="00BD1B0C"/>
    <w:rsid w:val="00BD2253"/>
    <w:rsid w:val="00BD260E"/>
    <w:rsid w:val="00BD2A1A"/>
    <w:rsid w:val="00BD2B5C"/>
    <w:rsid w:val="00BD30CB"/>
    <w:rsid w:val="00BD3428"/>
    <w:rsid w:val="00BD3C7F"/>
    <w:rsid w:val="00BD3E80"/>
    <w:rsid w:val="00BD4040"/>
    <w:rsid w:val="00BD4455"/>
    <w:rsid w:val="00BD4944"/>
    <w:rsid w:val="00BD4CB4"/>
    <w:rsid w:val="00BD4DB1"/>
    <w:rsid w:val="00BD5177"/>
    <w:rsid w:val="00BD5252"/>
    <w:rsid w:val="00BD5321"/>
    <w:rsid w:val="00BD5341"/>
    <w:rsid w:val="00BD55ED"/>
    <w:rsid w:val="00BD5A63"/>
    <w:rsid w:val="00BD603D"/>
    <w:rsid w:val="00BD604C"/>
    <w:rsid w:val="00BD67E5"/>
    <w:rsid w:val="00BD6A7A"/>
    <w:rsid w:val="00BD6CB5"/>
    <w:rsid w:val="00BD6CBF"/>
    <w:rsid w:val="00BD71F4"/>
    <w:rsid w:val="00BD7530"/>
    <w:rsid w:val="00BD7578"/>
    <w:rsid w:val="00BD7659"/>
    <w:rsid w:val="00BD76AC"/>
    <w:rsid w:val="00BD778D"/>
    <w:rsid w:val="00BD77CE"/>
    <w:rsid w:val="00BD7BF0"/>
    <w:rsid w:val="00BD7CE1"/>
    <w:rsid w:val="00BE0002"/>
    <w:rsid w:val="00BE08DA"/>
    <w:rsid w:val="00BE0CDB"/>
    <w:rsid w:val="00BE0EAC"/>
    <w:rsid w:val="00BE0F42"/>
    <w:rsid w:val="00BE12D6"/>
    <w:rsid w:val="00BE14D7"/>
    <w:rsid w:val="00BE1892"/>
    <w:rsid w:val="00BE1B6C"/>
    <w:rsid w:val="00BE25F4"/>
    <w:rsid w:val="00BE264F"/>
    <w:rsid w:val="00BE2962"/>
    <w:rsid w:val="00BE2CEF"/>
    <w:rsid w:val="00BE3081"/>
    <w:rsid w:val="00BE3238"/>
    <w:rsid w:val="00BE3317"/>
    <w:rsid w:val="00BE345A"/>
    <w:rsid w:val="00BE38BD"/>
    <w:rsid w:val="00BE42B5"/>
    <w:rsid w:val="00BE45D1"/>
    <w:rsid w:val="00BE4817"/>
    <w:rsid w:val="00BE54CA"/>
    <w:rsid w:val="00BE55D5"/>
    <w:rsid w:val="00BE55DA"/>
    <w:rsid w:val="00BE5798"/>
    <w:rsid w:val="00BE58BB"/>
    <w:rsid w:val="00BE5D4C"/>
    <w:rsid w:val="00BE60C6"/>
    <w:rsid w:val="00BE6124"/>
    <w:rsid w:val="00BE664A"/>
    <w:rsid w:val="00BE68FA"/>
    <w:rsid w:val="00BE69F5"/>
    <w:rsid w:val="00BE6BA3"/>
    <w:rsid w:val="00BE6D31"/>
    <w:rsid w:val="00BF03E9"/>
    <w:rsid w:val="00BF0412"/>
    <w:rsid w:val="00BF0854"/>
    <w:rsid w:val="00BF094D"/>
    <w:rsid w:val="00BF0AB9"/>
    <w:rsid w:val="00BF12B9"/>
    <w:rsid w:val="00BF1442"/>
    <w:rsid w:val="00BF1529"/>
    <w:rsid w:val="00BF16CC"/>
    <w:rsid w:val="00BF1BFD"/>
    <w:rsid w:val="00BF1CDB"/>
    <w:rsid w:val="00BF1E06"/>
    <w:rsid w:val="00BF1ED8"/>
    <w:rsid w:val="00BF2525"/>
    <w:rsid w:val="00BF2711"/>
    <w:rsid w:val="00BF272D"/>
    <w:rsid w:val="00BF294B"/>
    <w:rsid w:val="00BF2B41"/>
    <w:rsid w:val="00BF2CF7"/>
    <w:rsid w:val="00BF2D38"/>
    <w:rsid w:val="00BF2DF0"/>
    <w:rsid w:val="00BF400D"/>
    <w:rsid w:val="00BF4290"/>
    <w:rsid w:val="00BF4819"/>
    <w:rsid w:val="00BF4BDA"/>
    <w:rsid w:val="00BF4D5B"/>
    <w:rsid w:val="00BF53B1"/>
    <w:rsid w:val="00BF5866"/>
    <w:rsid w:val="00BF5F10"/>
    <w:rsid w:val="00BF611E"/>
    <w:rsid w:val="00BF61FB"/>
    <w:rsid w:val="00BF671E"/>
    <w:rsid w:val="00BF67C1"/>
    <w:rsid w:val="00BF6A68"/>
    <w:rsid w:val="00BF6B50"/>
    <w:rsid w:val="00BF70A6"/>
    <w:rsid w:val="00BF71D8"/>
    <w:rsid w:val="00BF75DB"/>
    <w:rsid w:val="00BF7845"/>
    <w:rsid w:val="00BF7A9D"/>
    <w:rsid w:val="00BF7B4F"/>
    <w:rsid w:val="00C0010A"/>
    <w:rsid w:val="00C004C6"/>
    <w:rsid w:val="00C0079E"/>
    <w:rsid w:val="00C007E0"/>
    <w:rsid w:val="00C0089E"/>
    <w:rsid w:val="00C009B7"/>
    <w:rsid w:val="00C00C3F"/>
    <w:rsid w:val="00C012A1"/>
    <w:rsid w:val="00C012E3"/>
    <w:rsid w:val="00C0192B"/>
    <w:rsid w:val="00C0197D"/>
    <w:rsid w:val="00C01CF2"/>
    <w:rsid w:val="00C01EC8"/>
    <w:rsid w:val="00C02174"/>
    <w:rsid w:val="00C0226C"/>
    <w:rsid w:val="00C0226D"/>
    <w:rsid w:val="00C025B4"/>
    <w:rsid w:val="00C028C1"/>
    <w:rsid w:val="00C029D5"/>
    <w:rsid w:val="00C029D8"/>
    <w:rsid w:val="00C02C79"/>
    <w:rsid w:val="00C02EE2"/>
    <w:rsid w:val="00C03095"/>
    <w:rsid w:val="00C03297"/>
    <w:rsid w:val="00C03779"/>
    <w:rsid w:val="00C037A3"/>
    <w:rsid w:val="00C04089"/>
    <w:rsid w:val="00C04276"/>
    <w:rsid w:val="00C04676"/>
    <w:rsid w:val="00C04AE5"/>
    <w:rsid w:val="00C04BD8"/>
    <w:rsid w:val="00C0532D"/>
    <w:rsid w:val="00C055A1"/>
    <w:rsid w:val="00C055EE"/>
    <w:rsid w:val="00C0570B"/>
    <w:rsid w:val="00C05BD2"/>
    <w:rsid w:val="00C0632B"/>
    <w:rsid w:val="00C06829"/>
    <w:rsid w:val="00C06C2D"/>
    <w:rsid w:val="00C0782D"/>
    <w:rsid w:val="00C079F7"/>
    <w:rsid w:val="00C07F0B"/>
    <w:rsid w:val="00C108BC"/>
    <w:rsid w:val="00C109D2"/>
    <w:rsid w:val="00C112F2"/>
    <w:rsid w:val="00C117BE"/>
    <w:rsid w:val="00C11FEF"/>
    <w:rsid w:val="00C121E9"/>
    <w:rsid w:val="00C126B6"/>
    <w:rsid w:val="00C1309B"/>
    <w:rsid w:val="00C13618"/>
    <w:rsid w:val="00C137FD"/>
    <w:rsid w:val="00C140A3"/>
    <w:rsid w:val="00C1466D"/>
    <w:rsid w:val="00C14714"/>
    <w:rsid w:val="00C14B32"/>
    <w:rsid w:val="00C14CAB"/>
    <w:rsid w:val="00C15022"/>
    <w:rsid w:val="00C15AA3"/>
    <w:rsid w:val="00C15B3E"/>
    <w:rsid w:val="00C15B99"/>
    <w:rsid w:val="00C16073"/>
    <w:rsid w:val="00C16516"/>
    <w:rsid w:val="00C16B50"/>
    <w:rsid w:val="00C16CEA"/>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33B"/>
    <w:rsid w:val="00C2244B"/>
    <w:rsid w:val="00C22829"/>
    <w:rsid w:val="00C22D21"/>
    <w:rsid w:val="00C22E03"/>
    <w:rsid w:val="00C230FA"/>
    <w:rsid w:val="00C23518"/>
    <w:rsid w:val="00C23FB9"/>
    <w:rsid w:val="00C241A1"/>
    <w:rsid w:val="00C244BE"/>
    <w:rsid w:val="00C244C9"/>
    <w:rsid w:val="00C24579"/>
    <w:rsid w:val="00C24667"/>
    <w:rsid w:val="00C247A1"/>
    <w:rsid w:val="00C24DEA"/>
    <w:rsid w:val="00C24E98"/>
    <w:rsid w:val="00C25517"/>
    <w:rsid w:val="00C259D5"/>
    <w:rsid w:val="00C262D6"/>
    <w:rsid w:val="00C26576"/>
    <w:rsid w:val="00C265D9"/>
    <w:rsid w:val="00C26962"/>
    <w:rsid w:val="00C26E59"/>
    <w:rsid w:val="00C26ED6"/>
    <w:rsid w:val="00C27766"/>
    <w:rsid w:val="00C27D7B"/>
    <w:rsid w:val="00C27DEB"/>
    <w:rsid w:val="00C27E0D"/>
    <w:rsid w:val="00C3004C"/>
    <w:rsid w:val="00C30246"/>
    <w:rsid w:val="00C30734"/>
    <w:rsid w:val="00C30849"/>
    <w:rsid w:val="00C30D4B"/>
    <w:rsid w:val="00C31B76"/>
    <w:rsid w:val="00C31C91"/>
    <w:rsid w:val="00C31CA2"/>
    <w:rsid w:val="00C32511"/>
    <w:rsid w:val="00C329C7"/>
    <w:rsid w:val="00C3370B"/>
    <w:rsid w:val="00C33775"/>
    <w:rsid w:val="00C3384E"/>
    <w:rsid w:val="00C3393F"/>
    <w:rsid w:val="00C33B1E"/>
    <w:rsid w:val="00C33C74"/>
    <w:rsid w:val="00C33D5D"/>
    <w:rsid w:val="00C34951"/>
    <w:rsid w:val="00C34E7E"/>
    <w:rsid w:val="00C35693"/>
    <w:rsid w:val="00C35FE7"/>
    <w:rsid w:val="00C364C9"/>
    <w:rsid w:val="00C366CB"/>
    <w:rsid w:val="00C367A9"/>
    <w:rsid w:val="00C36A16"/>
    <w:rsid w:val="00C37A31"/>
    <w:rsid w:val="00C37E66"/>
    <w:rsid w:val="00C37FA6"/>
    <w:rsid w:val="00C4055B"/>
    <w:rsid w:val="00C40902"/>
    <w:rsid w:val="00C40A42"/>
    <w:rsid w:val="00C410DF"/>
    <w:rsid w:val="00C415D1"/>
    <w:rsid w:val="00C41D01"/>
    <w:rsid w:val="00C421E8"/>
    <w:rsid w:val="00C4252E"/>
    <w:rsid w:val="00C425B4"/>
    <w:rsid w:val="00C42733"/>
    <w:rsid w:val="00C42E94"/>
    <w:rsid w:val="00C4357C"/>
    <w:rsid w:val="00C435AB"/>
    <w:rsid w:val="00C4362E"/>
    <w:rsid w:val="00C440B9"/>
    <w:rsid w:val="00C44B7B"/>
    <w:rsid w:val="00C457E9"/>
    <w:rsid w:val="00C458F8"/>
    <w:rsid w:val="00C45A8C"/>
    <w:rsid w:val="00C462D3"/>
    <w:rsid w:val="00C46E1B"/>
    <w:rsid w:val="00C47167"/>
    <w:rsid w:val="00C476B3"/>
    <w:rsid w:val="00C47767"/>
    <w:rsid w:val="00C47B4C"/>
    <w:rsid w:val="00C50161"/>
    <w:rsid w:val="00C503C3"/>
    <w:rsid w:val="00C50494"/>
    <w:rsid w:val="00C50D29"/>
    <w:rsid w:val="00C518FA"/>
    <w:rsid w:val="00C51906"/>
    <w:rsid w:val="00C519B0"/>
    <w:rsid w:val="00C51ED4"/>
    <w:rsid w:val="00C51EE3"/>
    <w:rsid w:val="00C520DF"/>
    <w:rsid w:val="00C52349"/>
    <w:rsid w:val="00C52401"/>
    <w:rsid w:val="00C525A0"/>
    <w:rsid w:val="00C52750"/>
    <w:rsid w:val="00C5293A"/>
    <w:rsid w:val="00C52993"/>
    <w:rsid w:val="00C52D1D"/>
    <w:rsid w:val="00C52D40"/>
    <w:rsid w:val="00C52D4C"/>
    <w:rsid w:val="00C52E95"/>
    <w:rsid w:val="00C53517"/>
    <w:rsid w:val="00C53A29"/>
    <w:rsid w:val="00C53EAF"/>
    <w:rsid w:val="00C53EDE"/>
    <w:rsid w:val="00C53FD6"/>
    <w:rsid w:val="00C544ED"/>
    <w:rsid w:val="00C546DD"/>
    <w:rsid w:val="00C54719"/>
    <w:rsid w:val="00C549CA"/>
    <w:rsid w:val="00C54C1F"/>
    <w:rsid w:val="00C54E36"/>
    <w:rsid w:val="00C552C3"/>
    <w:rsid w:val="00C5539C"/>
    <w:rsid w:val="00C555A3"/>
    <w:rsid w:val="00C55739"/>
    <w:rsid w:val="00C55809"/>
    <w:rsid w:val="00C559E2"/>
    <w:rsid w:val="00C559EF"/>
    <w:rsid w:val="00C56202"/>
    <w:rsid w:val="00C5633C"/>
    <w:rsid w:val="00C56850"/>
    <w:rsid w:val="00C56CCB"/>
    <w:rsid w:val="00C56DD8"/>
    <w:rsid w:val="00C56F4F"/>
    <w:rsid w:val="00C570F9"/>
    <w:rsid w:val="00C57729"/>
    <w:rsid w:val="00C57889"/>
    <w:rsid w:val="00C578DB"/>
    <w:rsid w:val="00C57ACD"/>
    <w:rsid w:val="00C60479"/>
    <w:rsid w:val="00C60C64"/>
    <w:rsid w:val="00C61071"/>
    <w:rsid w:val="00C611B9"/>
    <w:rsid w:val="00C61281"/>
    <w:rsid w:val="00C61901"/>
    <w:rsid w:val="00C619C4"/>
    <w:rsid w:val="00C61A4C"/>
    <w:rsid w:val="00C6200C"/>
    <w:rsid w:val="00C6225F"/>
    <w:rsid w:val="00C62589"/>
    <w:rsid w:val="00C62673"/>
    <w:rsid w:val="00C62A19"/>
    <w:rsid w:val="00C62BF3"/>
    <w:rsid w:val="00C633AA"/>
    <w:rsid w:val="00C6348C"/>
    <w:rsid w:val="00C634A8"/>
    <w:rsid w:val="00C636BD"/>
    <w:rsid w:val="00C638AE"/>
    <w:rsid w:val="00C63A32"/>
    <w:rsid w:val="00C63C2C"/>
    <w:rsid w:val="00C63E60"/>
    <w:rsid w:val="00C640A5"/>
    <w:rsid w:val="00C641ED"/>
    <w:rsid w:val="00C64AB3"/>
    <w:rsid w:val="00C64E88"/>
    <w:rsid w:val="00C64E91"/>
    <w:rsid w:val="00C6512D"/>
    <w:rsid w:val="00C65686"/>
    <w:rsid w:val="00C656DA"/>
    <w:rsid w:val="00C658AB"/>
    <w:rsid w:val="00C65C75"/>
    <w:rsid w:val="00C65DA1"/>
    <w:rsid w:val="00C65DBD"/>
    <w:rsid w:val="00C663BF"/>
    <w:rsid w:val="00C66893"/>
    <w:rsid w:val="00C66CA4"/>
    <w:rsid w:val="00C67020"/>
    <w:rsid w:val="00C67860"/>
    <w:rsid w:val="00C67EFD"/>
    <w:rsid w:val="00C70364"/>
    <w:rsid w:val="00C715B7"/>
    <w:rsid w:val="00C71631"/>
    <w:rsid w:val="00C7169C"/>
    <w:rsid w:val="00C71906"/>
    <w:rsid w:val="00C724E8"/>
    <w:rsid w:val="00C72942"/>
    <w:rsid w:val="00C72FA6"/>
    <w:rsid w:val="00C7301F"/>
    <w:rsid w:val="00C73727"/>
    <w:rsid w:val="00C73926"/>
    <w:rsid w:val="00C73BFF"/>
    <w:rsid w:val="00C7432E"/>
    <w:rsid w:val="00C74661"/>
    <w:rsid w:val="00C75487"/>
    <w:rsid w:val="00C75861"/>
    <w:rsid w:val="00C75A33"/>
    <w:rsid w:val="00C75F20"/>
    <w:rsid w:val="00C75FC0"/>
    <w:rsid w:val="00C76952"/>
    <w:rsid w:val="00C77160"/>
    <w:rsid w:val="00C775BE"/>
    <w:rsid w:val="00C776EA"/>
    <w:rsid w:val="00C77979"/>
    <w:rsid w:val="00C77CA7"/>
    <w:rsid w:val="00C77F58"/>
    <w:rsid w:val="00C8033C"/>
    <w:rsid w:val="00C803DC"/>
    <w:rsid w:val="00C804E5"/>
    <w:rsid w:val="00C80BF5"/>
    <w:rsid w:val="00C81439"/>
    <w:rsid w:val="00C8152B"/>
    <w:rsid w:val="00C816E3"/>
    <w:rsid w:val="00C819B6"/>
    <w:rsid w:val="00C81A31"/>
    <w:rsid w:val="00C81A63"/>
    <w:rsid w:val="00C81BEB"/>
    <w:rsid w:val="00C821BB"/>
    <w:rsid w:val="00C82374"/>
    <w:rsid w:val="00C825E5"/>
    <w:rsid w:val="00C82753"/>
    <w:rsid w:val="00C828C5"/>
    <w:rsid w:val="00C82A17"/>
    <w:rsid w:val="00C8323A"/>
    <w:rsid w:val="00C83BEB"/>
    <w:rsid w:val="00C83E5E"/>
    <w:rsid w:val="00C84185"/>
    <w:rsid w:val="00C8546D"/>
    <w:rsid w:val="00C858C3"/>
    <w:rsid w:val="00C85A0C"/>
    <w:rsid w:val="00C85EC0"/>
    <w:rsid w:val="00C86840"/>
    <w:rsid w:val="00C86893"/>
    <w:rsid w:val="00C87457"/>
    <w:rsid w:val="00C87803"/>
    <w:rsid w:val="00C87A76"/>
    <w:rsid w:val="00C87CAF"/>
    <w:rsid w:val="00C87F75"/>
    <w:rsid w:val="00C90585"/>
    <w:rsid w:val="00C90955"/>
    <w:rsid w:val="00C90B29"/>
    <w:rsid w:val="00C913AC"/>
    <w:rsid w:val="00C914B6"/>
    <w:rsid w:val="00C9161D"/>
    <w:rsid w:val="00C91ADF"/>
    <w:rsid w:val="00C91B27"/>
    <w:rsid w:val="00C92255"/>
    <w:rsid w:val="00C926F4"/>
    <w:rsid w:val="00C92E70"/>
    <w:rsid w:val="00C93302"/>
    <w:rsid w:val="00C93A2E"/>
    <w:rsid w:val="00C93D53"/>
    <w:rsid w:val="00C941C8"/>
    <w:rsid w:val="00C944DF"/>
    <w:rsid w:val="00C94514"/>
    <w:rsid w:val="00C94799"/>
    <w:rsid w:val="00C94C70"/>
    <w:rsid w:val="00C94DB9"/>
    <w:rsid w:val="00C950A6"/>
    <w:rsid w:val="00C956D0"/>
    <w:rsid w:val="00C96004"/>
    <w:rsid w:val="00C96C9C"/>
    <w:rsid w:val="00C97426"/>
    <w:rsid w:val="00C97801"/>
    <w:rsid w:val="00C97D7F"/>
    <w:rsid w:val="00CA02E3"/>
    <w:rsid w:val="00CA060E"/>
    <w:rsid w:val="00CA0A76"/>
    <w:rsid w:val="00CA0F79"/>
    <w:rsid w:val="00CA11D6"/>
    <w:rsid w:val="00CA1384"/>
    <w:rsid w:val="00CA21D4"/>
    <w:rsid w:val="00CA2256"/>
    <w:rsid w:val="00CA23D9"/>
    <w:rsid w:val="00CA2770"/>
    <w:rsid w:val="00CA2D2E"/>
    <w:rsid w:val="00CA34DF"/>
    <w:rsid w:val="00CA3919"/>
    <w:rsid w:val="00CA43C5"/>
    <w:rsid w:val="00CA43CA"/>
    <w:rsid w:val="00CA4883"/>
    <w:rsid w:val="00CA49A8"/>
    <w:rsid w:val="00CA4E1C"/>
    <w:rsid w:val="00CA4FC2"/>
    <w:rsid w:val="00CA51EE"/>
    <w:rsid w:val="00CA531A"/>
    <w:rsid w:val="00CA5414"/>
    <w:rsid w:val="00CA54D4"/>
    <w:rsid w:val="00CA6548"/>
    <w:rsid w:val="00CA752A"/>
    <w:rsid w:val="00CA769D"/>
    <w:rsid w:val="00CA782C"/>
    <w:rsid w:val="00CA7F75"/>
    <w:rsid w:val="00CA7FAC"/>
    <w:rsid w:val="00CB0613"/>
    <w:rsid w:val="00CB071C"/>
    <w:rsid w:val="00CB0D67"/>
    <w:rsid w:val="00CB0E4E"/>
    <w:rsid w:val="00CB0F05"/>
    <w:rsid w:val="00CB1A3A"/>
    <w:rsid w:val="00CB21D8"/>
    <w:rsid w:val="00CB2377"/>
    <w:rsid w:val="00CB3278"/>
    <w:rsid w:val="00CB37A2"/>
    <w:rsid w:val="00CB40DB"/>
    <w:rsid w:val="00CB418A"/>
    <w:rsid w:val="00CB41FF"/>
    <w:rsid w:val="00CB421F"/>
    <w:rsid w:val="00CB42D0"/>
    <w:rsid w:val="00CB46A3"/>
    <w:rsid w:val="00CB4861"/>
    <w:rsid w:val="00CB4BF3"/>
    <w:rsid w:val="00CB5326"/>
    <w:rsid w:val="00CB53EB"/>
    <w:rsid w:val="00CB6854"/>
    <w:rsid w:val="00CB6D27"/>
    <w:rsid w:val="00CB6E99"/>
    <w:rsid w:val="00CB7895"/>
    <w:rsid w:val="00CB7BA4"/>
    <w:rsid w:val="00CB7E92"/>
    <w:rsid w:val="00CB7E9B"/>
    <w:rsid w:val="00CB7F96"/>
    <w:rsid w:val="00CC0203"/>
    <w:rsid w:val="00CC0363"/>
    <w:rsid w:val="00CC144C"/>
    <w:rsid w:val="00CC18EB"/>
    <w:rsid w:val="00CC19B5"/>
    <w:rsid w:val="00CC1E7A"/>
    <w:rsid w:val="00CC1E9E"/>
    <w:rsid w:val="00CC212F"/>
    <w:rsid w:val="00CC228B"/>
    <w:rsid w:val="00CC2827"/>
    <w:rsid w:val="00CC2CC2"/>
    <w:rsid w:val="00CC3E48"/>
    <w:rsid w:val="00CC3F96"/>
    <w:rsid w:val="00CC43A7"/>
    <w:rsid w:val="00CC4658"/>
    <w:rsid w:val="00CC4DAA"/>
    <w:rsid w:val="00CC4F26"/>
    <w:rsid w:val="00CC525E"/>
    <w:rsid w:val="00CC5667"/>
    <w:rsid w:val="00CC5B0B"/>
    <w:rsid w:val="00CC5B84"/>
    <w:rsid w:val="00CC5F7A"/>
    <w:rsid w:val="00CC601C"/>
    <w:rsid w:val="00CC61E2"/>
    <w:rsid w:val="00CC6697"/>
    <w:rsid w:val="00CC6924"/>
    <w:rsid w:val="00CC76B6"/>
    <w:rsid w:val="00CC7853"/>
    <w:rsid w:val="00CC78D4"/>
    <w:rsid w:val="00CC7C31"/>
    <w:rsid w:val="00CD00F4"/>
    <w:rsid w:val="00CD0445"/>
    <w:rsid w:val="00CD060E"/>
    <w:rsid w:val="00CD08BC"/>
    <w:rsid w:val="00CD0C7C"/>
    <w:rsid w:val="00CD1052"/>
    <w:rsid w:val="00CD107C"/>
    <w:rsid w:val="00CD10D5"/>
    <w:rsid w:val="00CD138E"/>
    <w:rsid w:val="00CD166C"/>
    <w:rsid w:val="00CD1D9E"/>
    <w:rsid w:val="00CD2188"/>
    <w:rsid w:val="00CD23E3"/>
    <w:rsid w:val="00CD2A89"/>
    <w:rsid w:val="00CD2ABD"/>
    <w:rsid w:val="00CD2E77"/>
    <w:rsid w:val="00CD3488"/>
    <w:rsid w:val="00CD3749"/>
    <w:rsid w:val="00CD3848"/>
    <w:rsid w:val="00CD38C9"/>
    <w:rsid w:val="00CD3A68"/>
    <w:rsid w:val="00CD3ABB"/>
    <w:rsid w:val="00CD3BA1"/>
    <w:rsid w:val="00CD3CAB"/>
    <w:rsid w:val="00CD3F6C"/>
    <w:rsid w:val="00CD4447"/>
    <w:rsid w:val="00CD4819"/>
    <w:rsid w:val="00CD5360"/>
    <w:rsid w:val="00CD5648"/>
    <w:rsid w:val="00CD5696"/>
    <w:rsid w:val="00CD58F5"/>
    <w:rsid w:val="00CD5AF7"/>
    <w:rsid w:val="00CD5E55"/>
    <w:rsid w:val="00CD5EB6"/>
    <w:rsid w:val="00CD5EEA"/>
    <w:rsid w:val="00CD6189"/>
    <w:rsid w:val="00CD65A9"/>
    <w:rsid w:val="00CD661E"/>
    <w:rsid w:val="00CD71C9"/>
    <w:rsid w:val="00CD752A"/>
    <w:rsid w:val="00CE05F2"/>
    <w:rsid w:val="00CE0D51"/>
    <w:rsid w:val="00CE0F09"/>
    <w:rsid w:val="00CE0F85"/>
    <w:rsid w:val="00CE13E0"/>
    <w:rsid w:val="00CE1865"/>
    <w:rsid w:val="00CE1B94"/>
    <w:rsid w:val="00CE1BA7"/>
    <w:rsid w:val="00CE1BCB"/>
    <w:rsid w:val="00CE1EF0"/>
    <w:rsid w:val="00CE1F7D"/>
    <w:rsid w:val="00CE21FE"/>
    <w:rsid w:val="00CE229B"/>
    <w:rsid w:val="00CE2539"/>
    <w:rsid w:val="00CE281C"/>
    <w:rsid w:val="00CE2E71"/>
    <w:rsid w:val="00CE333A"/>
    <w:rsid w:val="00CE34DC"/>
    <w:rsid w:val="00CE37F0"/>
    <w:rsid w:val="00CE3E5F"/>
    <w:rsid w:val="00CE4012"/>
    <w:rsid w:val="00CE430A"/>
    <w:rsid w:val="00CE445D"/>
    <w:rsid w:val="00CE4D0E"/>
    <w:rsid w:val="00CE5CE8"/>
    <w:rsid w:val="00CE5D05"/>
    <w:rsid w:val="00CE5D29"/>
    <w:rsid w:val="00CE5F66"/>
    <w:rsid w:val="00CE607A"/>
    <w:rsid w:val="00CE6091"/>
    <w:rsid w:val="00CE60C3"/>
    <w:rsid w:val="00CE694C"/>
    <w:rsid w:val="00CE6C6A"/>
    <w:rsid w:val="00CE6DCC"/>
    <w:rsid w:val="00CE715B"/>
    <w:rsid w:val="00CE7308"/>
    <w:rsid w:val="00CE7A51"/>
    <w:rsid w:val="00CF0A6C"/>
    <w:rsid w:val="00CF15C3"/>
    <w:rsid w:val="00CF1985"/>
    <w:rsid w:val="00CF1B22"/>
    <w:rsid w:val="00CF1C9C"/>
    <w:rsid w:val="00CF1FFF"/>
    <w:rsid w:val="00CF2466"/>
    <w:rsid w:val="00CF24C4"/>
    <w:rsid w:val="00CF2A20"/>
    <w:rsid w:val="00CF2A6B"/>
    <w:rsid w:val="00CF2B20"/>
    <w:rsid w:val="00CF3246"/>
    <w:rsid w:val="00CF3D12"/>
    <w:rsid w:val="00CF42ED"/>
    <w:rsid w:val="00CF4871"/>
    <w:rsid w:val="00CF4946"/>
    <w:rsid w:val="00CF4AB5"/>
    <w:rsid w:val="00CF52CC"/>
    <w:rsid w:val="00CF53B9"/>
    <w:rsid w:val="00CF5557"/>
    <w:rsid w:val="00CF583F"/>
    <w:rsid w:val="00CF5CA6"/>
    <w:rsid w:val="00CF61A8"/>
    <w:rsid w:val="00CF6471"/>
    <w:rsid w:val="00CF6596"/>
    <w:rsid w:val="00CF6782"/>
    <w:rsid w:val="00CF67AD"/>
    <w:rsid w:val="00CF67BC"/>
    <w:rsid w:val="00CF6931"/>
    <w:rsid w:val="00CF6CCB"/>
    <w:rsid w:val="00CF70A9"/>
    <w:rsid w:val="00CF70B7"/>
    <w:rsid w:val="00CF7452"/>
    <w:rsid w:val="00CF7612"/>
    <w:rsid w:val="00CF7D2F"/>
    <w:rsid w:val="00D0033A"/>
    <w:rsid w:val="00D007B5"/>
    <w:rsid w:val="00D00A23"/>
    <w:rsid w:val="00D00DB3"/>
    <w:rsid w:val="00D012D7"/>
    <w:rsid w:val="00D0134C"/>
    <w:rsid w:val="00D0138A"/>
    <w:rsid w:val="00D01FFE"/>
    <w:rsid w:val="00D021C1"/>
    <w:rsid w:val="00D0234E"/>
    <w:rsid w:val="00D023A1"/>
    <w:rsid w:val="00D026C1"/>
    <w:rsid w:val="00D0278A"/>
    <w:rsid w:val="00D028E5"/>
    <w:rsid w:val="00D02C4A"/>
    <w:rsid w:val="00D02F36"/>
    <w:rsid w:val="00D034DA"/>
    <w:rsid w:val="00D034E1"/>
    <w:rsid w:val="00D0372C"/>
    <w:rsid w:val="00D03BBC"/>
    <w:rsid w:val="00D03C49"/>
    <w:rsid w:val="00D0401D"/>
    <w:rsid w:val="00D05193"/>
    <w:rsid w:val="00D0545F"/>
    <w:rsid w:val="00D05548"/>
    <w:rsid w:val="00D05A46"/>
    <w:rsid w:val="00D05DFF"/>
    <w:rsid w:val="00D05E82"/>
    <w:rsid w:val="00D0614B"/>
    <w:rsid w:val="00D06CC9"/>
    <w:rsid w:val="00D06F3E"/>
    <w:rsid w:val="00D07188"/>
    <w:rsid w:val="00D07220"/>
    <w:rsid w:val="00D0740D"/>
    <w:rsid w:val="00D07520"/>
    <w:rsid w:val="00D077E7"/>
    <w:rsid w:val="00D078BB"/>
    <w:rsid w:val="00D07A39"/>
    <w:rsid w:val="00D07B88"/>
    <w:rsid w:val="00D10017"/>
    <w:rsid w:val="00D10473"/>
    <w:rsid w:val="00D104B8"/>
    <w:rsid w:val="00D105A7"/>
    <w:rsid w:val="00D11308"/>
    <w:rsid w:val="00D1192F"/>
    <w:rsid w:val="00D11A99"/>
    <w:rsid w:val="00D1259D"/>
    <w:rsid w:val="00D12750"/>
    <w:rsid w:val="00D12912"/>
    <w:rsid w:val="00D1295E"/>
    <w:rsid w:val="00D12F51"/>
    <w:rsid w:val="00D130A5"/>
    <w:rsid w:val="00D1316B"/>
    <w:rsid w:val="00D13858"/>
    <w:rsid w:val="00D13A73"/>
    <w:rsid w:val="00D13AA0"/>
    <w:rsid w:val="00D13D51"/>
    <w:rsid w:val="00D14013"/>
    <w:rsid w:val="00D1454A"/>
    <w:rsid w:val="00D14735"/>
    <w:rsid w:val="00D147E7"/>
    <w:rsid w:val="00D14918"/>
    <w:rsid w:val="00D151F7"/>
    <w:rsid w:val="00D157AC"/>
    <w:rsid w:val="00D1632B"/>
    <w:rsid w:val="00D165CF"/>
    <w:rsid w:val="00D16644"/>
    <w:rsid w:val="00D1685C"/>
    <w:rsid w:val="00D16BDC"/>
    <w:rsid w:val="00D16DC6"/>
    <w:rsid w:val="00D17295"/>
    <w:rsid w:val="00D17321"/>
    <w:rsid w:val="00D17ABE"/>
    <w:rsid w:val="00D200E3"/>
    <w:rsid w:val="00D20230"/>
    <w:rsid w:val="00D206AB"/>
    <w:rsid w:val="00D2112A"/>
    <w:rsid w:val="00D2190B"/>
    <w:rsid w:val="00D21917"/>
    <w:rsid w:val="00D22247"/>
    <w:rsid w:val="00D222F9"/>
    <w:rsid w:val="00D223B9"/>
    <w:rsid w:val="00D2250F"/>
    <w:rsid w:val="00D226A0"/>
    <w:rsid w:val="00D22875"/>
    <w:rsid w:val="00D228CF"/>
    <w:rsid w:val="00D22939"/>
    <w:rsid w:val="00D229DE"/>
    <w:rsid w:val="00D23060"/>
    <w:rsid w:val="00D2315E"/>
    <w:rsid w:val="00D23527"/>
    <w:rsid w:val="00D2438E"/>
    <w:rsid w:val="00D2441A"/>
    <w:rsid w:val="00D2462A"/>
    <w:rsid w:val="00D2484C"/>
    <w:rsid w:val="00D24E68"/>
    <w:rsid w:val="00D2540B"/>
    <w:rsid w:val="00D25758"/>
    <w:rsid w:val="00D25984"/>
    <w:rsid w:val="00D25BE0"/>
    <w:rsid w:val="00D25E2F"/>
    <w:rsid w:val="00D26339"/>
    <w:rsid w:val="00D2674D"/>
    <w:rsid w:val="00D268D0"/>
    <w:rsid w:val="00D2706C"/>
    <w:rsid w:val="00D270A4"/>
    <w:rsid w:val="00D270D1"/>
    <w:rsid w:val="00D27136"/>
    <w:rsid w:val="00D271E5"/>
    <w:rsid w:val="00D27D99"/>
    <w:rsid w:val="00D313A0"/>
    <w:rsid w:val="00D31681"/>
    <w:rsid w:val="00D31FA1"/>
    <w:rsid w:val="00D32B68"/>
    <w:rsid w:val="00D333C9"/>
    <w:rsid w:val="00D3344B"/>
    <w:rsid w:val="00D3367D"/>
    <w:rsid w:val="00D3390B"/>
    <w:rsid w:val="00D33963"/>
    <w:rsid w:val="00D339C9"/>
    <w:rsid w:val="00D33B69"/>
    <w:rsid w:val="00D34008"/>
    <w:rsid w:val="00D34BA2"/>
    <w:rsid w:val="00D34FD4"/>
    <w:rsid w:val="00D3537D"/>
    <w:rsid w:val="00D35528"/>
    <w:rsid w:val="00D35817"/>
    <w:rsid w:val="00D35AA1"/>
    <w:rsid w:val="00D35F1F"/>
    <w:rsid w:val="00D35F69"/>
    <w:rsid w:val="00D35F70"/>
    <w:rsid w:val="00D36C73"/>
    <w:rsid w:val="00D374F4"/>
    <w:rsid w:val="00D37602"/>
    <w:rsid w:val="00D3762C"/>
    <w:rsid w:val="00D37D84"/>
    <w:rsid w:val="00D37E73"/>
    <w:rsid w:val="00D40065"/>
    <w:rsid w:val="00D40762"/>
    <w:rsid w:val="00D407C1"/>
    <w:rsid w:val="00D40E4B"/>
    <w:rsid w:val="00D41048"/>
    <w:rsid w:val="00D41094"/>
    <w:rsid w:val="00D411FE"/>
    <w:rsid w:val="00D4120C"/>
    <w:rsid w:val="00D41564"/>
    <w:rsid w:val="00D419F4"/>
    <w:rsid w:val="00D422FF"/>
    <w:rsid w:val="00D42D6A"/>
    <w:rsid w:val="00D42F68"/>
    <w:rsid w:val="00D42FB4"/>
    <w:rsid w:val="00D430CE"/>
    <w:rsid w:val="00D430D6"/>
    <w:rsid w:val="00D431E1"/>
    <w:rsid w:val="00D4333D"/>
    <w:rsid w:val="00D4336D"/>
    <w:rsid w:val="00D4352B"/>
    <w:rsid w:val="00D436D3"/>
    <w:rsid w:val="00D438E1"/>
    <w:rsid w:val="00D439E1"/>
    <w:rsid w:val="00D43C2E"/>
    <w:rsid w:val="00D4423E"/>
    <w:rsid w:val="00D44A94"/>
    <w:rsid w:val="00D44D6F"/>
    <w:rsid w:val="00D44E5C"/>
    <w:rsid w:val="00D45547"/>
    <w:rsid w:val="00D4601E"/>
    <w:rsid w:val="00D460A8"/>
    <w:rsid w:val="00D4626C"/>
    <w:rsid w:val="00D46398"/>
    <w:rsid w:val="00D46412"/>
    <w:rsid w:val="00D46BE2"/>
    <w:rsid w:val="00D47651"/>
    <w:rsid w:val="00D47C53"/>
    <w:rsid w:val="00D47D7E"/>
    <w:rsid w:val="00D5009A"/>
    <w:rsid w:val="00D500E0"/>
    <w:rsid w:val="00D5012A"/>
    <w:rsid w:val="00D5036E"/>
    <w:rsid w:val="00D50471"/>
    <w:rsid w:val="00D504C8"/>
    <w:rsid w:val="00D5053F"/>
    <w:rsid w:val="00D505B5"/>
    <w:rsid w:val="00D50DAE"/>
    <w:rsid w:val="00D5173C"/>
    <w:rsid w:val="00D51AFE"/>
    <w:rsid w:val="00D51D7B"/>
    <w:rsid w:val="00D51DBE"/>
    <w:rsid w:val="00D51E6F"/>
    <w:rsid w:val="00D523FE"/>
    <w:rsid w:val="00D52AD2"/>
    <w:rsid w:val="00D52B7C"/>
    <w:rsid w:val="00D53127"/>
    <w:rsid w:val="00D53250"/>
    <w:rsid w:val="00D53348"/>
    <w:rsid w:val="00D5344C"/>
    <w:rsid w:val="00D536A1"/>
    <w:rsid w:val="00D53960"/>
    <w:rsid w:val="00D53A22"/>
    <w:rsid w:val="00D53B4E"/>
    <w:rsid w:val="00D53DA1"/>
    <w:rsid w:val="00D53F07"/>
    <w:rsid w:val="00D54046"/>
    <w:rsid w:val="00D541BE"/>
    <w:rsid w:val="00D545B5"/>
    <w:rsid w:val="00D547F5"/>
    <w:rsid w:val="00D54882"/>
    <w:rsid w:val="00D54B93"/>
    <w:rsid w:val="00D552BC"/>
    <w:rsid w:val="00D5589B"/>
    <w:rsid w:val="00D559CC"/>
    <w:rsid w:val="00D55BDD"/>
    <w:rsid w:val="00D56458"/>
    <w:rsid w:val="00D56B14"/>
    <w:rsid w:val="00D56B66"/>
    <w:rsid w:val="00D56F40"/>
    <w:rsid w:val="00D572B9"/>
    <w:rsid w:val="00D577DD"/>
    <w:rsid w:val="00D57B45"/>
    <w:rsid w:val="00D600C2"/>
    <w:rsid w:val="00D601D0"/>
    <w:rsid w:val="00D603FF"/>
    <w:rsid w:val="00D60866"/>
    <w:rsid w:val="00D60A11"/>
    <w:rsid w:val="00D60F4B"/>
    <w:rsid w:val="00D6157A"/>
    <w:rsid w:val="00D61844"/>
    <w:rsid w:val="00D61B5F"/>
    <w:rsid w:val="00D61C25"/>
    <w:rsid w:val="00D61E0A"/>
    <w:rsid w:val="00D62356"/>
    <w:rsid w:val="00D626E1"/>
    <w:rsid w:val="00D62751"/>
    <w:rsid w:val="00D62AA3"/>
    <w:rsid w:val="00D62D92"/>
    <w:rsid w:val="00D62DBB"/>
    <w:rsid w:val="00D630C3"/>
    <w:rsid w:val="00D634F1"/>
    <w:rsid w:val="00D638D9"/>
    <w:rsid w:val="00D63B59"/>
    <w:rsid w:val="00D63C3F"/>
    <w:rsid w:val="00D63DCF"/>
    <w:rsid w:val="00D63FF3"/>
    <w:rsid w:val="00D64544"/>
    <w:rsid w:val="00D646AE"/>
    <w:rsid w:val="00D64853"/>
    <w:rsid w:val="00D650BC"/>
    <w:rsid w:val="00D654DC"/>
    <w:rsid w:val="00D65B54"/>
    <w:rsid w:val="00D65CCE"/>
    <w:rsid w:val="00D65F71"/>
    <w:rsid w:val="00D66E01"/>
    <w:rsid w:val="00D66E7B"/>
    <w:rsid w:val="00D6721C"/>
    <w:rsid w:val="00D6728E"/>
    <w:rsid w:val="00D672DD"/>
    <w:rsid w:val="00D674AE"/>
    <w:rsid w:val="00D67DB1"/>
    <w:rsid w:val="00D67DDC"/>
    <w:rsid w:val="00D705BD"/>
    <w:rsid w:val="00D70626"/>
    <w:rsid w:val="00D70650"/>
    <w:rsid w:val="00D707DD"/>
    <w:rsid w:val="00D71D73"/>
    <w:rsid w:val="00D7210D"/>
    <w:rsid w:val="00D726EE"/>
    <w:rsid w:val="00D7290A"/>
    <w:rsid w:val="00D7317F"/>
    <w:rsid w:val="00D731B2"/>
    <w:rsid w:val="00D73592"/>
    <w:rsid w:val="00D736DA"/>
    <w:rsid w:val="00D73AC3"/>
    <w:rsid w:val="00D74062"/>
    <w:rsid w:val="00D7430D"/>
    <w:rsid w:val="00D74BED"/>
    <w:rsid w:val="00D74F41"/>
    <w:rsid w:val="00D75106"/>
    <w:rsid w:val="00D75262"/>
    <w:rsid w:val="00D7589D"/>
    <w:rsid w:val="00D75C1F"/>
    <w:rsid w:val="00D75DAD"/>
    <w:rsid w:val="00D75E09"/>
    <w:rsid w:val="00D75E85"/>
    <w:rsid w:val="00D75F1F"/>
    <w:rsid w:val="00D763E4"/>
    <w:rsid w:val="00D7646A"/>
    <w:rsid w:val="00D7738B"/>
    <w:rsid w:val="00D7754C"/>
    <w:rsid w:val="00D77C05"/>
    <w:rsid w:val="00D77CF9"/>
    <w:rsid w:val="00D8002A"/>
    <w:rsid w:val="00D80055"/>
    <w:rsid w:val="00D800C4"/>
    <w:rsid w:val="00D80837"/>
    <w:rsid w:val="00D80A1A"/>
    <w:rsid w:val="00D81519"/>
    <w:rsid w:val="00D81CDF"/>
    <w:rsid w:val="00D8235F"/>
    <w:rsid w:val="00D82853"/>
    <w:rsid w:val="00D82BC7"/>
    <w:rsid w:val="00D82BD9"/>
    <w:rsid w:val="00D82C36"/>
    <w:rsid w:val="00D82D71"/>
    <w:rsid w:val="00D82E90"/>
    <w:rsid w:val="00D8376B"/>
    <w:rsid w:val="00D8384F"/>
    <w:rsid w:val="00D839E6"/>
    <w:rsid w:val="00D83B5E"/>
    <w:rsid w:val="00D84139"/>
    <w:rsid w:val="00D84543"/>
    <w:rsid w:val="00D84874"/>
    <w:rsid w:val="00D84963"/>
    <w:rsid w:val="00D849AA"/>
    <w:rsid w:val="00D84A3D"/>
    <w:rsid w:val="00D84E4A"/>
    <w:rsid w:val="00D85D7C"/>
    <w:rsid w:val="00D85E87"/>
    <w:rsid w:val="00D865EC"/>
    <w:rsid w:val="00D86625"/>
    <w:rsid w:val="00D86D75"/>
    <w:rsid w:val="00D870DD"/>
    <w:rsid w:val="00D87782"/>
    <w:rsid w:val="00D87849"/>
    <w:rsid w:val="00D87B62"/>
    <w:rsid w:val="00D9010D"/>
    <w:rsid w:val="00D90136"/>
    <w:rsid w:val="00D9017C"/>
    <w:rsid w:val="00D90326"/>
    <w:rsid w:val="00D9103F"/>
    <w:rsid w:val="00D91821"/>
    <w:rsid w:val="00D91954"/>
    <w:rsid w:val="00D91A0C"/>
    <w:rsid w:val="00D924BB"/>
    <w:rsid w:val="00D927FE"/>
    <w:rsid w:val="00D9294D"/>
    <w:rsid w:val="00D92CAF"/>
    <w:rsid w:val="00D93189"/>
    <w:rsid w:val="00D931C4"/>
    <w:rsid w:val="00D936AE"/>
    <w:rsid w:val="00D9396A"/>
    <w:rsid w:val="00D939E8"/>
    <w:rsid w:val="00D93F6C"/>
    <w:rsid w:val="00D94748"/>
    <w:rsid w:val="00D9484D"/>
    <w:rsid w:val="00D94946"/>
    <w:rsid w:val="00D955B6"/>
    <w:rsid w:val="00D95672"/>
    <w:rsid w:val="00D95982"/>
    <w:rsid w:val="00D95BF1"/>
    <w:rsid w:val="00D95D7E"/>
    <w:rsid w:val="00D95DD8"/>
    <w:rsid w:val="00D963DB"/>
    <w:rsid w:val="00D96524"/>
    <w:rsid w:val="00D96EBC"/>
    <w:rsid w:val="00D9712F"/>
    <w:rsid w:val="00D971FA"/>
    <w:rsid w:val="00D975E0"/>
    <w:rsid w:val="00D97833"/>
    <w:rsid w:val="00D97A92"/>
    <w:rsid w:val="00D97ABA"/>
    <w:rsid w:val="00D97BCA"/>
    <w:rsid w:val="00D97C23"/>
    <w:rsid w:val="00D97EAB"/>
    <w:rsid w:val="00D97F40"/>
    <w:rsid w:val="00DA009B"/>
    <w:rsid w:val="00DA01DD"/>
    <w:rsid w:val="00DA03FD"/>
    <w:rsid w:val="00DA050B"/>
    <w:rsid w:val="00DA0844"/>
    <w:rsid w:val="00DA0F41"/>
    <w:rsid w:val="00DA1191"/>
    <w:rsid w:val="00DA12D6"/>
    <w:rsid w:val="00DA14FA"/>
    <w:rsid w:val="00DA195A"/>
    <w:rsid w:val="00DA1AC4"/>
    <w:rsid w:val="00DA209A"/>
    <w:rsid w:val="00DA275F"/>
    <w:rsid w:val="00DA28A8"/>
    <w:rsid w:val="00DA2B32"/>
    <w:rsid w:val="00DA2CDB"/>
    <w:rsid w:val="00DA300F"/>
    <w:rsid w:val="00DA30C0"/>
    <w:rsid w:val="00DA34ED"/>
    <w:rsid w:val="00DA3A0F"/>
    <w:rsid w:val="00DA3BBD"/>
    <w:rsid w:val="00DA3BD4"/>
    <w:rsid w:val="00DA3BDD"/>
    <w:rsid w:val="00DA4596"/>
    <w:rsid w:val="00DA492D"/>
    <w:rsid w:val="00DA5168"/>
    <w:rsid w:val="00DA53AC"/>
    <w:rsid w:val="00DA57B1"/>
    <w:rsid w:val="00DA5911"/>
    <w:rsid w:val="00DA593A"/>
    <w:rsid w:val="00DA5996"/>
    <w:rsid w:val="00DA5D9A"/>
    <w:rsid w:val="00DA5EB7"/>
    <w:rsid w:val="00DA6795"/>
    <w:rsid w:val="00DA7098"/>
    <w:rsid w:val="00DA70D0"/>
    <w:rsid w:val="00DA722E"/>
    <w:rsid w:val="00DA736A"/>
    <w:rsid w:val="00DA73C4"/>
    <w:rsid w:val="00DA7703"/>
    <w:rsid w:val="00DA7733"/>
    <w:rsid w:val="00DA7C22"/>
    <w:rsid w:val="00DA7DD9"/>
    <w:rsid w:val="00DB0003"/>
    <w:rsid w:val="00DB00C2"/>
    <w:rsid w:val="00DB0276"/>
    <w:rsid w:val="00DB0389"/>
    <w:rsid w:val="00DB0601"/>
    <w:rsid w:val="00DB0795"/>
    <w:rsid w:val="00DB085C"/>
    <w:rsid w:val="00DB198D"/>
    <w:rsid w:val="00DB1E02"/>
    <w:rsid w:val="00DB230F"/>
    <w:rsid w:val="00DB23BC"/>
    <w:rsid w:val="00DB2404"/>
    <w:rsid w:val="00DB2DE4"/>
    <w:rsid w:val="00DB2F31"/>
    <w:rsid w:val="00DB2F32"/>
    <w:rsid w:val="00DB3105"/>
    <w:rsid w:val="00DB33A5"/>
    <w:rsid w:val="00DB3761"/>
    <w:rsid w:val="00DB398E"/>
    <w:rsid w:val="00DB3D65"/>
    <w:rsid w:val="00DB4127"/>
    <w:rsid w:val="00DB41AF"/>
    <w:rsid w:val="00DB42A1"/>
    <w:rsid w:val="00DB47EB"/>
    <w:rsid w:val="00DB4BFC"/>
    <w:rsid w:val="00DB599E"/>
    <w:rsid w:val="00DB5A26"/>
    <w:rsid w:val="00DB5B34"/>
    <w:rsid w:val="00DB5F33"/>
    <w:rsid w:val="00DB653A"/>
    <w:rsid w:val="00DB70E3"/>
    <w:rsid w:val="00DB7960"/>
    <w:rsid w:val="00DC02A3"/>
    <w:rsid w:val="00DC03A4"/>
    <w:rsid w:val="00DC08EB"/>
    <w:rsid w:val="00DC093C"/>
    <w:rsid w:val="00DC0ED8"/>
    <w:rsid w:val="00DC15DA"/>
    <w:rsid w:val="00DC1A47"/>
    <w:rsid w:val="00DC1BCB"/>
    <w:rsid w:val="00DC1CA7"/>
    <w:rsid w:val="00DC1F36"/>
    <w:rsid w:val="00DC20B8"/>
    <w:rsid w:val="00DC28ED"/>
    <w:rsid w:val="00DC2AAB"/>
    <w:rsid w:val="00DC2F23"/>
    <w:rsid w:val="00DC37CD"/>
    <w:rsid w:val="00DC3895"/>
    <w:rsid w:val="00DC42BA"/>
    <w:rsid w:val="00DC4497"/>
    <w:rsid w:val="00DC45A6"/>
    <w:rsid w:val="00DC48CE"/>
    <w:rsid w:val="00DC4CB9"/>
    <w:rsid w:val="00DC5225"/>
    <w:rsid w:val="00DC5381"/>
    <w:rsid w:val="00DC563A"/>
    <w:rsid w:val="00DC5AFE"/>
    <w:rsid w:val="00DC5BE4"/>
    <w:rsid w:val="00DC5F0F"/>
    <w:rsid w:val="00DC60E3"/>
    <w:rsid w:val="00DC690A"/>
    <w:rsid w:val="00DC6934"/>
    <w:rsid w:val="00DC6B63"/>
    <w:rsid w:val="00DC6F12"/>
    <w:rsid w:val="00DC72FF"/>
    <w:rsid w:val="00DC796A"/>
    <w:rsid w:val="00DC79B7"/>
    <w:rsid w:val="00DC7A30"/>
    <w:rsid w:val="00DC7B92"/>
    <w:rsid w:val="00DC7BD1"/>
    <w:rsid w:val="00DC7FFA"/>
    <w:rsid w:val="00DD016E"/>
    <w:rsid w:val="00DD04CC"/>
    <w:rsid w:val="00DD067A"/>
    <w:rsid w:val="00DD0731"/>
    <w:rsid w:val="00DD07AC"/>
    <w:rsid w:val="00DD0F4B"/>
    <w:rsid w:val="00DD1262"/>
    <w:rsid w:val="00DD152A"/>
    <w:rsid w:val="00DD1775"/>
    <w:rsid w:val="00DD18FA"/>
    <w:rsid w:val="00DD1C14"/>
    <w:rsid w:val="00DD2B75"/>
    <w:rsid w:val="00DD2F3B"/>
    <w:rsid w:val="00DD3512"/>
    <w:rsid w:val="00DD3770"/>
    <w:rsid w:val="00DD3785"/>
    <w:rsid w:val="00DD39B8"/>
    <w:rsid w:val="00DD4257"/>
    <w:rsid w:val="00DD427F"/>
    <w:rsid w:val="00DD43D0"/>
    <w:rsid w:val="00DD4B3A"/>
    <w:rsid w:val="00DD50AE"/>
    <w:rsid w:val="00DD56A3"/>
    <w:rsid w:val="00DD576F"/>
    <w:rsid w:val="00DD5CB8"/>
    <w:rsid w:val="00DD6071"/>
    <w:rsid w:val="00DD63A9"/>
    <w:rsid w:val="00DD63DD"/>
    <w:rsid w:val="00DD645E"/>
    <w:rsid w:val="00DD6C0C"/>
    <w:rsid w:val="00DD6F4C"/>
    <w:rsid w:val="00DD73E6"/>
    <w:rsid w:val="00DD76CE"/>
    <w:rsid w:val="00DD79D0"/>
    <w:rsid w:val="00DD7BE7"/>
    <w:rsid w:val="00DE0195"/>
    <w:rsid w:val="00DE0CA6"/>
    <w:rsid w:val="00DE134F"/>
    <w:rsid w:val="00DE16C5"/>
    <w:rsid w:val="00DE1AED"/>
    <w:rsid w:val="00DE1B2E"/>
    <w:rsid w:val="00DE1DC3"/>
    <w:rsid w:val="00DE21A8"/>
    <w:rsid w:val="00DE24A5"/>
    <w:rsid w:val="00DE2BF4"/>
    <w:rsid w:val="00DE3456"/>
    <w:rsid w:val="00DE3D67"/>
    <w:rsid w:val="00DE40FE"/>
    <w:rsid w:val="00DE4144"/>
    <w:rsid w:val="00DE42CD"/>
    <w:rsid w:val="00DE42E3"/>
    <w:rsid w:val="00DE4B04"/>
    <w:rsid w:val="00DE4EB1"/>
    <w:rsid w:val="00DE5321"/>
    <w:rsid w:val="00DE53E7"/>
    <w:rsid w:val="00DE5700"/>
    <w:rsid w:val="00DE59E4"/>
    <w:rsid w:val="00DE5A67"/>
    <w:rsid w:val="00DE6164"/>
    <w:rsid w:val="00DE6365"/>
    <w:rsid w:val="00DE63A2"/>
    <w:rsid w:val="00DE64F6"/>
    <w:rsid w:val="00DE65A1"/>
    <w:rsid w:val="00DE6B8A"/>
    <w:rsid w:val="00DE6BD0"/>
    <w:rsid w:val="00DE6E62"/>
    <w:rsid w:val="00DE77E5"/>
    <w:rsid w:val="00DE7824"/>
    <w:rsid w:val="00DF012D"/>
    <w:rsid w:val="00DF0203"/>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3E25"/>
    <w:rsid w:val="00DF40CE"/>
    <w:rsid w:val="00DF472D"/>
    <w:rsid w:val="00DF4777"/>
    <w:rsid w:val="00DF482A"/>
    <w:rsid w:val="00DF4B63"/>
    <w:rsid w:val="00DF4C3C"/>
    <w:rsid w:val="00DF4FEF"/>
    <w:rsid w:val="00DF5110"/>
    <w:rsid w:val="00DF516E"/>
    <w:rsid w:val="00DF5997"/>
    <w:rsid w:val="00DF5AD7"/>
    <w:rsid w:val="00DF5D71"/>
    <w:rsid w:val="00DF628C"/>
    <w:rsid w:val="00DF6BEF"/>
    <w:rsid w:val="00DF6CDC"/>
    <w:rsid w:val="00DF74E8"/>
    <w:rsid w:val="00DF779E"/>
    <w:rsid w:val="00DF7902"/>
    <w:rsid w:val="00DF7CF7"/>
    <w:rsid w:val="00E0063D"/>
    <w:rsid w:val="00E00B95"/>
    <w:rsid w:val="00E00CEE"/>
    <w:rsid w:val="00E00D05"/>
    <w:rsid w:val="00E00E16"/>
    <w:rsid w:val="00E01DA3"/>
    <w:rsid w:val="00E01EFC"/>
    <w:rsid w:val="00E0223E"/>
    <w:rsid w:val="00E02610"/>
    <w:rsid w:val="00E03878"/>
    <w:rsid w:val="00E039C2"/>
    <w:rsid w:val="00E03D38"/>
    <w:rsid w:val="00E040F8"/>
    <w:rsid w:val="00E04695"/>
    <w:rsid w:val="00E04A51"/>
    <w:rsid w:val="00E0525F"/>
    <w:rsid w:val="00E0580D"/>
    <w:rsid w:val="00E05D95"/>
    <w:rsid w:val="00E06028"/>
    <w:rsid w:val="00E0613E"/>
    <w:rsid w:val="00E0617E"/>
    <w:rsid w:val="00E06723"/>
    <w:rsid w:val="00E06819"/>
    <w:rsid w:val="00E06973"/>
    <w:rsid w:val="00E06AD0"/>
    <w:rsid w:val="00E06BBD"/>
    <w:rsid w:val="00E06C0A"/>
    <w:rsid w:val="00E06DEE"/>
    <w:rsid w:val="00E070D4"/>
    <w:rsid w:val="00E075D7"/>
    <w:rsid w:val="00E07615"/>
    <w:rsid w:val="00E07D8A"/>
    <w:rsid w:val="00E102A3"/>
    <w:rsid w:val="00E10643"/>
    <w:rsid w:val="00E10DC2"/>
    <w:rsid w:val="00E116B1"/>
    <w:rsid w:val="00E11C83"/>
    <w:rsid w:val="00E1249C"/>
    <w:rsid w:val="00E12591"/>
    <w:rsid w:val="00E127F4"/>
    <w:rsid w:val="00E12AEE"/>
    <w:rsid w:val="00E12F2F"/>
    <w:rsid w:val="00E13415"/>
    <w:rsid w:val="00E13B73"/>
    <w:rsid w:val="00E142FE"/>
    <w:rsid w:val="00E1518D"/>
    <w:rsid w:val="00E15569"/>
    <w:rsid w:val="00E1563F"/>
    <w:rsid w:val="00E15FB9"/>
    <w:rsid w:val="00E16307"/>
    <w:rsid w:val="00E16382"/>
    <w:rsid w:val="00E16A1C"/>
    <w:rsid w:val="00E16AD9"/>
    <w:rsid w:val="00E16DB5"/>
    <w:rsid w:val="00E16FF8"/>
    <w:rsid w:val="00E17227"/>
    <w:rsid w:val="00E172C7"/>
    <w:rsid w:val="00E17328"/>
    <w:rsid w:val="00E1756B"/>
    <w:rsid w:val="00E176D5"/>
    <w:rsid w:val="00E1790C"/>
    <w:rsid w:val="00E202FE"/>
    <w:rsid w:val="00E20645"/>
    <w:rsid w:val="00E206D1"/>
    <w:rsid w:val="00E2091B"/>
    <w:rsid w:val="00E20B87"/>
    <w:rsid w:val="00E20D35"/>
    <w:rsid w:val="00E20DCC"/>
    <w:rsid w:val="00E212BD"/>
    <w:rsid w:val="00E21315"/>
    <w:rsid w:val="00E21326"/>
    <w:rsid w:val="00E21E14"/>
    <w:rsid w:val="00E22271"/>
    <w:rsid w:val="00E228B3"/>
    <w:rsid w:val="00E229B7"/>
    <w:rsid w:val="00E22A8D"/>
    <w:rsid w:val="00E22B61"/>
    <w:rsid w:val="00E2327C"/>
    <w:rsid w:val="00E2368E"/>
    <w:rsid w:val="00E23C24"/>
    <w:rsid w:val="00E23DA9"/>
    <w:rsid w:val="00E23F4D"/>
    <w:rsid w:val="00E240B5"/>
    <w:rsid w:val="00E2433C"/>
    <w:rsid w:val="00E24703"/>
    <w:rsid w:val="00E247B8"/>
    <w:rsid w:val="00E24D2A"/>
    <w:rsid w:val="00E24EF5"/>
    <w:rsid w:val="00E24F0C"/>
    <w:rsid w:val="00E2523F"/>
    <w:rsid w:val="00E25412"/>
    <w:rsid w:val="00E254BE"/>
    <w:rsid w:val="00E25700"/>
    <w:rsid w:val="00E2580F"/>
    <w:rsid w:val="00E25836"/>
    <w:rsid w:val="00E25B99"/>
    <w:rsid w:val="00E262CC"/>
    <w:rsid w:val="00E263BC"/>
    <w:rsid w:val="00E263EF"/>
    <w:rsid w:val="00E26569"/>
    <w:rsid w:val="00E265BD"/>
    <w:rsid w:val="00E26773"/>
    <w:rsid w:val="00E26858"/>
    <w:rsid w:val="00E2685B"/>
    <w:rsid w:val="00E26915"/>
    <w:rsid w:val="00E26C78"/>
    <w:rsid w:val="00E26FAD"/>
    <w:rsid w:val="00E272A4"/>
    <w:rsid w:val="00E2762A"/>
    <w:rsid w:val="00E279F5"/>
    <w:rsid w:val="00E27AE1"/>
    <w:rsid w:val="00E27D10"/>
    <w:rsid w:val="00E27DB2"/>
    <w:rsid w:val="00E3022E"/>
    <w:rsid w:val="00E30286"/>
    <w:rsid w:val="00E3062E"/>
    <w:rsid w:val="00E307D9"/>
    <w:rsid w:val="00E30A4A"/>
    <w:rsid w:val="00E30C0C"/>
    <w:rsid w:val="00E30FD3"/>
    <w:rsid w:val="00E313A3"/>
    <w:rsid w:val="00E318BC"/>
    <w:rsid w:val="00E32141"/>
    <w:rsid w:val="00E32585"/>
    <w:rsid w:val="00E326A5"/>
    <w:rsid w:val="00E32A31"/>
    <w:rsid w:val="00E32FBC"/>
    <w:rsid w:val="00E331A2"/>
    <w:rsid w:val="00E3342F"/>
    <w:rsid w:val="00E33F28"/>
    <w:rsid w:val="00E340A7"/>
    <w:rsid w:val="00E34105"/>
    <w:rsid w:val="00E34991"/>
    <w:rsid w:val="00E34DA7"/>
    <w:rsid w:val="00E34EDA"/>
    <w:rsid w:val="00E3518A"/>
    <w:rsid w:val="00E35621"/>
    <w:rsid w:val="00E360B7"/>
    <w:rsid w:val="00E361D9"/>
    <w:rsid w:val="00E36264"/>
    <w:rsid w:val="00E36430"/>
    <w:rsid w:val="00E3689C"/>
    <w:rsid w:val="00E36BE2"/>
    <w:rsid w:val="00E36EB1"/>
    <w:rsid w:val="00E37302"/>
    <w:rsid w:val="00E37671"/>
    <w:rsid w:val="00E37746"/>
    <w:rsid w:val="00E37A8D"/>
    <w:rsid w:val="00E37B62"/>
    <w:rsid w:val="00E400ED"/>
    <w:rsid w:val="00E409F0"/>
    <w:rsid w:val="00E40D38"/>
    <w:rsid w:val="00E40DCE"/>
    <w:rsid w:val="00E40F27"/>
    <w:rsid w:val="00E4106B"/>
    <w:rsid w:val="00E417B2"/>
    <w:rsid w:val="00E419E4"/>
    <w:rsid w:val="00E41A01"/>
    <w:rsid w:val="00E41CE5"/>
    <w:rsid w:val="00E41D55"/>
    <w:rsid w:val="00E41E9D"/>
    <w:rsid w:val="00E41FB5"/>
    <w:rsid w:val="00E42406"/>
    <w:rsid w:val="00E426CA"/>
    <w:rsid w:val="00E42CF6"/>
    <w:rsid w:val="00E43048"/>
    <w:rsid w:val="00E43209"/>
    <w:rsid w:val="00E434B9"/>
    <w:rsid w:val="00E434C1"/>
    <w:rsid w:val="00E43C8F"/>
    <w:rsid w:val="00E43D1D"/>
    <w:rsid w:val="00E44449"/>
    <w:rsid w:val="00E44615"/>
    <w:rsid w:val="00E4475A"/>
    <w:rsid w:val="00E44823"/>
    <w:rsid w:val="00E449DD"/>
    <w:rsid w:val="00E44B31"/>
    <w:rsid w:val="00E44CC7"/>
    <w:rsid w:val="00E44D53"/>
    <w:rsid w:val="00E454BB"/>
    <w:rsid w:val="00E454D9"/>
    <w:rsid w:val="00E45919"/>
    <w:rsid w:val="00E4596B"/>
    <w:rsid w:val="00E45EB8"/>
    <w:rsid w:val="00E46258"/>
    <w:rsid w:val="00E46482"/>
    <w:rsid w:val="00E465E0"/>
    <w:rsid w:val="00E46A24"/>
    <w:rsid w:val="00E46AD8"/>
    <w:rsid w:val="00E470B4"/>
    <w:rsid w:val="00E47575"/>
    <w:rsid w:val="00E477B1"/>
    <w:rsid w:val="00E47BD3"/>
    <w:rsid w:val="00E47DBE"/>
    <w:rsid w:val="00E50B50"/>
    <w:rsid w:val="00E50BAD"/>
    <w:rsid w:val="00E50C18"/>
    <w:rsid w:val="00E50C8B"/>
    <w:rsid w:val="00E50E4C"/>
    <w:rsid w:val="00E510CE"/>
    <w:rsid w:val="00E51199"/>
    <w:rsid w:val="00E51216"/>
    <w:rsid w:val="00E51518"/>
    <w:rsid w:val="00E51543"/>
    <w:rsid w:val="00E51586"/>
    <w:rsid w:val="00E51915"/>
    <w:rsid w:val="00E51A52"/>
    <w:rsid w:val="00E5294B"/>
    <w:rsid w:val="00E52D25"/>
    <w:rsid w:val="00E52EE4"/>
    <w:rsid w:val="00E53B08"/>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57469"/>
    <w:rsid w:val="00E57DFC"/>
    <w:rsid w:val="00E6003F"/>
    <w:rsid w:val="00E6023E"/>
    <w:rsid w:val="00E60C2A"/>
    <w:rsid w:val="00E60D47"/>
    <w:rsid w:val="00E60E3C"/>
    <w:rsid w:val="00E61042"/>
    <w:rsid w:val="00E61407"/>
    <w:rsid w:val="00E61543"/>
    <w:rsid w:val="00E62132"/>
    <w:rsid w:val="00E62296"/>
    <w:rsid w:val="00E629E6"/>
    <w:rsid w:val="00E6326A"/>
    <w:rsid w:val="00E63ADC"/>
    <w:rsid w:val="00E63E6F"/>
    <w:rsid w:val="00E6446D"/>
    <w:rsid w:val="00E6462C"/>
    <w:rsid w:val="00E646DE"/>
    <w:rsid w:val="00E646E5"/>
    <w:rsid w:val="00E64968"/>
    <w:rsid w:val="00E65044"/>
    <w:rsid w:val="00E65190"/>
    <w:rsid w:val="00E65589"/>
    <w:rsid w:val="00E65646"/>
    <w:rsid w:val="00E65BAA"/>
    <w:rsid w:val="00E66128"/>
    <w:rsid w:val="00E66393"/>
    <w:rsid w:val="00E66651"/>
    <w:rsid w:val="00E666CC"/>
    <w:rsid w:val="00E66733"/>
    <w:rsid w:val="00E66931"/>
    <w:rsid w:val="00E66972"/>
    <w:rsid w:val="00E66B6C"/>
    <w:rsid w:val="00E66C1B"/>
    <w:rsid w:val="00E67277"/>
    <w:rsid w:val="00E67400"/>
    <w:rsid w:val="00E678D3"/>
    <w:rsid w:val="00E67904"/>
    <w:rsid w:val="00E67B0C"/>
    <w:rsid w:val="00E67B3F"/>
    <w:rsid w:val="00E67FE3"/>
    <w:rsid w:val="00E703D0"/>
    <w:rsid w:val="00E7078D"/>
    <w:rsid w:val="00E7078E"/>
    <w:rsid w:val="00E70CED"/>
    <w:rsid w:val="00E70FCF"/>
    <w:rsid w:val="00E7187A"/>
    <w:rsid w:val="00E71A37"/>
    <w:rsid w:val="00E71FA8"/>
    <w:rsid w:val="00E72232"/>
    <w:rsid w:val="00E7298A"/>
    <w:rsid w:val="00E734FB"/>
    <w:rsid w:val="00E73A68"/>
    <w:rsid w:val="00E73BF8"/>
    <w:rsid w:val="00E73C44"/>
    <w:rsid w:val="00E73DDF"/>
    <w:rsid w:val="00E74744"/>
    <w:rsid w:val="00E749C6"/>
    <w:rsid w:val="00E74A6E"/>
    <w:rsid w:val="00E74CFE"/>
    <w:rsid w:val="00E74D7E"/>
    <w:rsid w:val="00E74DCB"/>
    <w:rsid w:val="00E74DFE"/>
    <w:rsid w:val="00E74FDB"/>
    <w:rsid w:val="00E75707"/>
    <w:rsid w:val="00E75BBF"/>
    <w:rsid w:val="00E75D4C"/>
    <w:rsid w:val="00E762C6"/>
    <w:rsid w:val="00E76410"/>
    <w:rsid w:val="00E7654F"/>
    <w:rsid w:val="00E765EA"/>
    <w:rsid w:val="00E767A7"/>
    <w:rsid w:val="00E77CF8"/>
    <w:rsid w:val="00E77F9A"/>
    <w:rsid w:val="00E80347"/>
    <w:rsid w:val="00E80B86"/>
    <w:rsid w:val="00E814A0"/>
    <w:rsid w:val="00E814CD"/>
    <w:rsid w:val="00E81792"/>
    <w:rsid w:val="00E81C17"/>
    <w:rsid w:val="00E8240F"/>
    <w:rsid w:val="00E82629"/>
    <w:rsid w:val="00E8265E"/>
    <w:rsid w:val="00E826A2"/>
    <w:rsid w:val="00E826AF"/>
    <w:rsid w:val="00E82B2A"/>
    <w:rsid w:val="00E82DCB"/>
    <w:rsid w:val="00E830AE"/>
    <w:rsid w:val="00E832B4"/>
    <w:rsid w:val="00E83973"/>
    <w:rsid w:val="00E83A27"/>
    <w:rsid w:val="00E83F16"/>
    <w:rsid w:val="00E83F18"/>
    <w:rsid w:val="00E845B2"/>
    <w:rsid w:val="00E84689"/>
    <w:rsid w:val="00E8470B"/>
    <w:rsid w:val="00E84A8F"/>
    <w:rsid w:val="00E84CDC"/>
    <w:rsid w:val="00E84FB6"/>
    <w:rsid w:val="00E850A3"/>
    <w:rsid w:val="00E85704"/>
    <w:rsid w:val="00E863E6"/>
    <w:rsid w:val="00E86A95"/>
    <w:rsid w:val="00E87C43"/>
    <w:rsid w:val="00E87D16"/>
    <w:rsid w:val="00E87F91"/>
    <w:rsid w:val="00E87FD2"/>
    <w:rsid w:val="00E906D2"/>
    <w:rsid w:val="00E90E98"/>
    <w:rsid w:val="00E911AE"/>
    <w:rsid w:val="00E91328"/>
    <w:rsid w:val="00E913C5"/>
    <w:rsid w:val="00E9180F"/>
    <w:rsid w:val="00E92230"/>
    <w:rsid w:val="00E92328"/>
    <w:rsid w:val="00E924CF"/>
    <w:rsid w:val="00E92C20"/>
    <w:rsid w:val="00E92F0F"/>
    <w:rsid w:val="00E933A7"/>
    <w:rsid w:val="00E9357A"/>
    <w:rsid w:val="00E93755"/>
    <w:rsid w:val="00E94329"/>
    <w:rsid w:val="00E947CE"/>
    <w:rsid w:val="00E949FD"/>
    <w:rsid w:val="00E94B37"/>
    <w:rsid w:val="00E94B90"/>
    <w:rsid w:val="00E95477"/>
    <w:rsid w:val="00E96171"/>
    <w:rsid w:val="00E962F8"/>
    <w:rsid w:val="00E96530"/>
    <w:rsid w:val="00E96D54"/>
    <w:rsid w:val="00E96DAC"/>
    <w:rsid w:val="00E971C8"/>
    <w:rsid w:val="00E97321"/>
    <w:rsid w:val="00E9742C"/>
    <w:rsid w:val="00EA06C4"/>
    <w:rsid w:val="00EA0D91"/>
    <w:rsid w:val="00EA10A6"/>
    <w:rsid w:val="00EA12E7"/>
    <w:rsid w:val="00EA153A"/>
    <w:rsid w:val="00EA1E0D"/>
    <w:rsid w:val="00EA2100"/>
    <w:rsid w:val="00EA219C"/>
    <w:rsid w:val="00EA23F4"/>
    <w:rsid w:val="00EA29C2"/>
    <w:rsid w:val="00EA2A4D"/>
    <w:rsid w:val="00EA2B24"/>
    <w:rsid w:val="00EA2B7A"/>
    <w:rsid w:val="00EA331F"/>
    <w:rsid w:val="00EA3BA8"/>
    <w:rsid w:val="00EA3CEB"/>
    <w:rsid w:val="00EA4083"/>
    <w:rsid w:val="00EA44A9"/>
    <w:rsid w:val="00EA459C"/>
    <w:rsid w:val="00EA46D7"/>
    <w:rsid w:val="00EA5343"/>
    <w:rsid w:val="00EA5D53"/>
    <w:rsid w:val="00EA6023"/>
    <w:rsid w:val="00EA661F"/>
    <w:rsid w:val="00EA6932"/>
    <w:rsid w:val="00EA6CD3"/>
    <w:rsid w:val="00EA769B"/>
    <w:rsid w:val="00EA778C"/>
    <w:rsid w:val="00EA780C"/>
    <w:rsid w:val="00EA7AF6"/>
    <w:rsid w:val="00EA7FA3"/>
    <w:rsid w:val="00EB0279"/>
    <w:rsid w:val="00EB03ED"/>
    <w:rsid w:val="00EB0635"/>
    <w:rsid w:val="00EB0869"/>
    <w:rsid w:val="00EB0AAA"/>
    <w:rsid w:val="00EB0C2E"/>
    <w:rsid w:val="00EB0E39"/>
    <w:rsid w:val="00EB0FEA"/>
    <w:rsid w:val="00EB1036"/>
    <w:rsid w:val="00EB1338"/>
    <w:rsid w:val="00EB1549"/>
    <w:rsid w:val="00EB1A9A"/>
    <w:rsid w:val="00EB1AC4"/>
    <w:rsid w:val="00EB1D9F"/>
    <w:rsid w:val="00EB219E"/>
    <w:rsid w:val="00EB2C0C"/>
    <w:rsid w:val="00EB2D29"/>
    <w:rsid w:val="00EB36C9"/>
    <w:rsid w:val="00EB45CF"/>
    <w:rsid w:val="00EB4BEF"/>
    <w:rsid w:val="00EB4BFA"/>
    <w:rsid w:val="00EB4D13"/>
    <w:rsid w:val="00EB4F21"/>
    <w:rsid w:val="00EB4F49"/>
    <w:rsid w:val="00EB508F"/>
    <w:rsid w:val="00EB5459"/>
    <w:rsid w:val="00EB5729"/>
    <w:rsid w:val="00EB5791"/>
    <w:rsid w:val="00EB595A"/>
    <w:rsid w:val="00EB5A47"/>
    <w:rsid w:val="00EB5B1F"/>
    <w:rsid w:val="00EB5DC2"/>
    <w:rsid w:val="00EB6230"/>
    <w:rsid w:val="00EB644D"/>
    <w:rsid w:val="00EB6721"/>
    <w:rsid w:val="00EB6791"/>
    <w:rsid w:val="00EB69B4"/>
    <w:rsid w:val="00EB6A76"/>
    <w:rsid w:val="00EB6B11"/>
    <w:rsid w:val="00EB6EDA"/>
    <w:rsid w:val="00EB7057"/>
    <w:rsid w:val="00EB7275"/>
    <w:rsid w:val="00EB7626"/>
    <w:rsid w:val="00EB788C"/>
    <w:rsid w:val="00EB7A39"/>
    <w:rsid w:val="00EB7E63"/>
    <w:rsid w:val="00EB7E79"/>
    <w:rsid w:val="00EC04A4"/>
    <w:rsid w:val="00EC0E82"/>
    <w:rsid w:val="00EC0F10"/>
    <w:rsid w:val="00EC15DF"/>
    <w:rsid w:val="00EC16BA"/>
    <w:rsid w:val="00EC16DE"/>
    <w:rsid w:val="00EC18C0"/>
    <w:rsid w:val="00EC1BA2"/>
    <w:rsid w:val="00EC1CE3"/>
    <w:rsid w:val="00EC1EF8"/>
    <w:rsid w:val="00EC228F"/>
    <w:rsid w:val="00EC265A"/>
    <w:rsid w:val="00EC2826"/>
    <w:rsid w:val="00EC289F"/>
    <w:rsid w:val="00EC29CF"/>
    <w:rsid w:val="00EC3114"/>
    <w:rsid w:val="00EC324B"/>
    <w:rsid w:val="00EC3316"/>
    <w:rsid w:val="00EC40C1"/>
    <w:rsid w:val="00EC41D4"/>
    <w:rsid w:val="00EC4650"/>
    <w:rsid w:val="00EC47D2"/>
    <w:rsid w:val="00EC483D"/>
    <w:rsid w:val="00EC4948"/>
    <w:rsid w:val="00EC4A48"/>
    <w:rsid w:val="00EC4B6D"/>
    <w:rsid w:val="00EC50DB"/>
    <w:rsid w:val="00EC5757"/>
    <w:rsid w:val="00EC5933"/>
    <w:rsid w:val="00EC59AB"/>
    <w:rsid w:val="00EC5A92"/>
    <w:rsid w:val="00EC5F24"/>
    <w:rsid w:val="00EC6412"/>
    <w:rsid w:val="00EC687E"/>
    <w:rsid w:val="00EC6BF4"/>
    <w:rsid w:val="00EC6CCD"/>
    <w:rsid w:val="00EC76F7"/>
    <w:rsid w:val="00EC7981"/>
    <w:rsid w:val="00ED0040"/>
    <w:rsid w:val="00ED024B"/>
    <w:rsid w:val="00ED02E9"/>
    <w:rsid w:val="00ED0748"/>
    <w:rsid w:val="00ED0D53"/>
    <w:rsid w:val="00ED0DEA"/>
    <w:rsid w:val="00ED12E0"/>
    <w:rsid w:val="00ED1851"/>
    <w:rsid w:val="00ED19A9"/>
    <w:rsid w:val="00ED1D6E"/>
    <w:rsid w:val="00ED1E08"/>
    <w:rsid w:val="00ED2897"/>
    <w:rsid w:val="00ED2991"/>
    <w:rsid w:val="00ED3532"/>
    <w:rsid w:val="00ED3CEB"/>
    <w:rsid w:val="00ED3F91"/>
    <w:rsid w:val="00ED44C2"/>
    <w:rsid w:val="00ED502F"/>
    <w:rsid w:val="00ED5218"/>
    <w:rsid w:val="00ED53D8"/>
    <w:rsid w:val="00ED5572"/>
    <w:rsid w:val="00ED55C7"/>
    <w:rsid w:val="00ED5752"/>
    <w:rsid w:val="00ED59A1"/>
    <w:rsid w:val="00ED59F4"/>
    <w:rsid w:val="00ED5C4B"/>
    <w:rsid w:val="00ED6955"/>
    <w:rsid w:val="00ED6DA9"/>
    <w:rsid w:val="00ED72BB"/>
    <w:rsid w:val="00ED738E"/>
    <w:rsid w:val="00ED7492"/>
    <w:rsid w:val="00ED74E2"/>
    <w:rsid w:val="00EE0361"/>
    <w:rsid w:val="00EE03E7"/>
    <w:rsid w:val="00EE09A4"/>
    <w:rsid w:val="00EE0D68"/>
    <w:rsid w:val="00EE0DD3"/>
    <w:rsid w:val="00EE0FF7"/>
    <w:rsid w:val="00EE10A4"/>
    <w:rsid w:val="00EE1177"/>
    <w:rsid w:val="00EE11AD"/>
    <w:rsid w:val="00EE18EC"/>
    <w:rsid w:val="00EE1C14"/>
    <w:rsid w:val="00EE2338"/>
    <w:rsid w:val="00EE2AF5"/>
    <w:rsid w:val="00EE2B2B"/>
    <w:rsid w:val="00EE2CAD"/>
    <w:rsid w:val="00EE2CB7"/>
    <w:rsid w:val="00EE35EE"/>
    <w:rsid w:val="00EE3920"/>
    <w:rsid w:val="00EE3B8A"/>
    <w:rsid w:val="00EE4175"/>
    <w:rsid w:val="00EE4CC9"/>
    <w:rsid w:val="00EE5098"/>
    <w:rsid w:val="00EE5730"/>
    <w:rsid w:val="00EE578F"/>
    <w:rsid w:val="00EE5857"/>
    <w:rsid w:val="00EE599F"/>
    <w:rsid w:val="00EE5B91"/>
    <w:rsid w:val="00EE5BE6"/>
    <w:rsid w:val="00EE5FB6"/>
    <w:rsid w:val="00EE5FDC"/>
    <w:rsid w:val="00EE6141"/>
    <w:rsid w:val="00EE69CA"/>
    <w:rsid w:val="00EE6AB2"/>
    <w:rsid w:val="00EE6BF3"/>
    <w:rsid w:val="00EE6C1C"/>
    <w:rsid w:val="00EE6D78"/>
    <w:rsid w:val="00EE712F"/>
    <w:rsid w:val="00EE71D2"/>
    <w:rsid w:val="00EE737E"/>
    <w:rsid w:val="00EE776D"/>
    <w:rsid w:val="00EE7BD1"/>
    <w:rsid w:val="00EE7D17"/>
    <w:rsid w:val="00EF07E5"/>
    <w:rsid w:val="00EF07EF"/>
    <w:rsid w:val="00EF0A40"/>
    <w:rsid w:val="00EF1999"/>
    <w:rsid w:val="00EF1B2C"/>
    <w:rsid w:val="00EF1D7F"/>
    <w:rsid w:val="00EF1F5B"/>
    <w:rsid w:val="00EF22A6"/>
    <w:rsid w:val="00EF259B"/>
    <w:rsid w:val="00EF2928"/>
    <w:rsid w:val="00EF2953"/>
    <w:rsid w:val="00EF2FEA"/>
    <w:rsid w:val="00EF303C"/>
    <w:rsid w:val="00EF3221"/>
    <w:rsid w:val="00EF334D"/>
    <w:rsid w:val="00EF38BD"/>
    <w:rsid w:val="00EF3EA8"/>
    <w:rsid w:val="00EF4310"/>
    <w:rsid w:val="00EF48C7"/>
    <w:rsid w:val="00EF4BEF"/>
    <w:rsid w:val="00EF4F47"/>
    <w:rsid w:val="00EF5031"/>
    <w:rsid w:val="00EF60F7"/>
    <w:rsid w:val="00EF6373"/>
    <w:rsid w:val="00EF63FF"/>
    <w:rsid w:val="00EF668F"/>
    <w:rsid w:val="00EF7B8D"/>
    <w:rsid w:val="00EF7D66"/>
    <w:rsid w:val="00F00159"/>
    <w:rsid w:val="00F001C1"/>
    <w:rsid w:val="00F00517"/>
    <w:rsid w:val="00F0060E"/>
    <w:rsid w:val="00F0095C"/>
    <w:rsid w:val="00F00B84"/>
    <w:rsid w:val="00F00C09"/>
    <w:rsid w:val="00F00FA0"/>
    <w:rsid w:val="00F012F8"/>
    <w:rsid w:val="00F013A7"/>
    <w:rsid w:val="00F019DD"/>
    <w:rsid w:val="00F01D71"/>
    <w:rsid w:val="00F01F8A"/>
    <w:rsid w:val="00F026E3"/>
    <w:rsid w:val="00F0316B"/>
    <w:rsid w:val="00F0340C"/>
    <w:rsid w:val="00F03666"/>
    <w:rsid w:val="00F03753"/>
    <w:rsid w:val="00F0378E"/>
    <w:rsid w:val="00F03EAD"/>
    <w:rsid w:val="00F044B8"/>
    <w:rsid w:val="00F04983"/>
    <w:rsid w:val="00F05996"/>
    <w:rsid w:val="00F05A19"/>
    <w:rsid w:val="00F05AA5"/>
    <w:rsid w:val="00F05B6E"/>
    <w:rsid w:val="00F06084"/>
    <w:rsid w:val="00F06111"/>
    <w:rsid w:val="00F064B5"/>
    <w:rsid w:val="00F064F9"/>
    <w:rsid w:val="00F07587"/>
    <w:rsid w:val="00F075B6"/>
    <w:rsid w:val="00F076DE"/>
    <w:rsid w:val="00F07BEA"/>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7E1"/>
    <w:rsid w:val="00F12A41"/>
    <w:rsid w:val="00F12BBC"/>
    <w:rsid w:val="00F13941"/>
    <w:rsid w:val="00F13C90"/>
    <w:rsid w:val="00F13DCA"/>
    <w:rsid w:val="00F13FBE"/>
    <w:rsid w:val="00F14405"/>
    <w:rsid w:val="00F1445F"/>
    <w:rsid w:val="00F1455F"/>
    <w:rsid w:val="00F145DF"/>
    <w:rsid w:val="00F14876"/>
    <w:rsid w:val="00F1521E"/>
    <w:rsid w:val="00F153FF"/>
    <w:rsid w:val="00F15557"/>
    <w:rsid w:val="00F15733"/>
    <w:rsid w:val="00F15B46"/>
    <w:rsid w:val="00F1602F"/>
    <w:rsid w:val="00F161FF"/>
    <w:rsid w:val="00F16861"/>
    <w:rsid w:val="00F16D2A"/>
    <w:rsid w:val="00F176B7"/>
    <w:rsid w:val="00F17B1E"/>
    <w:rsid w:val="00F17D32"/>
    <w:rsid w:val="00F2035A"/>
    <w:rsid w:val="00F20419"/>
    <w:rsid w:val="00F204C5"/>
    <w:rsid w:val="00F20579"/>
    <w:rsid w:val="00F205F4"/>
    <w:rsid w:val="00F20638"/>
    <w:rsid w:val="00F20676"/>
    <w:rsid w:val="00F20859"/>
    <w:rsid w:val="00F20B2B"/>
    <w:rsid w:val="00F20F66"/>
    <w:rsid w:val="00F214BA"/>
    <w:rsid w:val="00F2159E"/>
    <w:rsid w:val="00F21940"/>
    <w:rsid w:val="00F21A05"/>
    <w:rsid w:val="00F21DD4"/>
    <w:rsid w:val="00F22186"/>
    <w:rsid w:val="00F22350"/>
    <w:rsid w:val="00F22685"/>
    <w:rsid w:val="00F2286E"/>
    <w:rsid w:val="00F22CCF"/>
    <w:rsid w:val="00F22D00"/>
    <w:rsid w:val="00F22F33"/>
    <w:rsid w:val="00F231A5"/>
    <w:rsid w:val="00F237F2"/>
    <w:rsid w:val="00F23803"/>
    <w:rsid w:val="00F23AFB"/>
    <w:rsid w:val="00F2403B"/>
    <w:rsid w:val="00F24101"/>
    <w:rsid w:val="00F247B3"/>
    <w:rsid w:val="00F24CA1"/>
    <w:rsid w:val="00F251D8"/>
    <w:rsid w:val="00F25C21"/>
    <w:rsid w:val="00F25CD5"/>
    <w:rsid w:val="00F26065"/>
    <w:rsid w:val="00F26ECE"/>
    <w:rsid w:val="00F26EE0"/>
    <w:rsid w:val="00F270C3"/>
    <w:rsid w:val="00F272E7"/>
    <w:rsid w:val="00F2757C"/>
    <w:rsid w:val="00F2778F"/>
    <w:rsid w:val="00F27884"/>
    <w:rsid w:val="00F2798A"/>
    <w:rsid w:val="00F301FF"/>
    <w:rsid w:val="00F3022F"/>
    <w:rsid w:val="00F30403"/>
    <w:rsid w:val="00F30417"/>
    <w:rsid w:val="00F30BF5"/>
    <w:rsid w:val="00F30CA3"/>
    <w:rsid w:val="00F30DC9"/>
    <w:rsid w:val="00F30FE7"/>
    <w:rsid w:val="00F313BE"/>
    <w:rsid w:val="00F31513"/>
    <w:rsid w:val="00F315FA"/>
    <w:rsid w:val="00F31E61"/>
    <w:rsid w:val="00F31E74"/>
    <w:rsid w:val="00F3223A"/>
    <w:rsid w:val="00F32242"/>
    <w:rsid w:val="00F32807"/>
    <w:rsid w:val="00F32B51"/>
    <w:rsid w:val="00F33275"/>
    <w:rsid w:val="00F332FB"/>
    <w:rsid w:val="00F3372A"/>
    <w:rsid w:val="00F33B47"/>
    <w:rsid w:val="00F33CE5"/>
    <w:rsid w:val="00F33F03"/>
    <w:rsid w:val="00F340EA"/>
    <w:rsid w:val="00F341BA"/>
    <w:rsid w:val="00F3430E"/>
    <w:rsid w:val="00F34378"/>
    <w:rsid w:val="00F34480"/>
    <w:rsid w:val="00F34626"/>
    <w:rsid w:val="00F347DC"/>
    <w:rsid w:val="00F3510C"/>
    <w:rsid w:val="00F354B0"/>
    <w:rsid w:val="00F355D5"/>
    <w:rsid w:val="00F35CA8"/>
    <w:rsid w:val="00F35CE9"/>
    <w:rsid w:val="00F36187"/>
    <w:rsid w:val="00F362F6"/>
    <w:rsid w:val="00F36681"/>
    <w:rsid w:val="00F366C7"/>
    <w:rsid w:val="00F367AF"/>
    <w:rsid w:val="00F367CA"/>
    <w:rsid w:val="00F368AC"/>
    <w:rsid w:val="00F369FB"/>
    <w:rsid w:val="00F36C72"/>
    <w:rsid w:val="00F36F3E"/>
    <w:rsid w:val="00F3720D"/>
    <w:rsid w:val="00F3736F"/>
    <w:rsid w:val="00F376B1"/>
    <w:rsid w:val="00F37C08"/>
    <w:rsid w:val="00F405DF"/>
    <w:rsid w:val="00F40715"/>
    <w:rsid w:val="00F4087C"/>
    <w:rsid w:val="00F40B5F"/>
    <w:rsid w:val="00F40CF9"/>
    <w:rsid w:val="00F40FBF"/>
    <w:rsid w:val="00F4129E"/>
    <w:rsid w:val="00F41311"/>
    <w:rsid w:val="00F414A9"/>
    <w:rsid w:val="00F416F3"/>
    <w:rsid w:val="00F41C1F"/>
    <w:rsid w:val="00F4254B"/>
    <w:rsid w:val="00F4263C"/>
    <w:rsid w:val="00F42850"/>
    <w:rsid w:val="00F42C97"/>
    <w:rsid w:val="00F42E38"/>
    <w:rsid w:val="00F42FB5"/>
    <w:rsid w:val="00F4326C"/>
    <w:rsid w:val="00F4365A"/>
    <w:rsid w:val="00F44051"/>
    <w:rsid w:val="00F44B92"/>
    <w:rsid w:val="00F44C6C"/>
    <w:rsid w:val="00F44E77"/>
    <w:rsid w:val="00F44F84"/>
    <w:rsid w:val="00F45113"/>
    <w:rsid w:val="00F455CB"/>
    <w:rsid w:val="00F456F1"/>
    <w:rsid w:val="00F45A96"/>
    <w:rsid w:val="00F45ACC"/>
    <w:rsid w:val="00F45CC0"/>
    <w:rsid w:val="00F45FAC"/>
    <w:rsid w:val="00F467F7"/>
    <w:rsid w:val="00F46A5A"/>
    <w:rsid w:val="00F46CA4"/>
    <w:rsid w:val="00F46D1F"/>
    <w:rsid w:val="00F47CFB"/>
    <w:rsid w:val="00F47DE8"/>
    <w:rsid w:val="00F47E1E"/>
    <w:rsid w:val="00F500DA"/>
    <w:rsid w:val="00F5049D"/>
    <w:rsid w:val="00F506A6"/>
    <w:rsid w:val="00F50965"/>
    <w:rsid w:val="00F50CCD"/>
    <w:rsid w:val="00F50E9C"/>
    <w:rsid w:val="00F50FC2"/>
    <w:rsid w:val="00F512CA"/>
    <w:rsid w:val="00F51422"/>
    <w:rsid w:val="00F51570"/>
    <w:rsid w:val="00F51C2D"/>
    <w:rsid w:val="00F51FFE"/>
    <w:rsid w:val="00F524AD"/>
    <w:rsid w:val="00F527FF"/>
    <w:rsid w:val="00F52868"/>
    <w:rsid w:val="00F532EE"/>
    <w:rsid w:val="00F53906"/>
    <w:rsid w:val="00F53BE5"/>
    <w:rsid w:val="00F53FF2"/>
    <w:rsid w:val="00F541E4"/>
    <w:rsid w:val="00F544CB"/>
    <w:rsid w:val="00F5468E"/>
    <w:rsid w:val="00F54A51"/>
    <w:rsid w:val="00F55954"/>
    <w:rsid w:val="00F55A42"/>
    <w:rsid w:val="00F55BC9"/>
    <w:rsid w:val="00F55BEC"/>
    <w:rsid w:val="00F55CB3"/>
    <w:rsid w:val="00F56969"/>
    <w:rsid w:val="00F56B0C"/>
    <w:rsid w:val="00F56C09"/>
    <w:rsid w:val="00F57645"/>
    <w:rsid w:val="00F6011B"/>
    <w:rsid w:val="00F60493"/>
    <w:rsid w:val="00F60505"/>
    <w:rsid w:val="00F6062E"/>
    <w:rsid w:val="00F60920"/>
    <w:rsid w:val="00F60942"/>
    <w:rsid w:val="00F60F4F"/>
    <w:rsid w:val="00F60F6A"/>
    <w:rsid w:val="00F6125D"/>
    <w:rsid w:val="00F61710"/>
    <w:rsid w:val="00F617CC"/>
    <w:rsid w:val="00F61FAC"/>
    <w:rsid w:val="00F621C9"/>
    <w:rsid w:val="00F62729"/>
    <w:rsid w:val="00F62921"/>
    <w:rsid w:val="00F62A93"/>
    <w:rsid w:val="00F62BF8"/>
    <w:rsid w:val="00F62DE2"/>
    <w:rsid w:val="00F633AE"/>
    <w:rsid w:val="00F63495"/>
    <w:rsid w:val="00F63D86"/>
    <w:rsid w:val="00F63F79"/>
    <w:rsid w:val="00F641E3"/>
    <w:rsid w:val="00F64357"/>
    <w:rsid w:val="00F64787"/>
    <w:rsid w:val="00F64EDB"/>
    <w:rsid w:val="00F65217"/>
    <w:rsid w:val="00F65565"/>
    <w:rsid w:val="00F655B7"/>
    <w:rsid w:val="00F655DD"/>
    <w:rsid w:val="00F65627"/>
    <w:rsid w:val="00F6575B"/>
    <w:rsid w:val="00F660E2"/>
    <w:rsid w:val="00F663D9"/>
    <w:rsid w:val="00F666A2"/>
    <w:rsid w:val="00F66EB8"/>
    <w:rsid w:val="00F66EFA"/>
    <w:rsid w:val="00F6747A"/>
    <w:rsid w:val="00F67773"/>
    <w:rsid w:val="00F6777D"/>
    <w:rsid w:val="00F677EA"/>
    <w:rsid w:val="00F70006"/>
    <w:rsid w:val="00F70090"/>
    <w:rsid w:val="00F7049E"/>
    <w:rsid w:val="00F70D1C"/>
    <w:rsid w:val="00F71289"/>
    <w:rsid w:val="00F7155D"/>
    <w:rsid w:val="00F71865"/>
    <w:rsid w:val="00F71D8E"/>
    <w:rsid w:val="00F72203"/>
    <w:rsid w:val="00F7222D"/>
    <w:rsid w:val="00F724E9"/>
    <w:rsid w:val="00F7258A"/>
    <w:rsid w:val="00F72743"/>
    <w:rsid w:val="00F7285E"/>
    <w:rsid w:val="00F728C0"/>
    <w:rsid w:val="00F72C62"/>
    <w:rsid w:val="00F72DCF"/>
    <w:rsid w:val="00F734C0"/>
    <w:rsid w:val="00F73508"/>
    <w:rsid w:val="00F73588"/>
    <w:rsid w:val="00F73619"/>
    <w:rsid w:val="00F73F98"/>
    <w:rsid w:val="00F749EC"/>
    <w:rsid w:val="00F74A65"/>
    <w:rsid w:val="00F74B2F"/>
    <w:rsid w:val="00F74D7F"/>
    <w:rsid w:val="00F769F3"/>
    <w:rsid w:val="00F77167"/>
    <w:rsid w:val="00F774E7"/>
    <w:rsid w:val="00F774F8"/>
    <w:rsid w:val="00F77EBB"/>
    <w:rsid w:val="00F8002C"/>
    <w:rsid w:val="00F80204"/>
    <w:rsid w:val="00F80723"/>
    <w:rsid w:val="00F80AE1"/>
    <w:rsid w:val="00F80E67"/>
    <w:rsid w:val="00F81119"/>
    <w:rsid w:val="00F8141B"/>
    <w:rsid w:val="00F81C53"/>
    <w:rsid w:val="00F820E8"/>
    <w:rsid w:val="00F822A9"/>
    <w:rsid w:val="00F82737"/>
    <w:rsid w:val="00F82C50"/>
    <w:rsid w:val="00F82E30"/>
    <w:rsid w:val="00F82F10"/>
    <w:rsid w:val="00F83886"/>
    <w:rsid w:val="00F838C9"/>
    <w:rsid w:val="00F839E6"/>
    <w:rsid w:val="00F839F6"/>
    <w:rsid w:val="00F83A89"/>
    <w:rsid w:val="00F840E1"/>
    <w:rsid w:val="00F8416D"/>
    <w:rsid w:val="00F84520"/>
    <w:rsid w:val="00F8463D"/>
    <w:rsid w:val="00F8499D"/>
    <w:rsid w:val="00F84B72"/>
    <w:rsid w:val="00F84CCD"/>
    <w:rsid w:val="00F85233"/>
    <w:rsid w:val="00F85AE2"/>
    <w:rsid w:val="00F85D8B"/>
    <w:rsid w:val="00F86464"/>
    <w:rsid w:val="00F86A91"/>
    <w:rsid w:val="00F87011"/>
    <w:rsid w:val="00F87AD3"/>
    <w:rsid w:val="00F87EE7"/>
    <w:rsid w:val="00F90ACB"/>
    <w:rsid w:val="00F90EB3"/>
    <w:rsid w:val="00F90F10"/>
    <w:rsid w:val="00F91269"/>
    <w:rsid w:val="00F91306"/>
    <w:rsid w:val="00F915FC"/>
    <w:rsid w:val="00F91D33"/>
    <w:rsid w:val="00F92116"/>
    <w:rsid w:val="00F92774"/>
    <w:rsid w:val="00F92ECE"/>
    <w:rsid w:val="00F92F3F"/>
    <w:rsid w:val="00F933E6"/>
    <w:rsid w:val="00F935D5"/>
    <w:rsid w:val="00F9363F"/>
    <w:rsid w:val="00F93999"/>
    <w:rsid w:val="00F93ACE"/>
    <w:rsid w:val="00F93E5B"/>
    <w:rsid w:val="00F94049"/>
    <w:rsid w:val="00F942F1"/>
    <w:rsid w:val="00F9470F"/>
    <w:rsid w:val="00F94C9A"/>
    <w:rsid w:val="00F94CBD"/>
    <w:rsid w:val="00F9546F"/>
    <w:rsid w:val="00F96900"/>
    <w:rsid w:val="00F96D06"/>
    <w:rsid w:val="00F976CC"/>
    <w:rsid w:val="00F97731"/>
    <w:rsid w:val="00F97944"/>
    <w:rsid w:val="00F97C68"/>
    <w:rsid w:val="00FA067C"/>
    <w:rsid w:val="00FA0885"/>
    <w:rsid w:val="00FA08AD"/>
    <w:rsid w:val="00FA0AE7"/>
    <w:rsid w:val="00FA1646"/>
    <w:rsid w:val="00FA1903"/>
    <w:rsid w:val="00FA1ECC"/>
    <w:rsid w:val="00FA2030"/>
    <w:rsid w:val="00FA2416"/>
    <w:rsid w:val="00FA2543"/>
    <w:rsid w:val="00FA2823"/>
    <w:rsid w:val="00FA324A"/>
    <w:rsid w:val="00FA3377"/>
    <w:rsid w:val="00FA33FA"/>
    <w:rsid w:val="00FA38F0"/>
    <w:rsid w:val="00FA3C90"/>
    <w:rsid w:val="00FA4005"/>
    <w:rsid w:val="00FA4D3F"/>
    <w:rsid w:val="00FA4DEC"/>
    <w:rsid w:val="00FA4EB5"/>
    <w:rsid w:val="00FA54C6"/>
    <w:rsid w:val="00FA564E"/>
    <w:rsid w:val="00FA5AB4"/>
    <w:rsid w:val="00FA5BCB"/>
    <w:rsid w:val="00FA61CD"/>
    <w:rsid w:val="00FA637E"/>
    <w:rsid w:val="00FA64C8"/>
    <w:rsid w:val="00FA681C"/>
    <w:rsid w:val="00FA6960"/>
    <w:rsid w:val="00FA6BE0"/>
    <w:rsid w:val="00FA6CE3"/>
    <w:rsid w:val="00FA6DA4"/>
    <w:rsid w:val="00FA766B"/>
    <w:rsid w:val="00FA7E50"/>
    <w:rsid w:val="00FB00C9"/>
    <w:rsid w:val="00FB084B"/>
    <w:rsid w:val="00FB0C32"/>
    <w:rsid w:val="00FB0E0E"/>
    <w:rsid w:val="00FB0E87"/>
    <w:rsid w:val="00FB0FF6"/>
    <w:rsid w:val="00FB11D2"/>
    <w:rsid w:val="00FB133A"/>
    <w:rsid w:val="00FB15A9"/>
    <w:rsid w:val="00FB1FA5"/>
    <w:rsid w:val="00FB225F"/>
    <w:rsid w:val="00FB297F"/>
    <w:rsid w:val="00FB2B91"/>
    <w:rsid w:val="00FB2B99"/>
    <w:rsid w:val="00FB2E7A"/>
    <w:rsid w:val="00FB3179"/>
    <w:rsid w:val="00FB335A"/>
    <w:rsid w:val="00FB3799"/>
    <w:rsid w:val="00FB3AE4"/>
    <w:rsid w:val="00FB3AEF"/>
    <w:rsid w:val="00FB3EB8"/>
    <w:rsid w:val="00FB3ED3"/>
    <w:rsid w:val="00FB4B09"/>
    <w:rsid w:val="00FB4B9C"/>
    <w:rsid w:val="00FB4C32"/>
    <w:rsid w:val="00FB5542"/>
    <w:rsid w:val="00FB5E2B"/>
    <w:rsid w:val="00FB6036"/>
    <w:rsid w:val="00FB6866"/>
    <w:rsid w:val="00FB6918"/>
    <w:rsid w:val="00FB6927"/>
    <w:rsid w:val="00FB696E"/>
    <w:rsid w:val="00FB6B30"/>
    <w:rsid w:val="00FB6B37"/>
    <w:rsid w:val="00FB6FBC"/>
    <w:rsid w:val="00FB71FE"/>
    <w:rsid w:val="00FB7634"/>
    <w:rsid w:val="00FB775F"/>
    <w:rsid w:val="00FB7A50"/>
    <w:rsid w:val="00FB7F54"/>
    <w:rsid w:val="00FC0353"/>
    <w:rsid w:val="00FC037F"/>
    <w:rsid w:val="00FC10AB"/>
    <w:rsid w:val="00FC165F"/>
    <w:rsid w:val="00FC16D7"/>
    <w:rsid w:val="00FC19E0"/>
    <w:rsid w:val="00FC1CEA"/>
    <w:rsid w:val="00FC1EE1"/>
    <w:rsid w:val="00FC1FC2"/>
    <w:rsid w:val="00FC21A0"/>
    <w:rsid w:val="00FC26E0"/>
    <w:rsid w:val="00FC277F"/>
    <w:rsid w:val="00FC27AF"/>
    <w:rsid w:val="00FC2C58"/>
    <w:rsid w:val="00FC2CAE"/>
    <w:rsid w:val="00FC2D0E"/>
    <w:rsid w:val="00FC33C8"/>
    <w:rsid w:val="00FC361F"/>
    <w:rsid w:val="00FC3A9A"/>
    <w:rsid w:val="00FC3F63"/>
    <w:rsid w:val="00FC4263"/>
    <w:rsid w:val="00FC4501"/>
    <w:rsid w:val="00FC4798"/>
    <w:rsid w:val="00FC4834"/>
    <w:rsid w:val="00FC488D"/>
    <w:rsid w:val="00FC4E46"/>
    <w:rsid w:val="00FC50CD"/>
    <w:rsid w:val="00FC54C0"/>
    <w:rsid w:val="00FC58B2"/>
    <w:rsid w:val="00FC5F1C"/>
    <w:rsid w:val="00FC64E6"/>
    <w:rsid w:val="00FC6515"/>
    <w:rsid w:val="00FC6604"/>
    <w:rsid w:val="00FC6715"/>
    <w:rsid w:val="00FC67F7"/>
    <w:rsid w:val="00FC6C36"/>
    <w:rsid w:val="00FC6E31"/>
    <w:rsid w:val="00FC6F6A"/>
    <w:rsid w:val="00FC703D"/>
    <w:rsid w:val="00FC7245"/>
    <w:rsid w:val="00FC7269"/>
    <w:rsid w:val="00FC7426"/>
    <w:rsid w:val="00FC7683"/>
    <w:rsid w:val="00FC77E0"/>
    <w:rsid w:val="00FC7934"/>
    <w:rsid w:val="00FC7C4F"/>
    <w:rsid w:val="00FC7D0C"/>
    <w:rsid w:val="00FC7EEE"/>
    <w:rsid w:val="00FD0107"/>
    <w:rsid w:val="00FD04BB"/>
    <w:rsid w:val="00FD0D97"/>
    <w:rsid w:val="00FD0DBD"/>
    <w:rsid w:val="00FD1061"/>
    <w:rsid w:val="00FD136A"/>
    <w:rsid w:val="00FD1490"/>
    <w:rsid w:val="00FD1906"/>
    <w:rsid w:val="00FD1BE0"/>
    <w:rsid w:val="00FD1CEF"/>
    <w:rsid w:val="00FD208C"/>
    <w:rsid w:val="00FD2E02"/>
    <w:rsid w:val="00FD2EB5"/>
    <w:rsid w:val="00FD2EC3"/>
    <w:rsid w:val="00FD3495"/>
    <w:rsid w:val="00FD37A5"/>
    <w:rsid w:val="00FD3B6C"/>
    <w:rsid w:val="00FD3BC6"/>
    <w:rsid w:val="00FD425B"/>
    <w:rsid w:val="00FD4A11"/>
    <w:rsid w:val="00FD4AAD"/>
    <w:rsid w:val="00FD4E1E"/>
    <w:rsid w:val="00FD589C"/>
    <w:rsid w:val="00FD5D3B"/>
    <w:rsid w:val="00FD6371"/>
    <w:rsid w:val="00FD6708"/>
    <w:rsid w:val="00FD6836"/>
    <w:rsid w:val="00FD6A31"/>
    <w:rsid w:val="00FD6E9B"/>
    <w:rsid w:val="00FD7F05"/>
    <w:rsid w:val="00FE000E"/>
    <w:rsid w:val="00FE0079"/>
    <w:rsid w:val="00FE0364"/>
    <w:rsid w:val="00FE0725"/>
    <w:rsid w:val="00FE077D"/>
    <w:rsid w:val="00FE08A4"/>
    <w:rsid w:val="00FE08CC"/>
    <w:rsid w:val="00FE0D6A"/>
    <w:rsid w:val="00FE131C"/>
    <w:rsid w:val="00FE1784"/>
    <w:rsid w:val="00FE18D3"/>
    <w:rsid w:val="00FE1AF4"/>
    <w:rsid w:val="00FE1EA2"/>
    <w:rsid w:val="00FE254F"/>
    <w:rsid w:val="00FE2619"/>
    <w:rsid w:val="00FE3176"/>
    <w:rsid w:val="00FE31C6"/>
    <w:rsid w:val="00FE37AD"/>
    <w:rsid w:val="00FE3D4D"/>
    <w:rsid w:val="00FE3D94"/>
    <w:rsid w:val="00FE4346"/>
    <w:rsid w:val="00FE5223"/>
    <w:rsid w:val="00FE54C1"/>
    <w:rsid w:val="00FE5E2B"/>
    <w:rsid w:val="00FE5EF4"/>
    <w:rsid w:val="00FE5F32"/>
    <w:rsid w:val="00FE6573"/>
    <w:rsid w:val="00FE6E8C"/>
    <w:rsid w:val="00FE6F49"/>
    <w:rsid w:val="00FE709D"/>
    <w:rsid w:val="00FE75BC"/>
    <w:rsid w:val="00FE75E6"/>
    <w:rsid w:val="00FE7714"/>
    <w:rsid w:val="00FE78AB"/>
    <w:rsid w:val="00FE7AB5"/>
    <w:rsid w:val="00FF02FF"/>
    <w:rsid w:val="00FF0C84"/>
    <w:rsid w:val="00FF0D28"/>
    <w:rsid w:val="00FF0FD0"/>
    <w:rsid w:val="00FF112D"/>
    <w:rsid w:val="00FF11C4"/>
    <w:rsid w:val="00FF1310"/>
    <w:rsid w:val="00FF1610"/>
    <w:rsid w:val="00FF1BB9"/>
    <w:rsid w:val="00FF210F"/>
    <w:rsid w:val="00FF22CC"/>
    <w:rsid w:val="00FF22F1"/>
    <w:rsid w:val="00FF2425"/>
    <w:rsid w:val="00FF2C47"/>
    <w:rsid w:val="00FF326A"/>
    <w:rsid w:val="00FF39CB"/>
    <w:rsid w:val="00FF3AA1"/>
    <w:rsid w:val="00FF4467"/>
    <w:rsid w:val="00FF472B"/>
    <w:rsid w:val="00FF4B15"/>
    <w:rsid w:val="00FF4D58"/>
    <w:rsid w:val="00FF4D76"/>
    <w:rsid w:val="00FF4F95"/>
    <w:rsid w:val="00FF51AB"/>
    <w:rsid w:val="00FF51AF"/>
    <w:rsid w:val="00FF6158"/>
    <w:rsid w:val="00FF61FC"/>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Cs w:val="24"/>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uiPriority="99" w:qFormat="1"/>
    <w:lsdException w:name="header" w:uiPriority="99"/>
    <w:lsdException w:name="footer" w:qFormat="1"/>
    <w:lsdException w:name="caption" w:qFormat="1"/>
    <w:lsdException w:name="table of figures" w:uiPriority="99"/>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HTML Preformatted"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style>
  <w:style w:type="paragraph" w:styleId="1">
    <w:name w:val="heading 1"/>
    <w:basedOn w:val="a"/>
    <w:next w:val="a0"/>
    <w:link w:val="1Char"/>
    <w:qFormat/>
    <w:rsid w:val="00EA778C"/>
    <w:pPr>
      <w:keepNext/>
      <w:keepLines/>
      <w:numPr>
        <w:numId w:val="8"/>
      </w:numPr>
      <w:pBdr>
        <w:top w:val="single" w:sz="12" w:space="3" w:color="auto"/>
      </w:pBdr>
      <w:overflowPunct w:val="0"/>
      <w:autoSpaceDE w:val="0"/>
      <w:autoSpaceDN w:val="0"/>
      <w:adjustRightInd w:val="0"/>
      <w:textAlignment w:val="baseline"/>
      <w:outlineLvl w:val="0"/>
    </w:pPr>
    <w:rPr>
      <w:rFonts w:ascii="Arial" w:eastAsia="宋体" w:hAnsi="Arial"/>
      <w:sz w:val="36"/>
      <w:szCs w:val="20"/>
    </w:rPr>
  </w:style>
  <w:style w:type="paragraph" w:styleId="20">
    <w:name w:val="heading 2"/>
    <w:basedOn w:val="1"/>
    <w:next w:val="a"/>
    <w:autoRedefine/>
    <w:qFormat/>
    <w:rsid w:val="00F45113"/>
    <w:pPr>
      <w:numPr>
        <w:numId w:val="0"/>
      </w:numPr>
      <w:pBdr>
        <w:top w:val="none" w:sz="0" w:space="0" w:color="auto"/>
      </w:pBdr>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700BA5"/>
    <w:pPr>
      <w:keepNext/>
      <w:numPr>
        <w:ilvl w:val="3"/>
        <w:numId w:val="8"/>
      </w:numPr>
      <w:spacing w:after="60"/>
      <w:outlineLvl w:val="3"/>
    </w:pPr>
    <w:rPr>
      <w:rFonts w:eastAsia="Arial"/>
      <w:bCs/>
      <w:sz w:val="28"/>
      <w:szCs w:val="20"/>
    </w:rPr>
  </w:style>
  <w:style w:type="paragraph" w:styleId="5">
    <w:name w:val="heading 5"/>
    <w:basedOn w:val="a"/>
    <w:next w:val="a"/>
    <w:qFormat/>
    <w:rsid w:val="00305F56"/>
    <w:pPr>
      <w:keepNext/>
      <w:keepLines/>
      <w:numPr>
        <w:ilvl w:val="4"/>
        <w:numId w:val="8"/>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8"/>
      </w:numPr>
      <w:spacing w:before="240" w:after="64" w:line="320" w:lineRule="auto"/>
      <w:outlineLvl w:val="5"/>
    </w:pPr>
    <w:rPr>
      <w:rFonts w:ascii="Arial" w:eastAsia="黑体" w:hAnsi="Arial"/>
      <w:b/>
      <w:bCs/>
      <w:sz w:val="24"/>
    </w:rPr>
  </w:style>
  <w:style w:type="paragraph" w:styleId="7">
    <w:name w:val="heading 7"/>
    <w:basedOn w:val="a"/>
    <w:next w:val="a"/>
    <w:qFormat/>
    <w:rsid w:val="00305F56"/>
    <w:pPr>
      <w:keepNext/>
      <w:keepLines/>
      <w:numPr>
        <w:ilvl w:val="6"/>
        <w:numId w:val="8"/>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8"/>
      </w:numPr>
      <w:tabs>
        <w:tab w:val="left" w:pos="1620"/>
      </w:tabs>
      <w:spacing w:before="240" w:after="64" w:line="320" w:lineRule="auto"/>
      <w:outlineLvl w:val="7"/>
    </w:pPr>
    <w:rPr>
      <w:rFonts w:ascii="Arial" w:eastAsia="黑体" w:hAnsi="Arial"/>
      <w:sz w:val="24"/>
    </w:rPr>
  </w:style>
  <w:style w:type="paragraph" w:styleId="9">
    <w:name w:val="heading 9"/>
    <w:basedOn w:val="a"/>
    <w:next w:val="a"/>
    <w:qFormat/>
    <w:rsid w:val="00305F56"/>
    <w:pPr>
      <w:keepNext/>
      <w:keepLines/>
      <w:numPr>
        <w:ilvl w:val="8"/>
        <w:numId w:val="8"/>
      </w:numPr>
      <w:tabs>
        <w:tab w:val="left" w:pos="1764"/>
      </w:tab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1"/>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
    <w:uiPriority w:val="99"/>
    <w:qFormat/>
    <w:rsid w:val="00305F56"/>
  </w:style>
  <w:style w:type="paragraph" w:styleId="a6">
    <w:name w:val="caption"/>
    <w:aliases w:val="cap,3GPP Caption Table,Caption Char1 Char,cap Char Char1,Caption Char Char1 Char,cap Char2,Ca"/>
    <w:basedOn w:val="a"/>
    <w:next w:val="a"/>
    <w:link w:val="Char0"/>
    <w:qFormat/>
    <w:rsid w:val="00305F56"/>
    <w:pPr>
      <w:overflowPunct w:val="0"/>
      <w:autoSpaceDE w:val="0"/>
      <w:autoSpaceDN w:val="0"/>
      <w:adjustRightInd w:val="0"/>
      <w:spacing w:before="120" w:after="120"/>
      <w:textAlignment w:val="baseline"/>
    </w:pPr>
    <w:rPr>
      <w:rFonts w:eastAsia="宋体"/>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uiPriority w:val="99"/>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uiPriority w:val="39"/>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题注 Char"/>
    <w:aliases w:val="cap Char,3GPP Caption Table Char,Caption Char1 Char Char,cap Char Char1 Char,Caption Char Char1 Char Char,cap Char2 Char,Ca Char"/>
    <w:link w:val="a6"/>
    <w:qFormat/>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link w:val="TFChar"/>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宋体" w:hAnsi="Tahoma"/>
      <w:b/>
      <w:kern w:val="2"/>
      <w:sz w:val="24"/>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28"/>
      <w:szCs w:val="26"/>
    </w:rPr>
  </w:style>
  <w:style w:type="character" w:customStyle="1" w:styleId="Char1">
    <w:name w:val="正文文本 Char1"/>
    <w:aliases w:val="bt Char2,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uiPriority w:val="99"/>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宋体" w:eastAsia="宋体" w:hAnsi="宋体" w:cs="宋体"/>
      <w:sz w:val="24"/>
    </w:rPr>
  </w:style>
  <w:style w:type="paragraph" w:customStyle="1" w:styleId="ecxmsonormal">
    <w:name w:val="ecxmsonormal"/>
    <w:basedOn w:val="a"/>
    <w:qFormat/>
    <w:rsid w:val="00305F56"/>
    <w:pPr>
      <w:spacing w:before="100" w:beforeAutospacing="1" w:after="100" w:afterAutospacing="1"/>
    </w:pPr>
    <w:rPr>
      <w:rFonts w:ascii="宋体" w:eastAsia="宋体" w:hAnsi="宋体" w:cs="宋体"/>
      <w:sz w:val="24"/>
    </w:rPr>
  </w:style>
  <w:style w:type="paragraph" w:styleId="af">
    <w:name w:val="List Paragraph"/>
    <w:aliases w:val="- Bullets,?? ??,?????,????,Lista1,列出段落1,中等深浅网格 1 - 着色 21,목록 단락,リスト段落,¥¡¡¡¡ì¬º¥¹¥È¶ÎÂä,ÁÐ³ö¶ÎÂä,列表段落1,—ño’i—Ž,¥ê¥¹¥È¶ÎÂä,1st level - Bullet List Paragraph,Lettre d'introduction,Paragrafo elenco,Normal bullet 2,Bullet list,列表段落11,목록단락,列"/>
    <w:basedOn w:val="a"/>
    <w:link w:val="Char4"/>
    <w:uiPriority w:val="34"/>
    <w:qFormat/>
    <w:rsid w:val="00305F56"/>
    <w:pPr>
      <w:widowControl w:val="0"/>
      <w:ind w:firstLineChars="200" w:firstLine="420"/>
      <w:jc w:val="both"/>
    </w:pPr>
    <w:rPr>
      <w:rFonts w:ascii="Calibri" w:eastAsia="宋体"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aliases w:val="- Bullets Char,?? ?? Char,????? Char,???? Char,Lista1 Char,列出段落1 Char,中等深浅网格 1 - 着色 21 Char,목록 단락 Char,リスト段落 Char,¥¡¡¡¡ì¬º¥¹¥È¶ÎÂä Char,ÁÐ³ö¶ÎÂä Char,列表段落1 Char,—ño’i—Ž Char,¥ê¥¹¥È¶ÎÂä Char,1st level - Bullet List Paragraph Char,列表段落11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F65217"/>
    <w:pPr>
      <w:tabs>
        <w:tab w:val="left" w:pos="-5500"/>
      </w:tabs>
      <w:spacing w:before="180" w:after="120"/>
      <w:ind w:left="1304" w:hanging="1304"/>
    </w:pPr>
    <w:rPr>
      <w:rFonts w:ascii="Arial" w:hAnsi="Arial"/>
      <w:bCs w:val="0"/>
      <w:sz w:val="22"/>
    </w:rPr>
  </w:style>
  <w:style w:type="character" w:customStyle="1" w:styleId="111Style2Char">
    <w:name w:val="1.1.1 Style 2 Char"/>
    <w:link w:val="111Style2"/>
    <w:qFormat/>
    <w:rsid w:val="00F65217"/>
    <w:rPr>
      <w:rFonts w:ascii="Arial" w:eastAsia="Arial" w:hAnsi="Arial"/>
      <w:sz w:val="22"/>
      <w:szCs w:val="20"/>
    </w:rPr>
  </w:style>
  <w:style w:type="paragraph" w:customStyle="1" w:styleId="11">
    <w:name w:val="修订1"/>
    <w:hidden/>
    <w:uiPriority w:val="99"/>
    <w:semiHidden/>
    <w:qFormat/>
    <w:rsid w:val="00305F56"/>
    <w:rPr>
      <w:rFonts w:eastAsia="Times New Roman"/>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lang w:val="en-GB"/>
    </w:rPr>
  </w:style>
  <w:style w:type="character" w:customStyle="1" w:styleId="Char">
    <w:name w:val="批注文字 Char"/>
    <w:link w:val="a5"/>
    <w:uiPriority w:val="99"/>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宋体"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宋体" w:hAnsi="Calibri"/>
      <w:kern w:val="2"/>
      <w:sz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7"/>
      </w:numPr>
      <w:overflowPunct w:val="0"/>
      <w:autoSpaceDE w:val="0"/>
      <w:autoSpaceDN w:val="0"/>
      <w:adjustRightInd w:val="0"/>
      <w:spacing w:before="60" w:after="60"/>
      <w:jc w:val="both"/>
      <w:textAlignment w:val="baseline"/>
    </w:pPr>
    <w:rPr>
      <w:rFonts w:eastAsia="宋体"/>
      <w:sz w:val="22"/>
      <w:szCs w:val="20"/>
    </w:rPr>
  </w:style>
  <w:style w:type="character" w:customStyle="1" w:styleId="3GPPAgreementsChar">
    <w:name w:val="3GPP Agreements Char"/>
    <w:link w:val="3GPPAgreements"/>
    <w:qFormat/>
    <w:rsid w:val="008A3F7A"/>
    <w:rPr>
      <w:rFonts w:eastAsia="宋体"/>
      <w:sz w:val="22"/>
      <w:szCs w:val="20"/>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 w:type="character" w:customStyle="1" w:styleId="Char11">
    <w:name w:val="批注文字 Char1"/>
    <w:qFormat/>
    <w:rsid w:val="003C30F5"/>
    <w:rPr>
      <w:rFonts w:ascii="Times" w:eastAsia="Batang" w:hAnsi="Times" w:cs="Times New Roman"/>
      <w:kern w:val="0"/>
      <w:sz w:val="20"/>
      <w:szCs w:val="20"/>
      <w:lang w:val="en-GB" w:eastAsia="en-US"/>
    </w:rPr>
  </w:style>
  <w:style w:type="paragraph" w:customStyle="1" w:styleId="PL">
    <w:name w:val="PL"/>
    <w:link w:val="PLChar"/>
    <w:qFormat/>
    <w:rsid w:val="00CE71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E715B"/>
    <w:rPr>
      <w:rFonts w:ascii="Courier New" w:eastAsia="Times New Roman" w:hAnsi="Courier New"/>
      <w:noProof/>
      <w:sz w:val="16"/>
      <w:shd w:val="clear" w:color="auto" w:fill="E6E6E6"/>
      <w:lang w:val="en-GB" w:eastAsia="en-GB"/>
    </w:rPr>
  </w:style>
  <w:style w:type="character" w:customStyle="1" w:styleId="Char5">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854060"/>
    <w:rPr>
      <w:rFonts w:eastAsia="MS Mincho"/>
      <w:szCs w:val="24"/>
      <w:lang w:val="en-US" w:eastAsia="en-US" w:bidi="ar-SA"/>
    </w:rPr>
  </w:style>
  <w:style w:type="character" w:customStyle="1" w:styleId="TALChar">
    <w:name w:val="TAL Char"/>
    <w:link w:val="TAL"/>
    <w:qFormat/>
    <w:locked/>
    <w:rsid w:val="003863B1"/>
    <w:rPr>
      <w:rFonts w:ascii="Arial" w:hAnsi="Arial"/>
      <w:sz w:val="18"/>
      <w:szCs w:val="20"/>
      <w:lang w:val="en-GB"/>
    </w:rPr>
  </w:style>
  <w:style w:type="character" w:customStyle="1" w:styleId="fontstyle01">
    <w:name w:val="fontstyle01"/>
    <w:basedOn w:val="a1"/>
    <w:rsid w:val="001E2493"/>
    <w:rPr>
      <w:rFonts w:ascii="ArialMT" w:hAnsi="ArialMT" w:hint="default"/>
      <w:b w:val="0"/>
      <w:bCs w:val="0"/>
      <w:i w:val="0"/>
      <w:iCs w:val="0"/>
      <w:color w:val="000000"/>
      <w:sz w:val="22"/>
      <w:szCs w:val="22"/>
    </w:rPr>
  </w:style>
  <w:style w:type="character" w:customStyle="1" w:styleId="TALCar">
    <w:name w:val="TAL Car"/>
    <w:qFormat/>
    <w:rsid w:val="00E629E6"/>
    <w:rPr>
      <w:rFonts w:ascii="Arial" w:hAnsi="Arial"/>
      <w:sz w:val="18"/>
      <w:lang w:eastAsia="en-US"/>
    </w:rPr>
  </w:style>
  <w:style w:type="paragraph" w:styleId="af2">
    <w:name w:val="footnote text"/>
    <w:basedOn w:val="a"/>
    <w:link w:val="Char6"/>
    <w:semiHidden/>
    <w:rsid w:val="00635F6F"/>
    <w:pPr>
      <w:keepLines/>
      <w:ind w:left="454" w:hanging="454"/>
    </w:pPr>
    <w:rPr>
      <w:rFonts w:eastAsia="等线"/>
      <w:sz w:val="16"/>
      <w:szCs w:val="20"/>
      <w:lang w:val="en-GB" w:eastAsia="en-US"/>
    </w:rPr>
  </w:style>
  <w:style w:type="character" w:customStyle="1" w:styleId="Char6">
    <w:name w:val="脚注文本 Char"/>
    <w:basedOn w:val="a1"/>
    <w:link w:val="af2"/>
    <w:semiHidden/>
    <w:rsid w:val="00635F6F"/>
    <w:rPr>
      <w:rFonts w:eastAsia="等线"/>
      <w:sz w:val="16"/>
      <w:szCs w:val="20"/>
      <w:lang w:val="en-GB" w:eastAsia="en-US"/>
    </w:rPr>
  </w:style>
  <w:style w:type="character" w:customStyle="1" w:styleId="normaltextrun">
    <w:name w:val="normaltextrun"/>
    <w:rsid w:val="009D10D0"/>
  </w:style>
  <w:style w:type="character" w:customStyle="1" w:styleId="spellingerror">
    <w:name w:val="spellingerror"/>
    <w:rsid w:val="009D10D0"/>
  </w:style>
  <w:style w:type="character" w:styleId="af3">
    <w:name w:val="Placeholder Text"/>
    <w:basedOn w:val="a1"/>
    <w:uiPriority w:val="99"/>
    <w:unhideWhenUsed/>
    <w:rsid w:val="00395FBA"/>
    <w:rPr>
      <w:color w:val="808080"/>
    </w:rPr>
  </w:style>
  <w:style w:type="paragraph" w:styleId="af4">
    <w:name w:val="Revision"/>
    <w:hidden/>
    <w:uiPriority w:val="99"/>
    <w:semiHidden/>
    <w:rsid w:val="002E437B"/>
  </w:style>
  <w:style w:type="table" w:customStyle="1" w:styleId="12">
    <w:name w:val="网格型1"/>
    <w:basedOn w:val="a2"/>
    <w:next w:val="ae"/>
    <w:rsid w:val="00B32ACE"/>
    <w:pPr>
      <w:widowControl w:val="0"/>
      <w:autoSpaceDE w:val="0"/>
      <w:autoSpaceDN w:val="0"/>
      <w:adjustRightInd w:val="0"/>
      <w:spacing w:after="120"/>
      <w:jc w:val="both"/>
    </w:pPr>
    <w:rPr>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GPPText">
    <w:name w:val="3GPP Text"/>
    <w:basedOn w:val="a"/>
    <w:link w:val="3GPPTextChar"/>
    <w:qFormat/>
    <w:rsid w:val="00211769"/>
    <w:pPr>
      <w:overflowPunct w:val="0"/>
      <w:autoSpaceDE w:val="0"/>
      <w:autoSpaceDN w:val="0"/>
      <w:adjustRightInd w:val="0"/>
      <w:spacing w:before="120" w:after="120"/>
      <w:jc w:val="both"/>
      <w:textAlignment w:val="baseline"/>
    </w:pPr>
    <w:rPr>
      <w:rFonts w:eastAsia="宋体"/>
      <w:szCs w:val="20"/>
      <w:lang w:eastAsia="en-US"/>
    </w:rPr>
  </w:style>
  <w:style w:type="character" w:customStyle="1" w:styleId="3GPPTextChar">
    <w:name w:val="3GPP Text Char"/>
    <w:link w:val="3GPPText"/>
    <w:qFormat/>
    <w:rsid w:val="00211769"/>
    <w:rPr>
      <w:rFonts w:eastAsia="宋体"/>
      <w:szCs w:val="20"/>
      <w:lang w:eastAsia="en-US"/>
    </w:rPr>
  </w:style>
  <w:style w:type="paragraph" w:customStyle="1" w:styleId="title1">
    <w:name w:val="title1"/>
    <w:basedOn w:val="1"/>
    <w:next w:val="a"/>
    <w:qFormat/>
    <w:rsid w:val="00A2018B"/>
    <w:pPr>
      <w:numPr>
        <w:numId w:val="10"/>
      </w:numPr>
      <w:pBdr>
        <w:top w:val="none" w:sz="0" w:space="0" w:color="auto"/>
      </w:pBdr>
      <w:overflowPunct/>
      <w:autoSpaceDE/>
      <w:autoSpaceDN/>
      <w:adjustRightInd/>
      <w:spacing w:before="120" w:after="120" w:line="578" w:lineRule="auto"/>
      <w:textAlignment w:val="auto"/>
    </w:pPr>
    <w:rPr>
      <w:rFonts w:ascii="Times New Roman" w:eastAsia="Times New Roman" w:hAnsi="Times New Roman" w:cstheme="majorBidi"/>
      <w:b/>
      <w:bCs/>
      <w:kern w:val="44"/>
      <w:sz w:val="28"/>
      <w:szCs w:val="44"/>
      <w:lang w:eastAsia="en-US"/>
    </w:rPr>
  </w:style>
  <w:style w:type="paragraph" w:customStyle="1" w:styleId="title2">
    <w:name w:val="title 2"/>
    <w:basedOn w:val="20"/>
    <w:next w:val="a"/>
    <w:qFormat/>
    <w:rsid w:val="00A2018B"/>
    <w:pPr>
      <w:overflowPunct/>
      <w:autoSpaceDE/>
      <w:autoSpaceDN/>
      <w:adjustRightInd/>
      <w:spacing w:before="120" w:after="120" w:line="415" w:lineRule="auto"/>
      <w:ind w:left="425" w:hanging="425"/>
      <w:textAlignment w:val="auto"/>
    </w:pPr>
    <w:rPr>
      <w:rFonts w:asciiTheme="majorHAnsi" w:eastAsiaTheme="majorEastAsia" w:hAnsiTheme="majorHAnsi" w:cstheme="majorBidi"/>
      <w:iCs w:val="0"/>
      <w:sz w:val="24"/>
      <w:szCs w:val="32"/>
      <w:lang w:eastAsia="en-US"/>
    </w:rPr>
  </w:style>
  <w:style w:type="character" w:customStyle="1" w:styleId="TFChar">
    <w:name w:val="TF Char"/>
    <w:link w:val="TF"/>
    <w:qFormat/>
    <w:rsid w:val="00A2018B"/>
    <w:rPr>
      <w:rFonts w:ascii="Arial" w:hAnsi="Arial"/>
      <w:b/>
      <w:szCs w:val="20"/>
      <w:lang w:val="en-GB"/>
    </w:rPr>
  </w:style>
  <w:style w:type="character" w:customStyle="1" w:styleId="1Char">
    <w:name w:val="标题 1 Char"/>
    <w:basedOn w:val="a1"/>
    <w:link w:val="1"/>
    <w:rsid w:val="00386925"/>
    <w:rPr>
      <w:rFonts w:ascii="Arial" w:eastAsia="宋体" w:hAnsi="Arial"/>
      <w:sz w:val="36"/>
      <w:szCs w:val="20"/>
    </w:rPr>
  </w:style>
  <w:style w:type="paragraph" w:styleId="af5">
    <w:name w:val="table of figures"/>
    <w:basedOn w:val="a"/>
    <w:next w:val="a"/>
    <w:uiPriority w:val="99"/>
    <w:unhideWhenUsed/>
    <w:rsid w:val="00880634"/>
    <w:pPr>
      <w:ind w:leftChars="200" w:left="200" w:hangingChars="200" w:hanging="200"/>
    </w:pPr>
  </w:style>
  <w:style w:type="table" w:customStyle="1" w:styleId="21">
    <w:name w:val="网格型2"/>
    <w:basedOn w:val="a2"/>
    <w:next w:val="ae"/>
    <w:qFormat/>
    <w:rsid w:val="00B952BF"/>
    <w:rPr>
      <w:rFonts w:eastAsia="宋体"/>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2"/>
    <w:next w:val="ae"/>
    <w:qFormat/>
    <w:rsid w:val="00B952BF"/>
    <w:rPr>
      <w:rFonts w:eastAsia="宋体"/>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网格型4"/>
    <w:basedOn w:val="a2"/>
    <w:next w:val="ae"/>
    <w:qFormat/>
    <w:rsid w:val="001B07A6"/>
    <w:rPr>
      <w:rFonts w:eastAsia="宋体"/>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2Char">
    <w:name w:val="B2 Char"/>
    <w:link w:val="B2"/>
    <w:rsid w:val="003861C6"/>
    <w:rPr>
      <w:szCs w:val="20"/>
      <w:lang w:val="en-GB" w:eastAsia="en-GB"/>
    </w:rPr>
  </w:style>
  <w:style w:type="paragraph" w:customStyle="1" w:styleId="listparagraph">
    <w:name w:val="listparagraph"/>
    <w:basedOn w:val="a"/>
    <w:qFormat/>
    <w:rsid w:val="00AC6BF1"/>
    <w:pPr>
      <w:widowControl w:val="0"/>
      <w:spacing w:before="100" w:beforeAutospacing="1" w:after="160" w:line="252" w:lineRule="auto"/>
      <w:ind w:left="720"/>
      <w:jc w:val="both"/>
    </w:pPr>
    <w:rPr>
      <w:rFonts w:ascii="Calibri" w:eastAsia="宋体" w:hAnsi="Calibri" w:cs="宋体"/>
      <w:kern w:val="2"/>
      <w:sz w:val="22"/>
      <w:szCs w:val="22"/>
    </w:rPr>
  </w:style>
  <w:style w:type="character" w:customStyle="1" w:styleId="15">
    <w:name w:val="15"/>
    <w:basedOn w:val="a1"/>
    <w:rsid w:val="00AC6BF1"/>
    <w:rPr>
      <w:rFonts w:ascii="CG Times (WN)" w:hAnsi="CG Times (WN)" w:hint="default"/>
    </w:rPr>
  </w:style>
  <w:style w:type="paragraph" w:customStyle="1" w:styleId="B4">
    <w:name w:val="B4"/>
    <w:basedOn w:val="41"/>
    <w:rsid w:val="00AC6BF1"/>
    <w:pPr>
      <w:spacing w:before="100" w:beforeAutospacing="1" w:after="180"/>
      <w:ind w:leftChars="0" w:left="1418" w:firstLineChars="0" w:hanging="284"/>
      <w:contextualSpacing w:val="0"/>
    </w:pPr>
    <w:rPr>
      <w:rFonts w:eastAsia="宋体"/>
      <w:sz w:val="24"/>
    </w:rPr>
  </w:style>
  <w:style w:type="paragraph" w:styleId="41">
    <w:name w:val="List 4"/>
    <w:basedOn w:val="a"/>
    <w:rsid w:val="00AC6BF1"/>
    <w:pPr>
      <w:ind w:leftChars="600" w:left="100" w:hangingChars="200" w:hanging="200"/>
      <w:contextualSpacing/>
    </w:pPr>
  </w:style>
  <w:style w:type="paragraph" w:customStyle="1" w:styleId="22">
    <w:name w:val="列表段落2"/>
    <w:basedOn w:val="a"/>
    <w:rsid w:val="00AC6BF1"/>
    <w:pPr>
      <w:spacing w:before="100" w:beforeAutospacing="1"/>
      <w:ind w:leftChars="400" w:left="840" w:hanging="720"/>
    </w:pPr>
    <w:rPr>
      <w:rFonts w:ascii="Times" w:eastAsia="Batang" w:hAnsi="Times" w:cs="Times"/>
      <w:sz w:val="24"/>
    </w:rPr>
  </w:style>
  <w:style w:type="paragraph" w:customStyle="1" w:styleId="13">
    <w:name w:val="正文1"/>
    <w:rsid w:val="00AC6BF1"/>
    <w:pPr>
      <w:jc w:val="both"/>
    </w:pPr>
    <w:rPr>
      <w:rFonts w:eastAsia="宋体"/>
      <w:kern w:val="2"/>
      <w:sz w:val="21"/>
      <w:szCs w:val="21"/>
    </w:rPr>
  </w:style>
  <w:style w:type="character" w:customStyle="1" w:styleId="src">
    <w:name w:val="src"/>
    <w:basedOn w:val="a1"/>
    <w:rsid w:val="00AC6BF1"/>
  </w:style>
  <w:style w:type="paragraph" w:styleId="HTML">
    <w:name w:val="HTML Preformatted"/>
    <w:basedOn w:val="a"/>
    <w:link w:val="HTMLChar"/>
    <w:uiPriority w:val="99"/>
    <w:semiHidden/>
    <w:unhideWhenUsed/>
    <w:rsid w:val="00647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Char">
    <w:name w:val="HTML 预设格式 Char"/>
    <w:basedOn w:val="a1"/>
    <w:link w:val="HTML"/>
    <w:uiPriority w:val="99"/>
    <w:semiHidden/>
    <w:rsid w:val="00647C11"/>
    <w:rPr>
      <w:rFonts w:ascii="宋体" w:eastAsia="宋体" w:hAnsi="宋体" w:cs="宋体"/>
      <w:sz w:val="24"/>
    </w:rPr>
  </w:style>
  <w:style w:type="character" w:customStyle="1" w:styleId="tran">
    <w:name w:val="tran"/>
    <w:basedOn w:val="a1"/>
    <w:rsid w:val="00D96524"/>
  </w:style>
</w:styles>
</file>

<file path=word/webSettings.xml><?xml version="1.0" encoding="utf-8"?>
<w:webSettings xmlns:r="http://schemas.openxmlformats.org/officeDocument/2006/relationships" xmlns:w="http://schemas.openxmlformats.org/wordprocessingml/2006/main">
  <w:divs>
    <w:div w:id="117841918">
      <w:bodyDiv w:val="1"/>
      <w:marLeft w:val="0"/>
      <w:marRight w:val="0"/>
      <w:marTop w:val="0"/>
      <w:marBottom w:val="0"/>
      <w:divBdr>
        <w:top w:val="none" w:sz="0" w:space="0" w:color="auto"/>
        <w:left w:val="none" w:sz="0" w:space="0" w:color="auto"/>
        <w:bottom w:val="none" w:sz="0" w:space="0" w:color="auto"/>
        <w:right w:val="none" w:sz="0" w:space="0" w:color="auto"/>
      </w:divBdr>
    </w:div>
    <w:div w:id="126704847">
      <w:bodyDiv w:val="1"/>
      <w:marLeft w:val="0"/>
      <w:marRight w:val="0"/>
      <w:marTop w:val="0"/>
      <w:marBottom w:val="0"/>
      <w:divBdr>
        <w:top w:val="none" w:sz="0" w:space="0" w:color="auto"/>
        <w:left w:val="none" w:sz="0" w:space="0" w:color="auto"/>
        <w:bottom w:val="none" w:sz="0" w:space="0" w:color="auto"/>
        <w:right w:val="none" w:sz="0" w:space="0" w:color="auto"/>
      </w:divBdr>
    </w:div>
    <w:div w:id="380057138">
      <w:bodyDiv w:val="1"/>
      <w:marLeft w:val="0"/>
      <w:marRight w:val="0"/>
      <w:marTop w:val="0"/>
      <w:marBottom w:val="0"/>
      <w:divBdr>
        <w:top w:val="none" w:sz="0" w:space="0" w:color="auto"/>
        <w:left w:val="none" w:sz="0" w:space="0" w:color="auto"/>
        <w:bottom w:val="none" w:sz="0" w:space="0" w:color="auto"/>
        <w:right w:val="none" w:sz="0" w:space="0" w:color="auto"/>
      </w:divBdr>
    </w:div>
    <w:div w:id="395320412">
      <w:bodyDiv w:val="1"/>
      <w:marLeft w:val="0"/>
      <w:marRight w:val="0"/>
      <w:marTop w:val="0"/>
      <w:marBottom w:val="0"/>
      <w:divBdr>
        <w:top w:val="none" w:sz="0" w:space="0" w:color="auto"/>
        <w:left w:val="none" w:sz="0" w:space="0" w:color="auto"/>
        <w:bottom w:val="none" w:sz="0" w:space="0" w:color="auto"/>
        <w:right w:val="none" w:sz="0" w:space="0" w:color="auto"/>
      </w:divBdr>
    </w:div>
    <w:div w:id="507597396">
      <w:bodyDiv w:val="1"/>
      <w:marLeft w:val="0"/>
      <w:marRight w:val="0"/>
      <w:marTop w:val="0"/>
      <w:marBottom w:val="0"/>
      <w:divBdr>
        <w:top w:val="none" w:sz="0" w:space="0" w:color="auto"/>
        <w:left w:val="none" w:sz="0" w:space="0" w:color="auto"/>
        <w:bottom w:val="none" w:sz="0" w:space="0" w:color="auto"/>
        <w:right w:val="none" w:sz="0" w:space="0" w:color="auto"/>
      </w:divBdr>
    </w:div>
    <w:div w:id="595485534">
      <w:bodyDiv w:val="1"/>
      <w:marLeft w:val="0"/>
      <w:marRight w:val="0"/>
      <w:marTop w:val="0"/>
      <w:marBottom w:val="0"/>
      <w:divBdr>
        <w:top w:val="none" w:sz="0" w:space="0" w:color="auto"/>
        <w:left w:val="none" w:sz="0" w:space="0" w:color="auto"/>
        <w:bottom w:val="none" w:sz="0" w:space="0" w:color="auto"/>
        <w:right w:val="none" w:sz="0" w:space="0" w:color="auto"/>
      </w:divBdr>
    </w:div>
    <w:div w:id="601650264">
      <w:bodyDiv w:val="1"/>
      <w:marLeft w:val="0"/>
      <w:marRight w:val="0"/>
      <w:marTop w:val="0"/>
      <w:marBottom w:val="0"/>
      <w:divBdr>
        <w:top w:val="none" w:sz="0" w:space="0" w:color="auto"/>
        <w:left w:val="none" w:sz="0" w:space="0" w:color="auto"/>
        <w:bottom w:val="none" w:sz="0" w:space="0" w:color="auto"/>
        <w:right w:val="none" w:sz="0" w:space="0" w:color="auto"/>
      </w:divBdr>
    </w:div>
    <w:div w:id="684945242">
      <w:bodyDiv w:val="1"/>
      <w:marLeft w:val="0"/>
      <w:marRight w:val="0"/>
      <w:marTop w:val="0"/>
      <w:marBottom w:val="0"/>
      <w:divBdr>
        <w:top w:val="none" w:sz="0" w:space="0" w:color="auto"/>
        <w:left w:val="none" w:sz="0" w:space="0" w:color="auto"/>
        <w:bottom w:val="none" w:sz="0" w:space="0" w:color="auto"/>
        <w:right w:val="none" w:sz="0" w:space="0" w:color="auto"/>
      </w:divBdr>
    </w:div>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785583838">
      <w:bodyDiv w:val="1"/>
      <w:marLeft w:val="0"/>
      <w:marRight w:val="0"/>
      <w:marTop w:val="0"/>
      <w:marBottom w:val="0"/>
      <w:divBdr>
        <w:top w:val="none" w:sz="0" w:space="0" w:color="auto"/>
        <w:left w:val="none" w:sz="0" w:space="0" w:color="auto"/>
        <w:bottom w:val="none" w:sz="0" w:space="0" w:color="auto"/>
        <w:right w:val="none" w:sz="0" w:space="0" w:color="auto"/>
      </w:divBdr>
    </w:div>
    <w:div w:id="817890699">
      <w:bodyDiv w:val="1"/>
      <w:marLeft w:val="0"/>
      <w:marRight w:val="0"/>
      <w:marTop w:val="0"/>
      <w:marBottom w:val="0"/>
      <w:divBdr>
        <w:top w:val="none" w:sz="0" w:space="0" w:color="auto"/>
        <w:left w:val="none" w:sz="0" w:space="0" w:color="auto"/>
        <w:bottom w:val="none" w:sz="0" w:space="0" w:color="auto"/>
        <w:right w:val="none" w:sz="0" w:space="0" w:color="auto"/>
      </w:divBdr>
    </w:div>
    <w:div w:id="892042382">
      <w:bodyDiv w:val="1"/>
      <w:marLeft w:val="0"/>
      <w:marRight w:val="0"/>
      <w:marTop w:val="0"/>
      <w:marBottom w:val="0"/>
      <w:divBdr>
        <w:top w:val="none" w:sz="0" w:space="0" w:color="auto"/>
        <w:left w:val="none" w:sz="0" w:space="0" w:color="auto"/>
        <w:bottom w:val="none" w:sz="0" w:space="0" w:color="auto"/>
        <w:right w:val="none" w:sz="0" w:space="0" w:color="auto"/>
      </w:divBdr>
    </w:div>
    <w:div w:id="913779093">
      <w:bodyDiv w:val="1"/>
      <w:marLeft w:val="0"/>
      <w:marRight w:val="0"/>
      <w:marTop w:val="0"/>
      <w:marBottom w:val="0"/>
      <w:divBdr>
        <w:top w:val="none" w:sz="0" w:space="0" w:color="auto"/>
        <w:left w:val="none" w:sz="0" w:space="0" w:color="auto"/>
        <w:bottom w:val="none" w:sz="0" w:space="0" w:color="auto"/>
        <w:right w:val="none" w:sz="0" w:space="0" w:color="auto"/>
      </w:divBdr>
    </w:div>
    <w:div w:id="971591327">
      <w:bodyDiv w:val="1"/>
      <w:marLeft w:val="0"/>
      <w:marRight w:val="0"/>
      <w:marTop w:val="0"/>
      <w:marBottom w:val="0"/>
      <w:divBdr>
        <w:top w:val="none" w:sz="0" w:space="0" w:color="auto"/>
        <w:left w:val="none" w:sz="0" w:space="0" w:color="auto"/>
        <w:bottom w:val="none" w:sz="0" w:space="0" w:color="auto"/>
        <w:right w:val="none" w:sz="0" w:space="0" w:color="auto"/>
      </w:divBdr>
    </w:div>
    <w:div w:id="1123303567">
      <w:bodyDiv w:val="1"/>
      <w:marLeft w:val="0"/>
      <w:marRight w:val="0"/>
      <w:marTop w:val="0"/>
      <w:marBottom w:val="0"/>
      <w:divBdr>
        <w:top w:val="none" w:sz="0" w:space="0" w:color="auto"/>
        <w:left w:val="none" w:sz="0" w:space="0" w:color="auto"/>
        <w:bottom w:val="none" w:sz="0" w:space="0" w:color="auto"/>
        <w:right w:val="none" w:sz="0" w:space="0" w:color="auto"/>
      </w:divBdr>
    </w:div>
    <w:div w:id="1332948582">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 w:id="1530875032">
      <w:bodyDiv w:val="1"/>
      <w:marLeft w:val="0"/>
      <w:marRight w:val="0"/>
      <w:marTop w:val="0"/>
      <w:marBottom w:val="0"/>
      <w:divBdr>
        <w:top w:val="none" w:sz="0" w:space="0" w:color="auto"/>
        <w:left w:val="none" w:sz="0" w:space="0" w:color="auto"/>
        <w:bottom w:val="none" w:sz="0" w:space="0" w:color="auto"/>
        <w:right w:val="none" w:sz="0" w:space="0" w:color="auto"/>
      </w:divBdr>
    </w:div>
    <w:div w:id="1559516479">
      <w:bodyDiv w:val="1"/>
      <w:marLeft w:val="0"/>
      <w:marRight w:val="0"/>
      <w:marTop w:val="0"/>
      <w:marBottom w:val="0"/>
      <w:divBdr>
        <w:top w:val="none" w:sz="0" w:space="0" w:color="auto"/>
        <w:left w:val="none" w:sz="0" w:space="0" w:color="auto"/>
        <w:bottom w:val="none" w:sz="0" w:space="0" w:color="auto"/>
        <w:right w:val="none" w:sz="0" w:space="0" w:color="auto"/>
      </w:divBdr>
    </w:div>
    <w:div w:id="1635132585">
      <w:bodyDiv w:val="1"/>
      <w:marLeft w:val="0"/>
      <w:marRight w:val="0"/>
      <w:marTop w:val="0"/>
      <w:marBottom w:val="0"/>
      <w:divBdr>
        <w:top w:val="none" w:sz="0" w:space="0" w:color="auto"/>
        <w:left w:val="none" w:sz="0" w:space="0" w:color="auto"/>
        <w:bottom w:val="none" w:sz="0" w:space="0" w:color="auto"/>
        <w:right w:val="none" w:sz="0" w:space="0" w:color="auto"/>
      </w:divBdr>
    </w:div>
    <w:div w:id="1680738620">
      <w:bodyDiv w:val="1"/>
      <w:marLeft w:val="0"/>
      <w:marRight w:val="0"/>
      <w:marTop w:val="0"/>
      <w:marBottom w:val="0"/>
      <w:divBdr>
        <w:top w:val="none" w:sz="0" w:space="0" w:color="auto"/>
        <w:left w:val="none" w:sz="0" w:space="0" w:color="auto"/>
        <w:bottom w:val="none" w:sz="0" w:space="0" w:color="auto"/>
        <w:right w:val="none" w:sz="0" w:space="0" w:color="auto"/>
      </w:divBdr>
    </w:div>
    <w:div w:id="1755517693">
      <w:bodyDiv w:val="1"/>
      <w:marLeft w:val="0"/>
      <w:marRight w:val="0"/>
      <w:marTop w:val="0"/>
      <w:marBottom w:val="0"/>
      <w:divBdr>
        <w:top w:val="none" w:sz="0" w:space="0" w:color="auto"/>
        <w:left w:val="none" w:sz="0" w:space="0" w:color="auto"/>
        <w:bottom w:val="none" w:sz="0" w:space="0" w:color="auto"/>
        <w:right w:val="none" w:sz="0" w:space="0" w:color="auto"/>
      </w:divBdr>
    </w:div>
    <w:div w:id="1921985907">
      <w:bodyDiv w:val="1"/>
      <w:marLeft w:val="0"/>
      <w:marRight w:val="0"/>
      <w:marTop w:val="0"/>
      <w:marBottom w:val="0"/>
      <w:divBdr>
        <w:top w:val="none" w:sz="0" w:space="0" w:color="auto"/>
        <w:left w:val="none" w:sz="0" w:space="0" w:color="auto"/>
        <w:bottom w:val="none" w:sz="0" w:space="0" w:color="auto"/>
        <w:right w:val="none" w:sz="0" w:space="0" w:color="auto"/>
      </w:divBdr>
    </w:div>
    <w:div w:id="1937709818">
      <w:bodyDiv w:val="1"/>
      <w:marLeft w:val="0"/>
      <w:marRight w:val="0"/>
      <w:marTop w:val="0"/>
      <w:marBottom w:val="0"/>
      <w:divBdr>
        <w:top w:val="none" w:sz="0" w:space="0" w:color="auto"/>
        <w:left w:val="none" w:sz="0" w:space="0" w:color="auto"/>
        <w:bottom w:val="none" w:sz="0" w:space="0" w:color="auto"/>
        <w:right w:val="none" w:sz="0" w:space="0" w:color="auto"/>
      </w:divBdr>
    </w:div>
    <w:div w:id="19826147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__899.vsdx"/><Relationship Id="rId117" Type="http://schemas.openxmlformats.org/officeDocument/2006/relationships/image" Target="media/image82.emf"/><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3.emf"/><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7.emf"/><Relationship Id="rId133" Type="http://schemas.openxmlformats.org/officeDocument/2006/relationships/theme" Target="theme/theme1.xml"/><Relationship Id="rId16" Type="http://schemas.openxmlformats.org/officeDocument/2006/relationships/package" Target="embeddings/Microsoft_Visio___344.vsdx"/><Relationship Id="rId107" Type="http://schemas.openxmlformats.org/officeDocument/2006/relationships/image" Target="media/image72.emf"/><Relationship Id="rId11" Type="http://schemas.openxmlformats.org/officeDocument/2006/relationships/image" Target="media/image2.emf"/><Relationship Id="rId32" Type="http://schemas.openxmlformats.org/officeDocument/2006/relationships/package" Target="embeddings/Microsoft_Visio___111212.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2.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7.emf"/><Relationship Id="rId123" Type="http://schemas.openxmlformats.org/officeDocument/2006/relationships/image" Target="media/image88.emf"/><Relationship Id="rId128" Type="http://schemas.openxmlformats.org/officeDocument/2006/relationships/image" Target="media/image93.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4" Type="http://schemas.openxmlformats.org/officeDocument/2006/relationships/package" Target="embeddings/Microsoft_Visio___233.vsdx"/><Relationship Id="rId22" Type="http://schemas.openxmlformats.org/officeDocument/2006/relationships/package" Target="embeddings/Microsoft_Visio___677.vsdx"/><Relationship Id="rId27" Type="http://schemas.openxmlformats.org/officeDocument/2006/relationships/image" Target="media/image10.emf"/><Relationship Id="rId30" Type="http://schemas.openxmlformats.org/officeDocument/2006/relationships/package" Target="embeddings/Microsoft_Visio___10111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image" Target="media/image29.emf"/><Relationship Id="rId69" Type="http://schemas.openxmlformats.org/officeDocument/2006/relationships/image" Target="media/image34.emf"/><Relationship Id="rId77" Type="http://schemas.openxmlformats.org/officeDocument/2006/relationships/image" Target="media/image42.emf"/><Relationship Id="rId100" Type="http://schemas.openxmlformats.org/officeDocument/2006/relationships/image" Target="media/image65.emf"/><Relationship Id="rId105" Type="http://schemas.openxmlformats.org/officeDocument/2006/relationships/image" Target="media/image70.emf"/><Relationship Id="rId113" Type="http://schemas.openxmlformats.org/officeDocument/2006/relationships/image" Target="media/image78.emf"/><Relationship Id="rId118" Type="http://schemas.openxmlformats.org/officeDocument/2006/relationships/image" Target="media/image83.emf"/><Relationship Id="rId126" Type="http://schemas.openxmlformats.org/officeDocument/2006/relationships/image" Target="media/image9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7.emf"/><Relationship Id="rId80" Type="http://schemas.openxmlformats.org/officeDocument/2006/relationships/image" Target="media/image45.emf"/><Relationship Id="rId85" Type="http://schemas.openxmlformats.org/officeDocument/2006/relationships/image" Target="media/image50.emf"/><Relationship Id="rId93" Type="http://schemas.openxmlformats.org/officeDocument/2006/relationships/image" Target="media/image58.emf"/><Relationship Id="rId98" Type="http://schemas.openxmlformats.org/officeDocument/2006/relationships/image" Target="media/image63.emf"/><Relationship Id="rId121" Type="http://schemas.openxmlformats.org/officeDocument/2006/relationships/image" Target="media/image86.emf"/><Relationship Id="rId3" Type="http://schemas.openxmlformats.org/officeDocument/2006/relationships/numbering" Target="numbering.xml"/><Relationship Id="rId12" Type="http://schemas.openxmlformats.org/officeDocument/2006/relationships/package" Target="embeddings/Microsoft_Visio___122.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image" Target="media/image26.emf"/><Relationship Id="rId67" Type="http://schemas.openxmlformats.org/officeDocument/2006/relationships/image" Target="media/image32.emf"/><Relationship Id="rId103" Type="http://schemas.openxmlformats.org/officeDocument/2006/relationships/image" Target="media/image68.emf"/><Relationship Id="rId108" Type="http://schemas.openxmlformats.org/officeDocument/2006/relationships/image" Target="media/image73.emf"/><Relationship Id="rId116" Type="http://schemas.openxmlformats.org/officeDocument/2006/relationships/image" Target="media/image81.emf"/><Relationship Id="rId124" Type="http://schemas.openxmlformats.org/officeDocument/2006/relationships/image" Target="media/image89.emf"/><Relationship Id="rId129" Type="http://schemas.openxmlformats.org/officeDocument/2006/relationships/image" Target="media/image94.emf"/><Relationship Id="rId20" Type="http://schemas.openxmlformats.org/officeDocument/2006/relationships/package" Target="embeddings/Microsoft_Visio___566.vsdx"/><Relationship Id="rId41" Type="http://schemas.openxmlformats.org/officeDocument/2006/relationships/image" Target="media/image17.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image" Target="media/image35.emf"/><Relationship Id="rId75" Type="http://schemas.openxmlformats.org/officeDocument/2006/relationships/image" Target="media/image40.emf"/><Relationship Id="rId83" Type="http://schemas.openxmlformats.org/officeDocument/2006/relationships/image" Target="media/image48.emf"/><Relationship Id="rId88" Type="http://schemas.openxmlformats.org/officeDocument/2006/relationships/image" Target="media/image53.emf"/><Relationship Id="rId91" Type="http://schemas.openxmlformats.org/officeDocument/2006/relationships/image" Target="media/image56.emf"/><Relationship Id="rId96" Type="http://schemas.openxmlformats.org/officeDocument/2006/relationships/image" Target="media/image61.emf"/><Relationship Id="rId111" Type="http://schemas.openxmlformats.org/officeDocument/2006/relationships/image" Target="media/image76.emf"/><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91010.vsdx"/><Relationship Id="rId36" Type="http://schemas.openxmlformats.org/officeDocument/2006/relationships/oleObject" Target="embeddings/oleObject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71.emf"/><Relationship Id="rId114" Type="http://schemas.openxmlformats.org/officeDocument/2006/relationships/image" Target="media/image79.emf"/><Relationship Id="rId119" Type="http://schemas.openxmlformats.org/officeDocument/2006/relationships/image" Target="media/image84.emf"/><Relationship Id="rId127" Type="http://schemas.openxmlformats.org/officeDocument/2006/relationships/image" Target="media/image92.emf"/><Relationship Id="rId10" Type="http://schemas.openxmlformats.org/officeDocument/2006/relationships/package" Target="embeddings/Microsoft_Visio___11.vsdx"/><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30.emf"/><Relationship Id="rId73" Type="http://schemas.openxmlformats.org/officeDocument/2006/relationships/image" Target="media/image38.emf"/><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emf"/><Relationship Id="rId99" Type="http://schemas.openxmlformats.org/officeDocument/2006/relationships/image" Target="media/image64.emf"/><Relationship Id="rId101" Type="http://schemas.openxmlformats.org/officeDocument/2006/relationships/image" Target="media/image66.emf"/><Relationship Id="rId122" Type="http://schemas.openxmlformats.org/officeDocument/2006/relationships/image" Target="media/image87.emf"/><Relationship Id="rId130" Type="http://schemas.openxmlformats.org/officeDocument/2006/relationships/image" Target="media/image9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455.vsdx"/><Relationship Id="rId39" Type="http://schemas.openxmlformats.org/officeDocument/2006/relationships/image" Target="media/image16.emf"/><Relationship Id="rId109" Type="http://schemas.openxmlformats.org/officeDocument/2006/relationships/image" Target="media/image74.emf"/><Relationship Id="rId34" Type="http://schemas.openxmlformats.org/officeDocument/2006/relationships/package" Target="embeddings/Microsoft_Visio___121313.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41.emf"/><Relationship Id="rId97" Type="http://schemas.openxmlformats.org/officeDocument/2006/relationships/image" Target="media/image62.emf"/><Relationship Id="rId104" Type="http://schemas.openxmlformats.org/officeDocument/2006/relationships/image" Target="media/image69.emf"/><Relationship Id="rId120" Type="http://schemas.openxmlformats.org/officeDocument/2006/relationships/image" Target="media/image85.emf"/><Relationship Id="rId125"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image" Target="media/image57.emf"/><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__788.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image" Target="media/image31.emf"/><Relationship Id="rId87" Type="http://schemas.openxmlformats.org/officeDocument/2006/relationships/image" Target="media/image52.emf"/><Relationship Id="rId110" Type="http://schemas.openxmlformats.org/officeDocument/2006/relationships/image" Target="media/image75.emf"/><Relationship Id="rId115" Type="http://schemas.openxmlformats.org/officeDocument/2006/relationships/image" Target="media/image80.emf"/><Relationship Id="rId131"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image" Target="media/image47.emf"/><Relationship Id="rId19"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75CECC-A453-4D37-8E30-21FE730275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76</Pages>
  <Words>24902</Words>
  <Characters>141943</Characters>
  <Application>Microsoft Office Word</Application>
  <DocSecurity>0</DocSecurity>
  <Lines>1182</Lines>
  <Paragraphs>333</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166512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3</cp:revision>
  <cp:lastPrinted>2011-08-03T09:36:00Z</cp:lastPrinted>
  <dcterms:created xsi:type="dcterms:W3CDTF">2020-10-16T14:07:00Z</dcterms:created>
  <dcterms:modified xsi:type="dcterms:W3CDTF">2020-10-16T14:10:00Z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ies>
</file>